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57" w:rsidRDefault="00D62F57" w:rsidP="00D62F57">
      <w:pPr>
        <w:pStyle w:val="Default"/>
      </w:pPr>
    </w:p>
    <w:p w:rsidR="00D62F57" w:rsidRDefault="00D62F57" w:rsidP="00D62F57">
      <w:pPr>
        <w:pStyle w:val="Default"/>
      </w:pPr>
    </w:p>
    <w:p w:rsidR="00D62F57" w:rsidRDefault="00D62F57" w:rsidP="00D62F57">
      <w:pPr>
        <w:spacing w:after="0" w:line="480" w:lineRule="auto"/>
        <w:rPr>
          <w:rFonts w:ascii="Times New Roman" w:hAnsi="Times New Roman" w:cs="Times New Roman"/>
          <w:sz w:val="24"/>
          <w:szCs w:val="24"/>
          <w:highlight w:val="white"/>
          <w:lang w:val="en-US"/>
        </w:rPr>
      </w:pPr>
      <w:r>
        <w:rPr>
          <w:rFonts w:ascii="Times New Roman" w:hAnsi="Times New Roman" w:cs="Times New Roman"/>
          <w:sz w:val="24"/>
          <w:szCs w:val="24"/>
          <w:lang w:val="en-US"/>
        </w:rPr>
        <w:t xml:space="preserve">Reviewer #1: Thank you for taking your valuable time to evaluate our article and </w:t>
      </w:r>
      <w:r>
        <w:rPr>
          <w:rFonts w:ascii="Times New Roman" w:hAnsi="Times New Roman" w:cs="Times New Roman"/>
          <w:sz w:val="24"/>
          <w:szCs w:val="24"/>
          <w:shd w:val="clear" w:color="auto" w:fill="FFFFFF"/>
          <w:lang w:val="en-US"/>
        </w:rPr>
        <w:t>for your criticisms because of the contributions to our paper.</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333333"/>
          <w:sz w:val="24"/>
          <w:szCs w:val="24"/>
          <w:lang w:val="en-US" w:eastAsia="tr-TR"/>
        </w:rPr>
      </w:pPr>
      <w:r>
        <w:rPr>
          <w:rFonts w:ascii="Times New Roman" w:eastAsia="Times New Roman" w:hAnsi="Times New Roman" w:cs="Times New Roman"/>
          <w:color w:val="333333"/>
          <w:sz w:val="24"/>
          <w:szCs w:val="24"/>
          <w:lang w:val="en-US" w:eastAsia="tr-TR"/>
        </w:rPr>
        <w:t xml:space="preserve">1.Manuscript is important and instructive because this disease is an orphan disease. But, the title is not appropriate with the subject of the article. Because, the findings which are mentioned in article are seen in most of patients with </w:t>
      </w:r>
      <w:proofErr w:type="spellStart"/>
      <w:r>
        <w:rPr>
          <w:rFonts w:ascii="Times New Roman" w:eastAsia="Times New Roman" w:hAnsi="Times New Roman" w:cs="Times New Roman"/>
          <w:color w:val="333333"/>
          <w:sz w:val="24"/>
          <w:szCs w:val="24"/>
          <w:lang w:val="en-US" w:eastAsia="tr-TR"/>
        </w:rPr>
        <w:t>argininemia</w:t>
      </w:r>
      <w:proofErr w:type="spellEnd"/>
      <w:r>
        <w:rPr>
          <w:rFonts w:ascii="Times New Roman" w:eastAsia="Times New Roman" w:hAnsi="Times New Roman" w:cs="Times New Roman"/>
          <w:color w:val="333333"/>
          <w:sz w:val="24"/>
          <w:szCs w:val="24"/>
          <w:lang w:val="en-US" w:eastAsia="tr-TR"/>
        </w:rPr>
        <w:t>. This cases weren't presented with Different Clinical Manifestations. So, the title should be corrected.</w:t>
      </w:r>
    </w:p>
    <w:p w:rsidR="00D62F57" w:rsidRDefault="00D62F57" w:rsidP="00D62F57">
      <w:pPr>
        <w:pStyle w:val="Default"/>
        <w:spacing w:line="480" w:lineRule="auto"/>
        <w:jc w:val="both"/>
        <w:rPr>
          <w:color w:val="auto"/>
          <w:lang w:val="en-US"/>
        </w:rPr>
      </w:pPr>
      <w:r>
        <w:rPr>
          <w:highlight w:val="yellow"/>
          <w:lang w:val="en-US"/>
        </w:rPr>
        <w:t>1. Answer:</w:t>
      </w:r>
      <w:r>
        <w:rPr>
          <w:lang w:val="en-US"/>
        </w:rPr>
        <w:t xml:space="preserve"> </w:t>
      </w:r>
      <w:r>
        <w:rPr>
          <w:highlight w:val="yellow"/>
          <w:lang w:val="en-US"/>
        </w:rPr>
        <w:t xml:space="preserve">The title was changed </w:t>
      </w:r>
      <w:r>
        <w:rPr>
          <w:color w:val="auto"/>
          <w:highlight w:val="yellow"/>
          <w:lang w:val="en-US"/>
        </w:rPr>
        <w:t xml:space="preserve">to “A rare cause of spasticity and microcephaly: </w:t>
      </w:r>
      <w:proofErr w:type="spellStart"/>
      <w:r>
        <w:rPr>
          <w:color w:val="auto"/>
          <w:highlight w:val="yellow"/>
          <w:lang w:val="en-US"/>
        </w:rPr>
        <w:t>Argininemia</w:t>
      </w:r>
      <w:proofErr w:type="spellEnd"/>
      <w:r>
        <w:rPr>
          <w:color w:val="auto"/>
          <w:highlight w:val="yellow"/>
          <w:lang w:val="en-US"/>
        </w:rPr>
        <w:t>”</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333333"/>
          <w:sz w:val="24"/>
          <w:szCs w:val="24"/>
          <w:lang w:val="en-US" w:eastAsia="tr-TR"/>
        </w:rPr>
      </w:pPr>
      <w:r>
        <w:rPr>
          <w:rFonts w:ascii="Times New Roman" w:eastAsia="Times New Roman" w:hAnsi="Times New Roman" w:cs="Times New Roman"/>
          <w:color w:val="333333"/>
          <w:sz w:val="24"/>
          <w:szCs w:val="24"/>
          <w:lang w:val="en-US" w:eastAsia="tr-TR"/>
        </w:rPr>
        <w:t>2.The introduction and discussion sections should be revised with new and updated articles.  For examples, while genetic section is discussed, recent articles should be used (</w:t>
      </w:r>
      <w:proofErr w:type="spellStart"/>
      <w:r>
        <w:rPr>
          <w:rFonts w:ascii="Times New Roman" w:eastAsia="Times New Roman" w:hAnsi="Times New Roman" w:cs="Times New Roman"/>
          <w:color w:val="333333"/>
          <w:sz w:val="24"/>
          <w:szCs w:val="24"/>
          <w:lang w:val="en-US" w:eastAsia="tr-TR"/>
        </w:rPr>
        <w:t>Diez</w:t>
      </w:r>
      <w:proofErr w:type="spellEnd"/>
      <w:r>
        <w:rPr>
          <w:rFonts w:ascii="Times New Roman" w:eastAsia="Times New Roman" w:hAnsi="Times New Roman" w:cs="Times New Roman"/>
          <w:color w:val="333333"/>
          <w:sz w:val="24"/>
          <w:szCs w:val="24"/>
          <w:lang w:val="en-US" w:eastAsia="tr-TR"/>
        </w:rPr>
        <w:t xml:space="preserve">-Fernandez C, et all. Mutations and common variants in the human arginase 1 (ARG1) gene: Impact on patients, diagnostics, and protein structure considerations. Hum </w:t>
      </w:r>
      <w:proofErr w:type="spellStart"/>
      <w:r>
        <w:rPr>
          <w:rFonts w:ascii="Times New Roman" w:eastAsia="Times New Roman" w:hAnsi="Times New Roman" w:cs="Times New Roman"/>
          <w:color w:val="333333"/>
          <w:sz w:val="24"/>
          <w:szCs w:val="24"/>
          <w:lang w:val="en-US" w:eastAsia="tr-TR"/>
        </w:rPr>
        <w:t>Mutat</w:t>
      </w:r>
      <w:proofErr w:type="spellEnd"/>
      <w:r>
        <w:rPr>
          <w:rFonts w:ascii="Times New Roman" w:eastAsia="Times New Roman" w:hAnsi="Times New Roman" w:cs="Times New Roman"/>
          <w:color w:val="333333"/>
          <w:sz w:val="24"/>
          <w:szCs w:val="24"/>
          <w:lang w:val="en-US" w:eastAsia="tr-TR"/>
        </w:rPr>
        <w:t>. 2018 Aug;39(8):1029-1050.</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eastAsia="tr-TR"/>
        </w:rPr>
      </w:pPr>
      <w:r>
        <w:rPr>
          <w:rFonts w:ascii="Times New Roman" w:hAnsi="Times New Roman" w:cs="Times New Roman"/>
          <w:sz w:val="24"/>
          <w:szCs w:val="24"/>
          <w:highlight w:val="yellow"/>
          <w:lang w:val="en-US"/>
        </w:rPr>
        <w:t>2. Answer</w:t>
      </w:r>
      <w:r>
        <w:rPr>
          <w:rFonts w:ascii="Times New Roman" w:hAnsi="Times New Roman" w:cs="Times New Roman"/>
          <w:sz w:val="24"/>
          <w:szCs w:val="24"/>
          <w:lang w:val="en-US"/>
        </w:rPr>
        <w:t>:</w:t>
      </w:r>
      <w:r>
        <w:rPr>
          <w:rFonts w:ascii="Times New Roman" w:eastAsia="Times New Roman" w:hAnsi="Times New Roman" w:cs="Times New Roman"/>
          <w:color w:val="333333"/>
          <w:sz w:val="24"/>
          <w:szCs w:val="24"/>
          <w:lang w:val="en-US" w:eastAsia="tr-TR"/>
        </w:rPr>
        <w:t xml:space="preserve"> </w:t>
      </w:r>
      <w:r>
        <w:rPr>
          <w:rFonts w:ascii="Times New Roman" w:eastAsia="Times New Roman" w:hAnsi="Times New Roman" w:cs="Times New Roman"/>
          <w:sz w:val="24"/>
          <w:szCs w:val="24"/>
          <w:highlight w:val="yellow"/>
          <w:lang w:val="en-US" w:eastAsia="tr-TR"/>
        </w:rPr>
        <w:t>Introduction and discussion sections revised with new and updated articles</w:t>
      </w:r>
      <w:r>
        <w:rPr>
          <w:rFonts w:ascii="Times New Roman" w:eastAsia="Times New Roman" w:hAnsi="Times New Roman" w:cs="Times New Roman"/>
          <w:color w:val="FF0000"/>
          <w:sz w:val="24"/>
          <w:szCs w:val="24"/>
          <w:highlight w:val="yellow"/>
          <w:lang w:val="en-US" w:eastAsia="tr-TR"/>
        </w:rPr>
        <w:t>.</w:t>
      </w:r>
      <w:r>
        <w:rPr>
          <w:rFonts w:ascii="Times New Roman" w:eastAsia="Times New Roman" w:hAnsi="Times New Roman" w:cs="Times New Roman"/>
          <w:color w:val="FF0000"/>
          <w:sz w:val="24"/>
          <w:szCs w:val="24"/>
          <w:lang w:val="en-US" w:eastAsia="tr-TR"/>
        </w:rPr>
        <w:t xml:space="preserve">  </w:t>
      </w:r>
      <w:r>
        <w:rPr>
          <w:rFonts w:ascii="Times New Roman" w:eastAsia="Times New Roman" w:hAnsi="Times New Roman" w:cs="Times New Roman"/>
          <w:sz w:val="24"/>
          <w:szCs w:val="24"/>
          <w:highlight w:val="yellow"/>
          <w:lang w:val="en-US" w:eastAsia="tr-TR"/>
        </w:rPr>
        <w:t>It is shown underlined in red color in the manuscript.</w:t>
      </w:r>
    </w:p>
    <w:p w:rsidR="00D62F57" w:rsidRDefault="00D62F57" w:rsidP="00D62F5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Recurrent </w:t>
      </w:r>
      <w:proofErr w:type="spellStart"/>
      <w:r>
        <w:rPr>
          <w:rFonts w:ascii="Times New Roman" w:hAnsi="Times New Roman" w:cs="Times New Roman"/>
          <w:sz w:val="24"/>
          <w:szCs w:val="24"/>
          <w:lang w:val="en-US"/>
        </w:rPr>
        <w:t>nonconvulsive</w:t>
      </w:r>
      <w:proofErr w:type="spellEnd"/>
      <w:r>
        <w:rPr>
          <w:rFonts w:ascii="Times New Roman" w:hAnsi="Times New Roman" w:cs="Times New Roman"/>
          <w:sz w:val="24"/>
          <w:szCs w:val="24"/>
          <w:lang w:val="en-US"/>
        </w:rPr>
        <w:t xml:space="preserve"> status epilepticus and liver failure are rarely defined clinical findings of the disorder (1-4) Arginase I mRNA therapy is a novel promising therapeutic approach to replace deficient proteins (6).</w:t>
      </w:r>
    </w:p>
    <w:p w:rsidR="00D62F57" w:rsidRDefault="00D62F57" w:rsidP="00D62F5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Hyperargininemia is one of the few treatable causes of spastic </w:t>
      </w:r>
      <w:proofErr w:type="spellStart"/>
      <w:r>
        <w:rPr>
          <w:rFonts w:ascii="Times New Roman" w:hAnsi="Times New Roman" w:cs="Times New Roman"/>
          <w:sz w:val="24"/>
          <w:szCs w:val="24"/>
          <w:lang w:val="en-US"/>
        </w:rPr>
        <w:t>paraparesis</w:t>
      </w:r>
      <w:proofErr w:type="spellEnd"/>
      <w:r>
        <w:rPr>
          <w:rFonts w:ascii="Times New Roman" w:hAnsi="Times New Roman" w:cs="Times New Roman"/>
          <w:sz w:val="24"/>
          <w:szCs w:val="24"/>
          <w:lang w:val="en-US"/>
        </w:rPr>
        <w:t xml:space="preserve"> and can be confused with cerebral palsy. </w:t>
      </w:r>
      <w:proofErr w:type="spellStart"/>
      <w:r>
        <w:rPr>
          <w:rFonts w:ascii="Times New Roman" w:hAnsi="Times New Roman" w:cs="Times New Roman"/>
          <w:sz w:val="24"/>
          <w:szCs w:val="24"/>
          <w:lang w:val="en-US"/>
        </w:rPr>
        <w:t>Jichlinski</w:t>
      </w:r>
      <w:proofErr w:type="spellEnd"/>
      <w:r>
        <w:rPr>
          <w:rFonts w:ascii="Times New Roman" w:hAnsi="Times New Roman" w:cs="Times New Roman"/>
          <w:sz w:val="24"/>
          <w:szCs w:val="24"/>
          <w:lang w:val="en-US"/>
        </w:rPr>
        <w:t xml:space="preserve"> et al. (2) reported a case of an 11-year-old girl who presented with a diagnosis of cerebral palsy, seizure, and fatigue.</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Zhang et al. (10) reported two patients diagnosed by neonatal screening at the age of 13 days and 30 days who did not show obvious clinical features during follow-up period.</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eastAsia="tr-TR"/>
        </w:rPr>
      </w:pPr>
      <w:proofErr w:type="spellStart"/>
      <w:r>
        <w:rPr>
          <w:rFonts w:ascii="Times New Roman" w:hAnsi="Times New Roman" w:cs="Times New Roman"/>
          <w:sz w:val="24"/>
          <w:szCs w:val="24"/>
          <w:shd w:val="clear" w:color="auto" w:fill="FFFFFF"/>
          <w:lang w:val="en-US"/>
        </w:rPr>
        <w:t>Diez-Fernandes</w:t>
      </w:r>
      <w:proofErr w:type="spellEnd"/>
      <w:r>
        <w:rPr>
          <w:rFonts w:ascii="Times New Roman" w:hAnsi="Times New Roman" w:cs="Times New Roman"/>
          <w:sz w:val="24"/>
          <w:szCs w:val="24"/>
          <w:shd w:val="clear" w:color="auto" w:fill="FFFFFF"/>
          <w:lang w:val="en-US"/>
        </w:rPr>
        <w:t xml:space="preserve"> et al. (11) reported </w:t>
      </w:r>
      <w:r>
        <w:rPr>
          <w:rFonts w:ascii="Times New Roman" w:eastAsia="Times New Roman" w:hAnsi="Times New Roman" w:cs="Times New Roman"/>
          <w:sz w:val="24"/>
          <w:szCs w:val="24"/>
          <w:lang w:val="en-US" w:eastAsia="tr-TR"/>
        </w:rPr>
        <w:t>66 mutations, </w:t>
      </w:r>
      <w:r>
        <w:rPr>
          <w:rFonts w:ascii="Times New Roman" w:hAnsi="Times New Roman" w:cs="Times New Roman"/>
          <w:sz w:val="24"/>
          <w:szCs w:val="24"/>
          <w:shd w:val="clear" w:color="auto" w:fill="FFFFFF"/>
          <w:lang w:val="en-US"/>
        </w:rPr>
        <w:t>and showed most </w:t>
      </w:r>
      <w:r>
        <w:rPr>
          <w:rStyle w:val="highlight"/>
          <w:rFonts w:ascii="Times New Roman" w:hAnsi="Times New Roman" w:cs="Times New Roman"/>
          <w:sz w:val="24"/>
          <w:szCs w:val="24"/>
          <w:shd w:val="clear" w:color="auto" w:fill="FFFFFF"/>
          <w:lang w:val="en-US"/>
        </w:rPr>
        <w:t>common</w:t>
      </w:r>
      <w:r>
        <w:rPr>
          <w:rFonts w:ascii="Times New Roman" w:hAnsi="Times New Roman" w:cs="Times New Roman"/>
          <w:sz w:val="24"/>
          <w:szCs w:val="24"/>
          <w:shd w:val="clear" w:color="auto" w:fill="FFFFFF"/>
          <w:lang w:val="en-US"/>
        </w:rPr>
        <w:t> </w:t>
      </w:r>
      <w:r>
        <w:rPr>
          <w:rStyle w:val="highlight"/>
          <w:rFonts w:ascii="Times New Roman" w:hAnsi="Times New Roman" w:cs="Times New Roman"/>
          <w:sz w:val="24"/>
          <w:szCs w:val="24"/>
          <w:shd w:val="clear" w:color="auto" w:fill="FFFFFF"/>
          <w:lang w:val="en-US"/>
        </w:rPr>
        <w:t xml:space="preserve">mutations are </w:t>
      </w:r>
      <w:proofErr w:type="gramStart"/>
      <w:r>
        <w:rPr>
          <w:rFonts w:ascii="Times New Roman" w:hAnsi="Times New Roman" w:cs="Times New Roman"/>
          <w:sz w:val="24"/>
          <w:szCs w:val="24"/>
          <w:shd w:val="clear" w:color="auto" w:fill="FFFFFF"/>
          <w:lang w:val="en-US"/>
        </w:rPr>
        <w:t>p.Thr</w:t>
      </w:r>
      <w:proofErr w:type="gramEnd"/>
      <w:r>
        <w:rPr>
          <w:rFonts w:ascii="Times New Roman" w:hAnsi="Times New Roman" w:cs="Times New Roman"/>
          <w:sz w:val="24"/>
          <w:szCs w:val="24"/>
          <w:shd w:val="clear" w:color="auto" w:fill="FFFFFF"/>
          <w:lang w:val="en-US"/>
        </w:rPr>
        <w:t>134Ile, p.Gly235Arg and p.Arg21* in Brazil, China and Turkey.</w:t>
      </w:r>
    </w:p>
    <w:p w:rsidR="00D62F57" w:rsidRDefault="00D62F57" w:rsidP="00D62F57">
      <w:pPr>
        <w:shd w:val="clear" w:color="auto" w:fill="FFFFFF"/>
        <w:spacing w:after="0" w:line="480" w:lineRule="auto"/>
        <w:jc w:val="both"/>
        <w:rPr>
          <w:rFonts w:ascii="Times New Roman" w:hAnsi="Times New Roman" w:cs="Times New Roman"/>
          <w:color w:val="FF0000"/>
          <w:sz w:val="24"/>
          <w:szCs w:val="24"/>
          <w:lang w:val="en-US"/>
        </w:rPr>
      </w:pPr>
    </w:p>
    <w:p w:rsidR="00D62F57" w:rsidRDefault="00D62F57" w:rsidP="00D62F57">
      <w:pPr>
        <w:shd w:val="clear" w:color="auto" w:fill="FFFFFF"/>
        <w:spacing w:after="0" w:line="480" w:lineRule="auto"/>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Added references;</w:t>
      </w:r>
    </w:p>
    <w:p w:rsidR="00D62F57" w:rsidRDefault="00D62F57" w:rsidP="00D62F57">
      <w:pPr>
        <w:shd w:val="clear" w:color="auto" w:fill="FFFFFF"/>
        <w:spacing w:after="0" w:line="480" w:lineRule="auto"/>
        <w:jc w:val="both"/>
      </w:pPr>
      <w:r>
        <w:rPr>
          <w:rFonts w:ascii="Times New Roman" w:hAnsi="Times New Roman" w:cs="Times New Roman"/>
          <w:sz w:val="24"/>
          <w:szCs w:val="24"/>
          <w:lang w:val="en-US"/>
        </w:rPr>
        <w:t xml:space="preserve">2. </w:t>
      </w:r>
      <w:hyperlink r:id="rId4" w:history="1">
        <w:proofErr w:type="spellStart"/>
        <w:r>
          <w:rPr>
            <w:rStyle w:val="ListLabel1"/>
            <w:rFonts w:eastAsiaTheme="minorHAnsi"/>
          </w:rPr>
          <w:t>Jichlinski</w:t>
        </w:r>
        <w:proofErr w:type="spellEnd"/>
        <w:r>
          <w:rPr>
            <w:rStyle w:val="ListLabel1"/>
            <w:rFonts w:eastAsiaTheme="minorHAnsi"/>
          </w:rPr>
          <w:t xml:space="preserve"> A</w:t>
        </w:r>
      </w:hyperlink>
      <w:r>
        <w:rPr>
          <w:rFonts w:ascii="Times New Roman" w:eastAsia="Times New Roman" w:hAnsi="Times New Roman" w:cs="Times New Roman"/>
          <w:sz w:val="24"/>
          <w:szCs w:val="24"/>
          <w:lang w:val="en-US" w:eastAsia="tr-TR"/>
        </w:rPr>
        <w:t xml:space="preserve">, </w:t>
      </w:r>
      <w:hyperlink r:id="rId5" w:history="1">
        <w:r>
          <w:rPr>
            <w:rStyle w:val="ListLabel1"/>
            <w:rFonts w:eastAsiaTheme="minorHAnsi"/>
          </w:rPr>
          <w:t>Clarke L</w:t>
        </w:r>
      </w:hyperlink>
      <w:r>
        <w:rPr>
          <w:rFonts w:ascii="Times New Roman" w:eastAsia="Times New Roman" w:hAnsi="Times New Roman" w:cs="Times New Roman"/>
          <w:sz w:val="24"/>
          <w:szCs w:val="24"/>
          <w:lang w:val="en-US" w:eastAsia="tr-TR"/>
        </w:rPr>
        <w:t xml:space="preserve">, </w:t>
      </w:r>
      <w:hyperlink r:id="rId6" w:history="1">
        <w:r>
          <w:rPr>
            <w:rStyle w:val="ListLabel1"/>
            <w:rFonts w:eastAsiaTheme="minorHAnsi"/>
          </w:rPr>
          <w:t>Whitehead MT</w:t>
        </w:r>
      </w:hyperlink>
      <w:r>
        <w:rPr>
          <w:rFonts w:ascii="Times New Roman" w:eastAsia="Times New Roman" w:hAnsi="Times New Roman" w:cs="Times New Roman"/>
          <w:sz w:val="24"/>
          <w:szCs w:val="24"/>
          <w:lang w:val="en-US" w:eastAsia="tr-TR"/>
        </w:rPr>
        <w:t xml:space="preserve">, </w:t>
      </w:r>
      <w:hyperlink r:id="rId7" w:history="1">
        <w:proofErr w:type="spellStart"/>
        <w:r>
          <w:rPr>
            <w:rStyle w:val="ListLabel1"/>
            <w:rFonts w:eastAsiaTheme="minorHAnsi"/>
          </w:rPr>
          <w:t>Gropman</w:t>
        </w:r>
        <w:proofErr w:type="spellEnd"/>
        <w:r>
          <w:rPr>
            <w:rStyle w:val="ListLabel1"/>
            <w:rFonts w:eastAsiaTheme="minorHAnsi"/>
          </w:rPr>
          <w:t xml:space="preserve"> A</w:t>
        </w:r>
      </w:hyperlink>
      <w:r>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bCs/>
          <w:kern w:val="2"/>
          <w:sz w:val="24"/>
          <w:szCs w:val="24"/>
          <w:lang w:val="en-US" w:eastAsia="tr-TR"/>
        </w:rPr>
        <w:t xml:space="preserve">"Cerebral Palsy" in a Patient </w:t>
      </w:r>
      <w:proofErr w:type="gramStart"/>
      <w:r>
        <w:rPr>
          <w:rFonts w:ascii="Times New Roman" w:eastAsia="Times New Roman" w:hAnsi="Times New Roman" w:cs="Times New Roman"/>
          <w:bCs/>
          <w:kern w:val="2"/>
          <w:sz w:val="24"/>
          <w:szCs w:val="24"/>
          <w:lang w:val="en-US" w:eastAsia="tr-TR"/>
        </w:rPr>
        <w:t>With</w:t>
      </w:r>
      <w:proofErr w:type="gramEnd"/>
      <w:r>
        <w:rPr>
          <w:rFonts w:ascii="Times New Roman" w:eastAsia="Times New Roman" w:hAnsi="Times New Roman" w:cs="Times New Roman"/>
          <w:bCs/>
          <w:kern w:val="2"/>
          <w:sz w:val="24"/>
          <w:szCs w:val="24"/>
          <w:lang w:val="en-US" w:eastAsia="tr-TR"/>
        </w:rPr>
        <w:t xml:space="preserve"> Arginase Deficiency.</w:t>
      </w:r>
      <w:r>
        <w:rPr>
          <w:rFonts w:ascii="Times New Roman" w:eastAsia="Times New Roman" w:hAnsi="Times New Roman" w:cs="Times New Roman"/>
          <w:sz w:val="24"/>
          <w:szCs w:val="24"/>
          <w:lang w:val="en-US" w:eastAsia="tr-TR"/>
        </w:rPr>
        <w:t xml:space="preserve"> </w:t>
      </w:r>
      <w:hyperlink r:id="rId8" w:tgtFrame="Seminars in pediatric neurology." w:history="1">
        <w:proofErr w:type="spellStart"/>
        <w:r>
          <w:rPr>
            <w:rStyle w:val="ListLabel1"/>
            <w:rFonts w:eastAsiaTheme="minorHAnsi"/>
          </w:rPr>
          <w:t>Semin</w:t>
        </w:r>
        <w:proofErr w:type="spellEnd"/>
        <w:r>
          <w:rPr>
            <w:rStyle w:val="ListLabel1"/>
            <w:rFonts w:eastAsiaTheme="minorHAnsi"/>
          </w:rPr>
          <w:t xml:space="preserve"> </w:t>
        </w:r>
        <w:proofErr w:type="spellStart"/>
        <w:r>
          <w:rPr>
            <w:rStyle w:val="ListLabel1"/>
            <w:rFonts w:eastAsiaTheme="minorHAnsi"/>
          </w:rPr>
          <w:t>Pediatr</w:t>
        </w:r>
        <w:proofErr w:type="spellEnd"/>
        <w:r>
          <w:rPr>
            <w:rStyle w:val="ListLabel1"/>
            <w:rFonts w:eastAsiaTheme="minorHAnsi"/>
          </w:rPr>
          <w:t xml:space="preserve"> Neurol.</w:t>
        </w:r>
      </w:hyperlink>
      <w:r>
        <w:rPr>
          <w:rFonts w:ascii="Times New Roman" w:eastAsia="Times New Roman" w:hAnsi="Times New Roman" w:cs="Times New Roman"/>
          <w:sz w:val="24"/>
          <w:szCs w:val="24"/>
          <w:lang w:val="en-US" w:eastAsia="tr-TR"/>
        </w:rPr>
        <w:t xml:space="preserve"> 2018;26:110-114. </w:t>
      </w:r>
    </w:p>
    <w:p w:rsidR="00D62F57" w:rsidRDefault="00D62F57" w:rsidP="00D62F57">
      <w:pPr>
        <w:shd w:val="clear" w:color="auto" w:fill="FFFFFF"/>
        <w:spacing w:after="0" w:line="480" w:lineRule="auto"/>
        <w:jc w:val="both"/>
        <w:outlineLvl w:val="0"/>
      </w:pPr>
      <w:r>
        <w:rPr>
          <w:rFonts w:ascii="Times New Roman" w:hAnsi="Times New Roman" w:cs="Times New Roman"/>
          <w:sz w:val="24"/>
          <w:szCs w:val="24"/>
          <w:lang w:val="en-US"/>
        </w:rPr>
        <w:t>3.</w:t>
      </w:r>
      <w:r>
        <w:rPr>
          <w:rFonts w:ascii="Times New Roman" w:eastAsia="Times New Roman" w:hAnsi="Times New Roman" w:cs="Times New Roman"/>
          <w:sz w:val="24"/>
          <w:szCs w:val="24"/>
          <w:lang w:val="en-US" w:eastAsia="tr-TR"/>
        </w:rPr>
        <w:t xml:space="preserve"> </w:t>
      </w:r>
      <w:hyperlink r:id="rId9" w:history="1">
        <w:proofErr w:type="spellStart"/>
        <w:r>
          <w:rPr>
            <w:rStyle w:val="ListLabel1"/>
            <w:rFonts w:eastAsiaTheme="minorHAnsi"/>
          </w:rPr>
          <w:t>Bakhiet</w:t>
        </w:r>
        <w:proofErr w:type="spellEnd"/>
        <w:r>
          <w:rPr>
            <w:rStyle w:val="ListLabel1"/>
            <w:rFonts w:eastAsiaTheme="minorHAnsi"/>
          </w:rPr>
          <w:t xml:space="preserve"> M</w:t>
        </w:r>
      </w:hyperlink>
      <w:r>
        <w:rPr>
          <w:rFonts w:ascii="Times New Roman" w:eastAsia="Times New Roman" w:hAnsi="Times New Roman" w:cs="Times New Roman"/>
          <w:sz w:val="24"/>
          <w:szCs w:val="24"/>
          <w:lang w:val="en-US" w:eastAsia="tr-TR"/>
        </w:rPr>
        <w:t>, </w:t>
      </w:r>
      <w:proofErr w:type="spellStart"/>
      <w:r>
        <w:fldChar w:fldCharType="begin"/>
      </w:r>
      <w:r>
        <w:instrText xml:space="preserve"> HYPERLINK "https://www.ncbi.nlm.nih.gov/pubmed/?term=AlAwadi%20AMI%5BAuthor%5D&amp;cauthor=true&amp;cauthor_uid=29768370" </w:instrText>
      </w:r>
      <w:r>
        <w:fldChar w:fldCharType="separate"/>
      </w:r>
      <w:r>
        <w:rPr>
          <w:rStyle w:val="ListLabel1"/>
          <w:rFonts w:eastAsiaTheme="minorHAnsi"/>
        </w:rPr>
        <w:t>AlAwadi</w:t>
      </w:r>
      <w:proofErr w:type="spellEnd"/>
      <w:r>
        <w:rPr>
          <w:rStyle w:val="ListLabel1"/>
          <w:rFonts w:eastAsiaTheme="minorHAnsi"/>
        </w:rPr>
        <w:t xml:space="preserve"> AMI</w:t>
      </w:r>
      <w:r>
        <w:fldChar w:fldCharType="end"/>
      </w:r>
      <w:r>
        <w:rPr>
          <w:rFonts w:ascii="Times New Roman" w:eastAsia="Times New Roman" w:hAnsi="Times New Roman" w:cs="Times New Roman"/>
          <w:sz w:val="24"/>
          <w:szCs w:val="24"/>
          <w:lang w:val="en-US" w:eastAsia="tr-TR"/>
        </w:rPr>
        <w:t>, </w:t>
      </w:r>
      <w:proofErr w:type="spellStart"/>
      <w:r>
        <w:fldChar w:fldCharType="begin"/>
      </w:r>
      <w:r>
        <w:instrText xml:space="preserve"> HYPERLINK "https://www.ncbi.nlm.nih.gov/pubmed/?term=AlHammadi%20MM%5BAuthor%5D&amp;cauthor=true&amp;cauthor_uid=29768370" </w:instrText>
      </w:r>
      <w:r>
        <w:fldChar w:fldCharType="separate"/>
      </w:r>
      <w:r>
        <w:rPr>
          <w:rStyle w:val="ListLabel1"/>
          <w:rFonts w:eastAsiaTheme="minorHAnsi"/>
        </w:rPr>
        <w:t>AlHammadi</w:t>
      </w:r>
      <w:proofErr w:type="spellEnd"/>
      <w:r>
        <w:rPr>
          <w:rStyle w:val="ListLabel1"/>
          <w:rFonts w:eastAsiaTheme="minorHAnsi"/>
        </w:rPr>
        <w:t xml:space="preserve"> MM</w:t>
      </w:r>
      <w:r>
        <w:fldChar w:fldCharType="end"/>
      </w:r>
      <w:r>
        <w:rPr>
          <w:rFonts w:ascii="Times New Roman" w:eastAsia="Times New Roman" w:hAnsi="Times New Roman" w:cs="Times New Roman"/>
          <w:sz w:val="24"/>
          <w:szCs w:val="24"/>
          <w:lang w:val="en-US" w:eastAsia="tr-TR"/>
        </w:rPr>
        <w:t>, </w:t>
      </w:r>
      <w:hyperlink r:id="rId10" w:history="1">
        <w:r>
          <w:rPr>
            <w:rStyle w:val="ListLabel1"/>
            <w:rFonts w:eastAsiaTheme="minorHAnsi"/>
          </w:rPr>
          <w:t>Ali MF</w:t>
        </w:r>
      </w:hyperlink>
      <w:r>
        <w:rPr>
          <w:rFonts w:ascii="Times New Roman" w:eastAsia="Times New Roman" w:hAnsi="Times New Roman" w:cs="Times New Roman"/>
          <w:sz w:val="24"/>
          <w:szCs w:val="24"/>
          <w:lang w:val="en-US" w:eastAsia="tr-TR"/>
        </w:rPr>
        <w:t>, </w:t>
      </w:r>
      <w:proofErr w:type="spellStart"/>
      <w:r>
        <w:fldChar w:fldCharType="begin"/>
      </w:r>
      <w:r>
        <w:instrText xml:space="preserve"> HYPERLINK "https://www.ncbi.nlm.nih.gov/pubmed/?term=Butti%20N%5BAuthor%5D&amp;cauthor=true&amp;cauthor_uid=29768370" </w:instrText>
      </w:r>
      <w:r>
        <w:fldChar w:fldCharType="separate"/>
      </w:r>
      <w:r>
        <w:rPr>
          <w:rStyle w:val="ListLabel1"/>
          <w:rFonts w:eastAsiaTheme="minorHAnsi"/>
        </w:rPr>
        <w:t>Butti</w:t>
      </w:r>
      <w:proofErr w:type="spellEnd"/>
      <w:r>
        <w:rPr>
          <w:rStyle w:val="ListLabel1"/>
          <w:rFonts w:eastAsiaTheme="minorHAnsi"/>
        </w:rPr>
        <w:t xml:space="preserve"> N</w:t>
      </w:r>
      <w:r>
        <w:fldChar w:fldCharType="end"/>
      </w:r>
      <w:r>
        <w:rPr>
          <w:rFonts w:ascii="Times New Roman" w:eastAsia="Times New Roman" w:hAnsi="Times New Roman" w:cs="Times New Roman"/>
          <w:sz w:val="24"/>
          <w:szCs w:val="24"/>
          <w:lang w:val="en-US" w:eastAsia="tr-TR"/>
        </w:rPr>
        <w:t>.</w:t>
      </w:r>
      <w:r>
        <w:rPr>
          <w:rFonts w:ascii="Times New Roman" w:eastAsia="Times New Roman" w:hAnsi="Times New Roman" w:cs="Times New Roman"/>
          <w:bCs/>
          <w:kern w:val="2"/>
          <w:sz w:val="24"/>
          <w:szCs w:val="24"/>
          <w:lang w:val="en-US" w:eastAsia="tr-TR"/>
        </w:rPr>
        <w:t xml:space="preserve"> A case report of neurological complications owing to lately diagnosed hyperargininemia emphasizing the role of national neonatal screening policies in the kingdom of Bahrain.</w:t>
      </w:r>
      <w:r>
        <w:rPr>
          <w:rFonts w:ascii="Times New Roman" w:eastAsia="Times New Roman" w:hAnsi="Times New Roman" w:cs="Times New Roman"/>
          <w:sz w:val="24"/>
          <w:szCs w:val="24"/>
          <w:lang w:val="en-US" w:eastAsia="tr-TR"/>
        </w:rPr>
        <w:t xml:space="preserve"> </w:t>
      </w:r>
      <w:hyperlink r:id="rId11" w:tgtFrame="Medicine." w:history="1">
        <w:r>
          <w:rPr>
            <w:rStyle w:val="ListLabel1"/>
            <w:rFonts w:eastAsiaTheme="minorHAnsi"/>
          </w:rPr>
          <w:t>Medicine.</w:t>
        </w:r>
      </w:hyperlink>
      <w:r>
        <w:rPr>
          <w:rFonts w:ascii="Times New Roman" w:eastAsia="Times New Roman" w:hAnsi="Times New Roman" w:cs="Times New Roman"/>
          <w:sz w:val="24"/>
          <w:szCs w:val="24"/>
          <w:lang w:val="en-US" w:eastAsia="tr-TR"/>
        </w:rPr>
        <w:t xml:space="preserve"> 2018 ;97:e10780. </w:t>
      </w:r>
    </w:p>
    <w:p w:rsidR="00D62F57" w:rsidRDefault="00D62F57" w:rsidP="00D62F57">
      <w:pPr>
        <w:shd w:val="clear" w:color="auto" w:fill="FFFFFF"/>
        <w:spacing w:after="0" w:line="480" w:lineRule="auto"/>
        <w:jc w:val="both"/>
      </w:pPr>
      <w:r>
        <w:rPr>
          <w:rFonts w:ascii="Times New Roman" w:eastAsia="Times New Roman" w:hAnsi="Times New Roman" w:cs="Times New Roman"/>
          <w:sz w:val="24"/>
          <w:szCs w:val="24"/>
          <w:lang w:val="en-US" w:eastAsia="tr-TR"/>
        </w:rPr>
        <w:t>4.</w:t>
      </w:r>
      <w:r>
        <w:rPr>
          <w:rFonts w:ascii="Times New Roman" w:hAnsi="Times New Roman" w:cs="Times New Roman"/>
          <w:sz w:val="24"/>
          <w:szCs w:val="24"/>
          <w:lang w:val="en-US"/>
        </w:rPr>
        <w:t xml:space="preserve"> </w:t>
      </w:r>
      <w:hyperlink r:id="rId12" w:history="1">
        <w:proofErr w:type="spellStart"/>
        <w:r>
          <w:rPr>
            <w:rStyle w:val="ListLabel1"/>
            <w:rFonts w:eastAsiaTheme="minorHAnsi"/>
          </w:rPr>
          <w:t>Yucel</w:t>
        </w:r>
        <w:proofErr w:type="spellEnd"/>
        <w:r>
          <w:rPr>
            <w:rStyle w:val="ListLabel1"/>
            <w:rFonts w:eastAsiaTheme="minorHAnsi"/>
          </w:rPr>
          <w:t xml:space="preserve"> H</w:t>
        </w:r>
      </w:hyperlink>
      <w:r>
        <w:rPr>
          <w:rFonts w:ascii="Times New Roman" w:eastAsia="Times New Roman" w:hAnsi="Times New Roman" w:cs="Times New Roman"/>
          <w:sz w:val="24"/>
          <w:szCs w:val="24"/>
          <w:lang w:val="en-US" w:eastAsia="tr-TR"/>
        </w:rPr>
        <w:t xml:space="preserve">, </w:t>
      </w:r>
      <w:hyperlink r:id="rId13" w:history="1">
        <w:proofErr w:type="spellStart"/>
        <w:r>
          <w:rPr>
            <w:rStyle w:val="ListLabel1"/>
            <w:rFonts w:eastAsiaTheme="minorHAnsi"/>
          </w:rPr>
          <w:t>Kasapkara</w:t>
        </w:r>
        <w:proofErr w:type="spellEnd"/>
        <w:r>
          <w:rPr>
            <w:rStyle w:val="ListLabel1"/>
            <w:rFonts w:eastAsiaTheme="minorHAnsi"/>
          </w:rPr>
          <w:t xml:space="preserve"> ÇS</w:t>
        </w:r>
      </w:hyperlink>
      <w:r>
        <w:rPr>
          <w:rFonts w:ascii="Times New Roman" w:eastAsia="Times New Roman" w:hAnsi="Times New Roman" w:cs="Times New Roman"/>
          <w:sz w:val="24"/>
          <w:szCs w:val="24"/>
          <w:lang w:val="en-US" w:eastAsia="tr-TR"/>
        </w:rPr>
        <w:t xml:space="preserve">, </w:t>
      </w:r>
      <w:hyperlink r:id="rId14" w:history="1">
        <w:proofErr w:type="spellStart"/>
        <w:r>
          <w:rPr>
            <w:rStyle w:val="ListLabel1"/>
            <w:rFonts w:eastAsiaTheme="minorHAnsi"/>
          </w:rPr>
          <w:t>Akcaboy</w:t>
        </w:r>
        <w:proofErr w:type="spellEnd"/>
        <w:r>
          <w:rPr>
            <w:rStyle w:val="ListLabel1"/>
            <w:rFonts w:eastAsiaTheme="minorHAnsi"/>
          </w:rPr>
          <w:t xml:space="preserve"> M</w:t>
        </w:r>
      </w:hyperlink>
      <w:r>
        <w:rPr>
          <w:rFonts w:ascii="Times New Roman" w:eastAsia="Times New Roman" w:hAnsi="Times New Roman" w:cs="Times New Roman"/>
          <w:sz w:val="24"/>
          <w:szCs w:val="24"/>
          <w:lang w:val="en-US" w:eastAsia="tr-TR"/>
        </w:rPr>
        <w:t xml:space="preserve">, </w:t>
      </w:r>
      <w:hyperlink r:id="rId15" w:history="1">
        <w:proofErr w:type="spellStart"/>
        <w:r>
          <w:rPr>
            <w:rStyle w:val="ListLabel1"/>
            <w:rFonts w:eastAsiaTheme="minorHAnsi"/>
          </w:rPr>
          <w:t>Aksoy</w:t>
        </w:r>
        <w:proofErr w:type="spellEnd"/>
        <w:r>
          <w:rPr>
            <w:rStyle w:val="ListLabel1"/>
            <w:rFonts w:eastAsiaTheme="minorHAnsi"/>
          </w:rPr>
          <w:t xml:space="preserve"> E</w:t>
        </w:r>
      </w:hyperlink>
      <w:r>
        <w:rPr>
          <w:rFonts w:ascii="Times New Roman" w:eastAsia="Times New Roman" w:hAnsi="Times New Roman" w:cs="Times New Roman"/>
          <w:sz w:val="24"/>
          <w:szCs w:val="24"/>
          <w:lang w:val="en-US" w:eastAsia="tr-TR"/>
        </w:rPr>
        <w:t xml:space="preserve">, </w:t>
      </w:r>
      <w:hyperlink r:id="rId16" w:history="1">
        <w:proofErr w:type="spellStart"/>
        <w:r>
          <w:rPr>
            <w:rStyle w:val="ListLabel1"/>
            <w:rFonts w:eastAsiaTheme="minorHAnsi"/>
          </w:rPr>
          <w:t>Sahin</w:t>
        </w:r>
        <w:proofErr w:type="spellEnd"/>
        <w:r>
          <w:rPr>
            <w:rStyle w:val="ListLabel1"/>
            <w:rFonts w:eastAsiaTheme="minorHAnsi"/>
          </w:rPr>
          <w:t xml:space="preserve"> GE</w:t>
        </w:r>
      </w:hyperlink>
      <w:r>
        <w:rPr>
          <w:rFonts w:ascii="Times New Roman" w:eastAsia="Times New Roman" w:hAnsi="Times New Roman" w:cs="Times New Roman"/>
          <w:sz w:val="24"/>
          <w:szCs w:val="24"/>
          <w:lang w:val="en-US" w:eastAsia="tr-TR"/>
        </w:rPr>
        <w:t xml:space="preserve">, </w:t>
      </w:r>
      <w:hyperlink r:id="rId17" w:history="1">
        <w:proofErr w:type="spellStart"/>
        <w:r>
          <w:rPr>
            <w:rStyle w:val="ListLabel1"/>
            <w:rFonts w:eastAsiaTheme="minorHAnsi"/>
          </w:rPr>
          <w:t>Derinkuyu</w:t>
        </w:r>
        <w:proofErr w:type="spellEnd"/>
        <w:r>
          <w:rPr>
            <w:rStyle w:val="ListLabel1"/>
            <w:rFonts w:eastAsiaTheme="minorHAnsi"/>
          </w:rPr>
          <w:t xml:space="preserve"> BE</w:t>
        </w:r>
      </w:hyperlink>
      <w:r>
        <w:rPr>
          <w:rFonts w:ascii="Times New Roman" w:eastAsia="Times New Roman" w:hAnsi="Times New Roman" w:cs="Times New Roman"/>
          <w:sz w:val="24"/>
          <w:szCs w:val="24"/>
          <w:lang w:val="en-US" w:eastAsia="tr-TR"/>
        </w:rPr>
        <w:t>, et al.</w:t>
      </w:r>
      <w:r>
        <w:rPr>
          <w:rFonts w:ascii="Times New Roman" w:eastAsia="Times New Roman" w:hAnsi="Times New Roman" w:cs="Times New Roman"/>
          <w:bCs/>
          <w:kern w:val="2"/>
          <w:sz w:val="24"/>
          <w:szCs w:val="24"/>
          <w:lang w:val="en-US" w:eastAsia="tr-TR"/>
        </w:rPr>
        <w:t xml:space="preserve"> Recurrent hepatic failure and status epilepticus: an uncommon presentation of hyperargininemia.</w:t>
      </w:r>
      <w:r>
        <w:rPr>
          <w:rFonts w:ascii="Times New Roman" w:eastAsia="Times New Roman" w:hAnsi="Times New Roman" w:cs="Times New Roman"/>
          <w:sz w:val="24"/>
          <w:szCs w:val="24"/>
          <w:lang w:val="en-US" w:eastAsia="tr-TR"/>
        </w:rPr>
        <w:t xml:space="preserve"> </w:t>
      </w:r>
      <w:hyperlink r:id="rId18" w:tgtFrame="Metabolic brain disease." w:history="1">
        <w:proofErr w:type="spellStart"/>
        <w:r>
          <w:rPr>
            <w:rStyle w:val="ListLabel1"/>
            <w:rFonts w:eastAsiaTheme="minorHAnsi"/>
          </w:rPr>
          <w:t>Metab</w:t>
        </w:r>
        <w:proofErr w:type="spellEnd"/>
        <w:r>
          <w:rPr>
            <w:rStyle w:val="ListLabel1"/>
            <w:rFonts w:eastAsiaTheme="minorHAnsi"/>
          </w:rPr>
          <w:t xml:space="preserve"> Brain Dis.</w:t>
        </w:r>
      </w:hyperlink>
      <w:r>
        <w:rPr>
          <w:rFonts w:ascii="Times New Roman" w:eastAsia="Times New Roman" w:hAnsi="Times New Roman" w:cs="Times New Roman"/>
          <w:sz w:val="24"/>
          <w:szCs w:val="24"/>
          <w:lang w:val="en-US" w:eastAsia="tr-TR"/>
        </w:rPr>
        <w:t xml:space="preserve"> 2018;33:1775-8. </w:t>
      </w:r>
    </w:p>
    <w:p w:rsidR="00D62F57" w:rsidRDefault="00D62F57" w:rsidP="00D62F57">
      <w:pPr>
        <w:shd w:val="clear" w:color="auto" w:fill="FFFFFF"/>
        <w:spacing w:after="0" w:line="480" w:lineRule="auto"/>
        <w:jc w:val="both"/>
      </w:pPr>
      <w:r>
        <w:rPr>
          <w:rFonts w:ascii="Times New Roman" w:hAnsi="Times New Roman" w:cs="Times New Roman"/>
          <w:sz w:val="24"/>
          <w:szCs w:val="24"/>
          <w:lang w:val="en-US"/>
        </w:rPr>
        <w:t>6.</w:t>
      </w:r>
      <w:hyperlink r:id="rId19" w:history="1">
        <w:r>
          <w:rPr>
            <w:rStyle w:val="ListLabel1"/>
            <w:rFonts w:eastAsiaTheme="minorHAnsi"/>
          </w:rPr>
          <w:t>Asrani KH</w:t>
        </w:r>
      </w:hyperlink>
      <w:r>
        <w:rPr>
          <w:rFonts w:ascii="Times New Roman" w:eastAsia="Times New Roman" w:hAnsi="Times New Roman" w:cs="Times New Roman"/>
          <w:sz w:val="24"/>
          <w:szCs w:val="24"/>
          <w:lang w:val="en-US" w:eastAsia="tr-TR"/>
        </w:rPr>
        <w:t>, </w:t>
      </w:r>
      <w:hyperlink r:id="rId20" w:history="1">
        <w:r>
          <w:rPr>
            <w:rStyle w:val="ListLabel1"/>
            <w:rFonts w:eastAsiaTheme="minorHAnsi"/>
          </w:rPr>
          <w:t>Cheng L</w:t>
        </w:r>
      </w:hyperlink>
      <w:r>
        <w:rPr>
          <w:rFonts w:ascii="Times New Roman" w:eastAsia="Times New Roman" w:hAnsi="Times New Roman" w:cs="Times New Roman"/>
          <w:sz w:val="24"/>
          <w:szCs w:val="24"/>
          <w:lang w:val="en-US" w:eastAsia="tr-TR"/>
        </w:rPr>
        <w:t>, </w:t>
      </w:r>
      <w:hyperlink r:id="rId21" w:history="1">
        <w:r>
          <w:rPr>
            <w:rStyle w:val="ListLabel1"/>
            <w:rFonts w:eastAsiaTheme="minorHAnsi"/>
          </w:rPr>
          <w:t>Cheng CJ</w:t>
        </w:r>
      </w:hyperlink>
      <w:r>
        <w:rPr>
          <w:rFonts w:ascii="Times New Roman" w:eastAsia="Times New Roman" w:hAnsi="Times New Roman" w:cs="Times New Roman"/>
          <w:sz w:val="24"/>
          <w:szCs w:val="24"/>
          <w:lang w:val="en-US" w:eastAsia="tr-TR"/>
        </w:rPr>
        <w:t>, </w:t>
      </w:r>
      <w:hyperlink r:id="rId22" w:history="1">
        <w:r>
          <w:rPr>
            <w:rStyle w:val="ListLabel1"/>
            <w:rFonts w:eastAsiaTheme="minorHAnsi"/>
          </w:rPr>
          <w:t>Subramanian RR</w:t>
        </w:r>
      </w:hyperlink>
      <w:r>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bCs/>
          <w:kern w:val="2"/>
          <w:sz w:val="24"/>
          <w:szCs w:val="24"/>
          <w:lang w:val="en-US" w:eastAsia="tr-TR"/>
        </w:rPr>
        <w:t>Arginase I mRNA therapy - a novel approach to rescue arginase 1 enzyme deficiency.</w:t>
      </w:r>
      <w:r>
        <w:rPr>
          <w:rFonts w:ascii="Times New Roman" w:eastAsia="Times New Roman" w:hAnsi="Times New Roman" w:cs="Times New Roman"/>
          <w:sz w:val="24"/>
          <w:szCs w:val="24"/>
          <w:lang w:val="en-US" w:eastAsia="tr-TR"/>
        </w:rPr>
        <w:t xml:space="preserve"> </w:t>
      </w:r>
      <w:hyperlink r:id="rId23" w:tgtFrame="RNA biology." w:history="1">
        <w:r>
          <w:rPr>
            <w:rStyle w:val="ListLabel1"/>
            <w:rFonts w:eastAsiaTheme="minorHAnsi"/>
          </w:rPr>
          <w:t>RNA Biol.</w:t>
        </w:r>
      </w:hyperlink>
      <w:r>
        <w:rPr>
          <w:rFonts w:ascii="Times New Roman" w:eastAsia="Times New Roman" w:hAnsi="Times New Roman" w:cs="Times New Roman"/>
          <w:sz w:val="24"/>
          <w:szCs w:val="24"/>
          <w:lang w:val="en-US" w:eastAsia="tr-TR"/>
        </w:rPr>
        <w:t xml:space="preserve"> 2018;15:914-22. </w:t>
      </w:r>
    </w:p>
    <w:p w:rsidR="00D62F57" w:rsidRDefault="00D62F57" w:rsidP="00D62F57">
      <w:pPr>
        <w:shd w:val="clear" w:color="auto" w:fill="FFFFFF"/>
        <w:spacing w:after="0" w:line="480" w:lineRule="auto"/>
        <w:jc w:val="both"/>
      </w:pPr>
      <w:r>
        <w:rPr>
          <w:rFonts w:ascii="Times New Roman" w:eastAsia="Times New Roman" w:hAnsi="Times New Roman" w:cs="Times New Roman"/>
          <w:sz w:val="24"/>
          <w:szCs w:val="24"/>
          <w:lang w:val="en-US" w:eastAsia="tr-TR"/>
        </w:rPr>
        <w:t xml:space="preserve">10. </w:t>
      </w:r>
      <w:hyperlink r:id="rId24" w:history="1">
        <w:r>
          <w:rPr>
            <w:rStyle w:val="ListLabel1"/>
            <w:rFonts w:eastAsiaTheme="minorHAnsi"/>
          </w:rPr>
          <w:t>Zhang T</w:t>
        </w:r>
      </w:hyperlink>
      <w:r>
        <w:rPr>
          <w:rFonts w:ascii="Times New Roman" w:eastAsia="Times New Roman" w:hAnsi="Times New Roman" w:cs="Times New Roman"/>
          <w:sz w:val="24"/>
          <w:szCs w:val="24"/>
          <w:lang w:val="en-US" w:eastAsia="tr-TR"/>
        </w:rPr>
        <w:t xml:space="preserve">, </w:t>
      </w:r>
      <w:hyperlink r:id="rId25" w:history="1">
        <w:r>
          <w:rPr>
            <w:rStyle w:val="ListLabel1"/>
            <w:rFonts w:eastAsiaTheme="minorHAnsi"/>
          </w:rPr>
          <w:t>Yang J</w:t>
        </w:r>
      </w:hyperlink>
      <w:r>
        <w:rPr>
          <w:rFonts w:ascii="Times New Roman" w:eastAsia="Times New Roman" w:hAnsi="Times New Roman" w:cs="Times New Roman"/>
          <w:sz w:val="24"/>
          <w:szCs w:val="24"/>
          <w:lang w:val="en-US" w:eastAsia="tr-TR"/>
        </w:rPr>
        <w:t xml:space="preserve">, </w:t>
      </w:r>
      <w:hyperlink r:id="rId26" w:history="1">
        <w:r>
          <w:rPr>
            <w:rStyle w:val="ListLabel1"/>
            <w:rFonts w:eastAsiaTheme="minorHAnsi"/>
          </w:rPr>
          <w:t>Yin X</w:t>
        </w:r>
      </w:hyperlink>
      <w:r>
        <w:rPr>
          <w:rFonts w:ascii="Times New Roman" w:eastAsia="Times New Roman" w:hAnsi="Times New Roman" w:cs="Times New Roman"/>
          <w:sz w:val="24"/>
          <w:szCs w:val="24"/>
          <w:lang w:val="en-US" w:eastAsia="tr-TR"/>
        </w:rPr>
        <w:t xml:space="preserve">, </w:t>
      </w:r>
      <w:hyperlink r:id="rId27" w:history="1">
        <w:r>
          <w:rPr>
            <w:rStyle w:val="ListLabel1"/>
            <w:rFonts w:eastAsiaTheme="minorHAnsi"/>
          </w:rPr>
          <w:t>Yu P</w:t>
        </w:r>
      </w:hyperlink>
      <w:r>
        <w:rPr>
          <w:rFonts w:ascii="Times New Roman" w:eastAsia="Times New Roman" w:hAnsi="Times New Roman" w:cs="Times New Roman"/>
          <w:sz w:val="24"/>
          <w:szCs w:val="24"/>
          <w:lang w:val="en-US" w:eastAsia="tr-TR"/>
        </w:rPr>
        <w:t xml:space="preserve">, </w:t>
      </w:r>
      <w:hyperlink r:id="rId28" w:history="1">
        <w:r>
          <w:rPr>
            <w:rStyle w:val="ListLabel1"/>
            <w:rFonts w:eastAsiaTheme="minorHAnsi"/>
          </w:rPr>
          <w:t>Mooney R</w:t>
        </w:r>
      </w:hyperlink>
      <w:r>
        <w:rPr>
          <w:rFonts w:ascii="Times New Roman" w:eastAsia="Times New Roman" w:hAnsi="Times New Roman" w:cs="Times New Roman"/>
          <w:sz w:val="24"/>
          <w:szCs w:val="24"/>
          <w:lang w:val="en-US" w:eastAsia="tr-TR"/>
        </w:rPr>
        <w:t xml:space="preserve">, </w:t>
      </w:r>
      <w:hyperlink r:id="rId29" w:history="1">
        <w:r>
          <w:rPr>
            <w:rStyle w:val="ListLabel1"/>
            <w:rFonts w:eastAsiaTheme="minorHAnsi"/>
          </w:rPr>
          <w:t>Huang X</w:t>
        </w:r>
      </w:hyperlink>
      <w:r>
        <w:rPr>
          <w:rFonts w:ascii="Times New Roman" w:eastAsia="Times New Roman" w:hAnsi="Times New Roman" w:cs="Times New Roman"/>
          <w:sz w:val="24"/>
          <w:szCs w:val="24"/>
          <w:lang w:val="en-US" w:eastAsia="tr-TR"/>
        </w:rPr>
        <w:t>, et al.</w:t>
      </w:r>
      <w:r>
        <w:rPr>
          <w:rFonts w:ascii="Times New Roman" w:eastAsia="Times New Roman" w:hAnsi="Times New Roman" w:cs="Times New Roman"/>
          <w:bCs/>
          <w:kern w:val="2"/>
          <w:sz w:val="24"/>
          <w:szCs w:val="24"/>
          <w:lang w:val="en-US" w:eastAsia="tr-TR"/>
        </w:rPr>
        <w:t xml:space="preserve"> Three novel mutations of ARG1 identified in Chinese patients with </w:t>
      </w:r>
      <w:proofErr w:type="spellStart"/>
      <w:r>
        <w:rPr>
          <w:rFonts w:ascii="Times New Roman" w:eastAsia="Times New Roman" w:hAnsi="Times New Roman" w:cs="Times New Roman"/>
          <w:bCs/>
          <w:kern w:val="2"/>
          <w:sz w:val="24"/>
          <w:szCs w:val="24"/>
          <w:lang w:val="en-US" w:eastAsia="tr-TR"/>
        </w:rPr>
        <w:t>argininemia</w:t>
      </w:r>
      <w:proofErr w:type="spellEnd"/>
      <w:r>
        <w:rPr>
          <w:rFonts w:ascii="Times New Roman" w:eastAsia="Times New Roman" w:hAnsi="Times New Roman" w:cs="Times New Roman"/>
          <w:bCs/>
          <w:kern w:val="2"/>
          <w:sz w:val="24"/>
          <w:szCs w:val="24"/>
          <w:lang w:val="en-US" w:eastAsia="tr-TR"/>
        </w:rPr>
        <w:t xml:space="preserve"> detected by newborn screening.</w:t>
      </w:r>
      <w:r>
        <w:rPr>
          <w:rFonts w:ascii="Times New Roman" w:eastAsia="Times New Roman" w:hAnsi="Times New Roman" w:cs="Times New Roman"/>
          <w:sz w:val="24"/>
          <w:szCs w:val="24"/>
          <w:lang w:val="en-US" w:eastAsia="tr-TR"/>
        </w:rPr>
        <w:t xml:space="preserve"> </w:t>
      </w:r>
      <w:hyperlink r:id="rId30" w:tgtFrame="Clinica chimica acta; international journal of clinical chemistry." w:history="1">
        <w:proofErr w:type="spellStart"/>
        <w:r>
          <w:rPr>
            <w:rStyle w:val="ListLabel1"/>
            <w:rFonts w:eastAsiaTheme="minorHAnsi"/>
          </w:rPr>
          <w:t>Clin</w:t>
        </w:r>
        <w:proofErr w:type="spellEnd"/>
        <w:r>
          <w:rPr>
            <w:rStyle w:val="ListLabel1"/>
            <w:rFonts w:eastAsiaTheme="minorHAnsi"/>
          </w:rPr>
          <w:t xml:space="preserve"> </w:t>
        </w:r>
        <w:proofErr w:type="spellStart"/>
        <w:r>
          <w:rPr>
            <w:rStyle w:val="ListLabel1"/>
            <w:rFonts w:eastAsiaTheme="minorHAnsi"/>
          </w:rPr>
          <w:t>Chim</w:t>
        </w:r>
        <w:proofErr w:type="spellEnd"/>
        <w:r>
          <w:rPr>
            <w:rStyle w:val="ListLabel1"/>
            <w:rFonts w:eastAsiaTheme="minorHAnsi"/>
          </w:rPr>
          <w:t xml:space="preserve"> </w:t>
        </w:r>
        <w:proofErr w:type="spellStart"/>
        <w:r>
          <w:rPr>
            <w:rStyle w:val="ListLabel1"/>
            <w:rFonts w:eastAsiaTheme="minorHAnsi"/>
          </w:rPr>
          <w:t>Acta</w:t>
        </w:r>
        <w:proofErr w:type="spellEnd"/>
        <w:r>
          <w:rPr>
            <w:rStyle w:val="ListLabel1"/>
            <w:rFonts w:eastAsiaTheme="minorHAnsi"/>
          </w:rPr>
          <w:t>.</w:t>
        </w:r>
      </w:hyperlink>
      <w:r>
        <w:rPr>
          <w:rFonts w:ascii="Times New Roman" w:eastAsia="Times New Roman" w:hAnsi="Times New Roman" w:cs="Times New Roman"/>
          <w:sz w:val="24"/>
          <w:szCs w:val="24"/>
          <w:lang w:val="en-US" w:eastAsia="tr-TR"/>
        </w:rPr>
        <w:t xml:space="preserve"> 2017;466:68-71. </w:t>
      </w:r>
    </w:p>
    <w:p w:rsidR="00D62F57" w:rsidRDefault="00D62F57" w:rsidP="00D62F57">
      <w:pPr>
        <w:shd w:val="clear" w:color="auto" w:fill="FFFFFF"/>
        <w:spacing w:after="0" w:line="480" w:lineRule="auto"/>
        <w:jc w:val="both"/>
      </w:pPr>
      <w:r>
        <w:rPr>
          <w:rFonts w:ascii="Times New Roman" w:eastAsia="Times New Roman" w:hAnsi="Times New Roman" w:cs="Times New Roman"/>
          <w:sz w:val="24"/>
          <w:szCs w:val="24"/>
          <w:lang w:val="en-US" w:eastAsia="tr-TR"/>
        </w:rPr>
        <w:t>11.</w:t>
      </w:r>
      <w:r>
        <w:rPr>
          <w:rFonts w:ascii="Times New Roman" w:hAnsi="Times New Roman" w:cs="Times New Roman"/>
          <w:sz w:val="24"/>
          <w:szCs w:val="24"/>
          <w:lang w:val="en-US"/>
        </w:rPr>
        <w:t xml:space="preserve"> </w:t>
      </w:r>
      <w:hyperlink r:id="rId31" w:history="1">
        <w:proofErr w:type="spellStart"/>
        <w:r>
          <w:rPr>
            <w:rStyle w:val="ListLabel1"/>
            <w:rFonts w:eastAsiaTheme="minorHAnsi"/>
          </w:rPr>
          <w:t>Diez</w:t>
        </w:r>
        <w:proofErr w:type="spellEnd"/>
        <w:r>
          <w:rPr>
            <w:rStyle w:val="ListLabel1"/>
            <w:rFonts w:eastAsiaTheme="minorHAnsi"/>
          </w:rPr>
          <w:t>-Fernandez C</w:t>
        </w:r>
      </w:hyperlink>
      <w:r>
        <w:rPr>
          <w:rFonts w:ascii="Times New Roman" w:eastAsia="Times New Roman" w:hAnsi="Times New Roman" w:cs="Times New Roman"/>
          <w:sz w:val="24"/>
          <w:szCs w:val="24"/>
          <w:lang w:val="en-US" w:eastAsia="tr-TR"/>
        </w:rPr>
        <w:t>, </w:t>
      </w:r>
      <w:proofErr w:type="spellStart"/>
      <w:r>
        <w:fldChar w:fldCharType="begin"/>
      </w:r>
      <w:r>
        <w:instrText xml:space="preserve"> HYPERLINK "https://www.ncbi.nlm.nih.gov/pubmed/?term=Rüfenacht%20V%5BAuthor%5D&amp;cauthor=true&amp;cauthor_uid=29726057" </w:instrText>
      </w:r>
      <w:r>
        <w:fldChar w:fldCharType="separate"/>
      </w:r>
      <w:r>
        <w:rPr>
          <w:rStyle w:val="ListLabel1"/>
          <w:rFonts w:eastAsiaTheme="minorHAnsi"/>
        </w:rPr>
        <w:t>Rüfenacht</w:t>
      </w:r>
      <w:proofErr w:type="spellEnd"/>
      <w:r>
        <w:rPr>
          <w:rStyle w:val="ListLabel1"/>
          <w:rFonts w:eastAsiaTheme="minorHAnsi"/>
        </w:rPr>
        <w:t xml:space="preserve"> V</w:t>
      </w:r>
      <w:r>
        <w:fldChar w:fldCharType="end"/>
      </w:r>
      <w:r>
        <w:rPr>
          <w:rFonts w:ascii="Times New Roman" w:eastAsia="Times New Roman" w:hAnsi="Times New Roman" w:cs="Times New Roman"/>
          <w:sz w:val="24"/>
          <w:szCs w:val="24"/>
          <w:lang w:val="en-US" w:eastAsia="tr-TR"/>
        </w:rPr>
        <w:t>, </w:t>
      </w:r>
      <w:proofErr w:type="spellStart"/>
      <w:r>
        <w:fldChar w:fldCharType="begin"/>
      </w:r>
      <w:r>
        <w:instrText xml:space="preserve"> HYPERLINK "https://www.ncbi.nlm.nih.gov/pubmed/?term=Gemperle%20C%5BAuthor%5D&amp;cauthor=true&amp;cauthor_uid=29726057" </w:instrText>
      </w:r>
      <w:r>
        <w:fldChar w:fldCharType="separate"/>
      </w:r>
      <w:r>
        <w:rPr>
          <w:rStyle w:val="ListLabel1"/>
          <w:rFonts w:eastAsiaTheme="minorHAnsi"/>
        </w:rPr>
        <w:t>Gemperle</w:t>
      </w:r>
      <w:proofErr w:type="spellEnd"/>
      <w:r>
        <w:rPr>
          <w:rStyle w:val="ListLabel1"/>
          <w:rFonts w:eastAsiaTheme="minorHAnsi"/>
        </w:rPr>
        <w:t xml:space="preserve"> C</w:t>
      </w:r>
      <w:r>
        <w:fldChar w:fldCharType="end"/>
      </w:r>
      <w:r>
        <w:rPr>
          <w:rFonts w:ascii="Times New Roman" w:eastAsia="Times New Roman" w:hAnsi="Times New Roman" w:cs="Times New Roman"/>
          <w:sz w:val="24"/>
          <w:szCs w:val="24"/>
          <w:lang w:val="en-US" w:eastAsia="tr-TR"/>
        </w:rPr>
        <w:t>, </w:t>
      </w:r>
      <w:hyperlink r:id="rId32" w:history="1">
        <w:r>
          <w:rPr>
            <w:rStyle w:val="ListLabel1"/>
            <w:rFonts w:eastAsiaTheme="minorHAnsi"/>
          </w:rPr>
          <w:t>Fingerhut R</w:t>
        </w:r>
      </w:hyperlink>
      <w:r>
        <w:rPr>
          <w:rFonts w:ascii="Times New Roman" w:eastAsia="Times New Roman" w:hAnsi="Times New Roman" w:cs="Times New Roman"/>
          <w:sz w:val="24"/>
          <w:szCs w:val="24"/>
          <w:lang w:val="en-US" w:eastAsia="tr-TR"/>
        </w:rPr>
        <w:t>, </w:t>
      </w:r>
      <w:proofErr w:type="spellStart"/>
      <w:r>
        <w:fldChar w:fldCharType="begin"/>
      </w:r>
      <w:r>
        <w:instrText xml:space="preserve"> HYPERLINK "https://www.ncbi.nlm.nih.gov/pubmed/?term=Häberle%20J%5BAuthor%5D&amp;cauthor=true&amp;cauthor_uid=29726057" </w:instrText>
      </w:r>
      <w:r>
        <w:fldChar w:fldCharType="separate"/>
      </w:r>
      <w:r>
        <w:rPr>
          <w:rStyle w:val="ListLabel1"/>
          <w:rFonts w:eastAsiaTheme="minorHAnsi"/>
        </w:rPr>
        <w:t>Häberle</w:t>
      </w:r>
      <w:proofErr w:type="spellEnd"/>
      <w:r>
        <w:rPr>
          <w:rStyle w:val="ListLabel1"/>
          <w:rFonts w:eastAsiaTheme="minorHAnsi"/>
        </w:rPr>
        <w:t xml:space="preserve"> J</w:t>
      </w:r>
      <w:r>
        <w:fldChar w:fldCharType="end"/>
      </w:r>
      <w:r>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bCs/>
          <w:kern w:val="2"/>
          <w:sz w:val="24"/>
          <w:szCs w:val="24"/>
          <w:lang w:val="en-US" w:eastAsia="tr-TR"/>
        </w:rPr>
        <w:t>Mutations and common variants in the human arginase 1 (ARG1) gene: Impact on patients, diagnostics, and protein structure considerations.</w:t>
      </w:r>
      <w:r>
        <w:rPr>
          <w:rFonts w:ascii="Times New Roman" w:eastAsia="Times New Roman" w:hAnsi="Times New Roman" w:cs="Times New Roman"/>
          <w:sz w:val="24"/>
          <w:szCs w:val="24"/>
          <w:lang w:val="en-US" w:eastAsia="tr-TR"/>
        </w:rPr>
        <w:t xml:space="preserve"> </w:t>
      </w:r>
      <w:hyperlink r:id="rId33" w:tgtFrame="Human mutation." w:history="1">
        <w:r>
          <w:rPr>
            <w:rStyle w:val="ListLabel1"/>
            <w:rFonts w:eastAsiaTheme="minorHAnsi"/>
          </w:rPr>
          <w:t xml:space="preserve">Hum </w:t>
        </w:r>
        <w:proofErr w:type="spellStart"/>
        <w:r>
          <w:rPr>
            <w:rStyle w:val="ListLabel1"/>
            <w:rFonts w:eastAsiaTheme="minorHAnsi"/>
          </w:rPr>
          <w:t>Mutat</w:t>
        </w:r>
        <w:proofErr w:type="spellEnd"/>
        <w:r>
          <w:rPr>
            <w:rStyle w:val="ListLabel1"/>
            <w:rFonts w:eastAsiaTheme="minorHAnsi"/>
          </w:rPr>
          <w:t>.</w:t>
        </w:r>
      </w:hyperlink>
      <w:r>
        <w:rPr>
          <w:rFonts w:ascii="Times New Roman" w:eastAsia="Times New Roman" w:hAnsi="Times New Roman" w:cs="Times New Roman"/>
          <w:sz w:val="24"/>
          <w:szCs w:val="24"/>
          <w:lang w:val="en-US" w:eastAsia="tr-TR"/>
        </w:rPr>
        <w:t xml:space="preserve"> 2018;39:1029-50. </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FF0000"/>
          <w:sz w:val="24"/>
          <w:szCs w:val="24"/>
          <w:lang w:val="en-US" w:eastAsia="tr-TR"/>
        </w:rPr>
      </w:pP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333333"/>
          <w:sz w:val="24"/>
          <w:szCs w:val="24"/>
          <w:lang w:val="en-US" w:eastAsia="tr-TR"/>
        </w:rPr>
      </w:pPr>
      <w:r>
        <w:rPr>
          <w:rFonts w:ascii="Times New Roman" w:eastAsia="Times New Roman" w:hAnsi="Times New Roman" w:cs="Times New Roman"/>
          <w:color w:val="333333"/>
          <w:sz w:val="24"/>
          <w:szCs w:val="24"/>
          <w:lang w:val="en-US" w:eastAsia="tr-TR"/>
        </w:rPr>
        <w:t>3. The spelling mistakes of reference section should be corrected.</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eastAsia="tr-TR"/>
        </w:rPr>
      </w:pPr>
      <w:r>
        <w:rPr>
          <w:rFonts w:ascii="Times New Roman" w:hAnsi="Times New Roman" w:cs="Times New Roman"/>
          <w:sz w:val="24"/>
          <w:szCs w:val="24"/>
          <w:highlight w:val="yellow"/>
          <w:lang w:val="en-US"/>
        </w:rPr>
        <w:t>3. Answer</w:t>
      </w:r>
      <w:r>
        <w:rPr>
          <w:rFonts w:ascii="Times New Roman" w:hAnsi="Times New Roman" w:cs="Times New Roman"/>
          <w:sz w:val="24"/>
          <w:szCs w:val="24"/>
          <w:lang w:val="en-US"/>
        </w:rPr>
        <w:t xml:space="preserve">: </w:t>
      </w:r>
      <w:r>
        <w:rPr>
          <w:rFonts w:ascii="Times New Roman" w:hAnsi="Times New Roman" w:cs="Times New Roman"/>
          <w:sz w:val="24"/>
          <w:szCs w:val="24"/>
          <w:highlight w:val="yellow"/>
          <w:lang w:val="en-US"/>
        </w:rPr>
        <w:t xml:space="preserve">Spelling mistakes of reference section corrected. All references are written according to the author guidelines of </w:t>
      </w:r>
      <w:proofErr w:type="spellStart"/>
      <w:r>
        <w:rPr>
          <w:rFonts w:ascii="Times New Roman" w:hAnsi="Times New Roman" w:cs="Times New Roman"/>
          <w:sz w:val="24"/>
          <w:szCs w:val="24"/>
          <w:highlight w:val="yellow"/>
          <w:lang w:val="en-US"/>
        </w:rPr>
        <w:t>Gazi</w:t>
      </w:r>
      <w:proofErr w:type="spellEnd"/>
      <w:r>
        <w:rPr>
          <w:rFonts w:ascii="Times New Roman" w:hAnsi="Times New Roman" w:cs="Times New Roman"/>
          <w:sz w:val="24"/>
          <w:szCs w:val="24"/>
          <w:highlight w:val="yellow"/>
          <w:lang w:val="en-US"/>
        </w:rPr>
        <w:t xml:space="preserve"> Medical Journal.</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333333"/>
          <w:sz w:val="24"/>
          <w:szCs w:val="24"/>
          <w:lang w:eastAsia="tr-TR"/>
        </w:rPr>
      </w:pPr>
    </w:p>
    <w:p w:rsidR="00D62F57" w:rsidRDefault="00D62F57" w:rsidP="00D62F57">
      <w:pPr>
        <w:spacing w:after="0" w:line="480" w:lineRule="auto"/>
        <w:jc w:val="both"/>
        <w:rPr>
          <w:rFonts w:ascii="Times New Roman" w:hAnsi="Times New Roman" w:cs="Times New Roman"/>
          <w:sz w:val="24"/>
          <w:szCs w:val="24"/>
          <w:lang w:val="en-US"/>
        </w:rPr>
      </w:pPr>
    </w:p>
    <w:p w:rsidR="00D62F57" w:rsidRDefault="00D62F57" w:rsidP="00D62F57">
      <w:pPr>
        <w:spacing w:after="0" w:line="480" w:lineRule="auto"/>
        <w:jc w:val="both"/>
        <w:rPr>
          <w:rFonts w:ascii="Times New Roman" w:hAnsi="Times New Roman" w:cs="Times New Roman"/>
          <w:sz w:val="24"/>
          <w:szCs w:val="24"/>
          <w:lang w:val="en-US"/>
        </w:rPr>
      </w:pPr>
    </w:p>
    <w:p w:rsidR="00D62F57" w:rsidRDefault="00D62F57" w:rsidP="00D62F57">
      <w:pPr>
        <w:spacing w:after="0" w:line="480" w:lineRule="auto"/>
        <w:jc w:val="both"/>
        <w:rPr>
          <w:rFonts w:ascii="Times New Roman" w:hAnsi="Times New Roman" w:cs="Times New Roman"/>
          <w:sz w:val="24"/>
          <w:szCs w:val="24"/>
          <w:highlight w:val="white"/>
          <w:lang w:val="en-US"/>
        </w:rPr>
      </w:pPr>
      <w:r>
        <w:rPr>
          <w:rFonts w:ascii="Times New Roman" w:hAnsi="Times New Roman" w:cs="Times New Roman"/>
          <w:sz w:val="24"/>
          <w:szCs w:val="24"/>
          <w:lang w:val="en-US"/>
        </w:rPr>
        <w:t xml:space="preserve">Reviewer #2: Thank you for taking your valuable time to evaluate our article and </w:t>
      </w:r>
      <w:r>
        <w:rPr>
          <w:rFonts w:ascii="Times New Roman" w:hAnsi="Times New Roman" w:cs="Times New Roman"/>
          <w:sz w:val="24"/>
          <w:szCs w:val="24"/>
          <w:shd w:val="clear" w:color="auto" w:fill="FFFFFF"/>
          <w:lang w:val="en-US"/>
        </w:rPr>
        <w:t>for your criticisms because of the contributions to our paper.</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333333"/>
          <w:sz w:val="24"/>
          <w:szCs w:val="24"/>
          <w:lang w:val="en-US" w:eastAsia="tr-TR"/>
        </w:rPr>
      </w:pPr>
      <w:r>
        <w:rPr>
          <w:rFonts w:ascii="Times New Roman" w:eastAsia="Times New Roman" w:hAnsi="Times New Roman" w:cs="Times New Roman"/>
          <w:color w:val="333333"/>
          <w:sz w:val="24"/>
          <w:szCs w:val="24"/>
          <w:lang w:val="en-US" w:eastAsia="tr-TR"/>
        </w:rPr>
        <w:t>This is a nice interesting case report deserving publication. Please rewrite according to the following minor comments. According to my opinion this article can be published after these changes are made.</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
        <w:rPr>
          <w:rFonts w:ascii="Times New Roman" w:eastAsia="Times New Roman" w:hAnsi="Times New Roman" w:cs="Times New Roman"/>
          <w:color w:val="333333"/>
          <w:sz w:val="24"/>
          <w:szCs w:val="24"/>
          <w:lang w:val="en-US" w:eastAsia="tr-TR"/>
        </w:rPr>
        <w:t xml:space="preserve"> 1. For case 2; Is there a consanguineous marriage between parents? Medical history should be detailed The information should be given about the follow-up period of the patient.</w:t>
      </w:r>
    </w:p>
    <w:p w:rsidR="00D62F57" w:rsidRDefault="00D62F57" w:rsidP="00D62F57">
      <w:pPr>
        <w:pStyle w:val="Default"/>
        <w:widowControl w:val="0"/>
        <w:spacing w:line="480" w:lineRule="auto"/>
        <w:jc w:val="both"/>
        <w:rPr>
          <w:color w:val="auto"/>
          <w:lang w:val="en-US"/>
        </w:rPr>
      </w:pPr>
      <w:r>
        <w:rPr>
          <w:highlight w:val="yellow"/>
          <w:lang w:val="en-US"/>
        </w:rPr>
        <w:t>1. Answer:</w:t>
      </w:r>
      <w:r>
        <w:rPr>
          <w:lang w:val="en-US"/>
        </w:rPr>
        <w:t xml:space="preserve"> </w:t>
      </w:r>
      <w:r>
        <w:rPr>
          <w:color w:val="auto"/>
          <w:highlight w:val="yellow"/>
          <w:lang w:val="en-US"/>
        </w:rPr>
        <w:t xml:space="preserve">He was the first child of a </w:t>
      </w:r>
      <w:proofErr w:type="spellStart"/>
      <w:r>
        <w:rPr>
          <w:color w:val="auto"/>
          <w:highlight w:val="yellow"/>
          <w:lang w:val="en-US"/>
        </w:rPr>
        <w:t>nonconsanguineous</w:t>
      </w:r>
      <w:proofErr w:type="spellEnd"/>
      <w:r>
        <w:rPr>
          <w:color w:val="auto"/>
          <w:highlight w:val="yellow"/>
          <w:lang w:val="en-US"/>
        </w:rPr>
        <w:t xml:space="preserve"> Turkish couple. He has not any seizures or encephalopathy, he has minimal spasticity. Our patient is being followed in another metabolism department in Turkey.</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333333"/>
          <w:sz w:val="24"/>
          <w:szCs w:val="24"/>
          <w:lang w:val="en-US" w:eastAsia="tr-TR"/>
        </w:rPr>
      </w:pPr>
      <w:r>
        <w:rPr>
          <w:rFonts w:ascii="Times New Roman" w:eastAsia="Times New Roman" w:hAnsi="Times New Roman" w:cs="Times New Roman"/>
          <w:color w:val="333333"/>
          <w:sz w:val="24"/>
          <w:szCs w:val="24"/>
          <w:lang w:val="en-US" w:eastAsia="tr-TR"/>
        </w:rPr>
        <w:t>2.There are few typographical errors. which should be corrected. For examples; remove the points used at the end of the sentence in the table ‘’ the mutation analyses’’ as mutation analysis</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highlight w:val="yellow"/>
          <w:lang w:val="en-US"/>
        </w:rPr>
        <w:t>2. Answer:</w:t>
      </w:r>
      <w:r>
        <w:rPr>
          <w:rFonts w:ascii="Times New Roman" w:hAnsi="Times New Roman" w:cs="Times New Roman"/>
          <w:sz w:val="24"/>
          <w:szCs w:val="24"/>
          <w:lang w:val="en-US"/>
        </w:rPr>
        <w:t xml:space="preserve"> </w:t>
      </w:r>
      <w:r>
        <w:rPr>
          <w:rFonts w:ascii="Times New Roman" w:hAnsi="Times New Roman" w:cs="Times New Roman"/>
          <w:sz w:val="24"/>
          <w:szCs w:val="24"/>
          <w:highlight w:val="yellow"/>
          <w:lang w:val="en-US"/>
        </w:rPr>
        <w:t>Requested changes made.</w:t>
      </w:r>
    </w:p>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val="en-US" w:eastAsia="tr-TR"/>
        </w:rPr>
      </w:pPr>
    </w:p>
    <w:p w:rsidR="00D62F57" w:rsidRDefault="00D62F57" w:rsidP="00D62F57">
      <w:pPr>
        <w:spacing w:after="0" w:line="360" w:lineRule="auto"/>
        <w:rPr>
          <w:rFonts w:ascii="Times New Roman" w:hAnsi="Times New Roman" w:cs="Times New Roman"/>
          <w:lang w:val="en-US"/>
        </w:rPr>
      </w:pPr>
      <w:r>
        <w:rPr>
          <w:rFonts w:ascii="Times New Roman" w:hAnsi="Times New Roman" w:cs="Times New Roman"/>
          <w:b/>
          <w:color w:val="231F20"/>
          <w:sz w:val="24"/>
          <w:szCs w:val="24"/>
          <w:lang w:val="en-US"/>
        </w:rPr>
        <w:t xml:space="preserve">Table 1 </w:t>
      </w:r>
      <w:r>
        <w:rPr>
          <w:rFonts w:ascii="Times New Roman" w:hAnsi="Times New Roman" w:cs="Times New Roman"/>
          <w:lang w:val="en-US"/>
        </w:rPr>
        <w:t xml:space="preserve">The Clinical Findings, </w:t>
      </w:r>
      <w:r>
        <w:rPr>
          <w:rFonts w:ascii="Times New Roman" w:hAnsi="Times New Roman" w:cs="Times New Roman"/>
          <w:color w:val="FF0000"/>
          <w:lang w:val="en-US"/>
        </w:rPr>
        <w:t>Mutation Analysis</w:t>
      </w:r>
      <w:r>
        <w:rPr>
          <w:rFonts w:ascii="Times New Roman" w:hAnsi="Times New Roman" w:cs="Times New Roman"/>
          <w:lang w:val="en-US"/>
        </w:rPr>
        <w:t>, Motor and Mental Development of Our Patients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1096"/>
        <w:gridCol w:w="921"/>
        <w:gridCol w:w="1226"/>
        <w:gridCol w:w="2443"/>
        <w:gridCol w:w="2325"/>
      </w:tblGrid>
      <w:tr w:rsidR="00D62F57" w:rsidTr="00D62F57">
        <w:trPr>
          <w:trHeight w:val="1042"/>
        </w:trPr>
        <w:tc>
          <w:tcPr>
            <w:tcW w:w="1344" w:type="dxa"/>
            <w:tcBorders>
              <w:top w:val="single" w:sz="4" w:space="0" w:color="000000"/>
              <w:left w:val="single" w:sz="4" w:space="0" w:color="000000"/>
              <w:bottom w:val="single" w:sz="4" w:space="0" w:color="000000"/>
              <w:right w:val="single" w:sz="4" w:space="0" w:color="000000"/>
            </w:tcBorders>
          </w:tcPr>
          <w:p w:rsidR="00D62F57" w:rsidRDefault="00D62F57">
            <w:pPr>
              <w:spacing w:line="252" w:lineRule="auto"/>
              <w:rPr>
                <w:rFonts w:ascii="Times New Roman" w:eastAsia="Calibri" w:hAnsi="Times New Roman" w:cs="Times New Roman"/>
                <w:iCs/>
                <w:lang w:val="en-US"/>
              </w:rPr>
            </w:pPr>
          </w:p>
          <w:p w:rsidR="00D62F57" w:rsidRDefault="00D62F57">
            <w:pPr>
              <w:spacing w:line="252" w:lineRule="auto"/>
              <w:rPr>
                <w:rFonts w:ascii="Times New Roman" w:eastAsia="Calibri" w:hAnsi="Times New Roman" w:cs="Times New Roman"/>
                <w:lang w:val="en-US"/>
              </w:rPr>
            </w:pPr>
            <w:r>
              <w:rPr>
                <w:rFonts w:ascii="Times New Roman" w:eastAsia="Calibri" w:hAnsi="Times New Roman" w:cs="Times New Roman"/>
                <w:iCs/>
                <w:lang w:val="en-US"/>
              </w:rPr>
              <w:t>Current report</w:t>
            </w:r>
          </w:p>
        </w:tc>
        <w:tc>
          <w:tcPr>
            <w:tcW w:w="1096" w:type="dxa"/>
            <w:tcBorders>
              <w:top w:val="single" w:sz="4" w:space="0" w:color="000000"/>
              <w:left w:val="single" w:sz="4" w:space="0" w:color="000000"/>
              <w:bottom w:val="single" w:sz="4" w:space="0" w:color="000000"/>
              <w:right w:val="single" w:sz="4" w:space="0" w:color="000000"/>
            </w:tcBorders>
          </w:tcPr>
          <w:p w:rsidR="00D62F57" w:rsidRDefault="00D62F57">
            <w:pPr>
              <w:spacing w:line="252" w:lineRule="auto"/>
              <w:rPr>
                <w:rFonts w:ascii="Times New Roman" w:eastAsia="Calibri" w:hAnsi="Times New Roman" w:cs="Times New Roman"/>
                <w:iCs/>
                <w:lang w:val="en-US"/>
              </w:rPr>
            </w:pPr>
          </w:p>
          <w:p w:rsidR="00D62F57" w:rsidRDefault="00D62F57">
            <w:pPr>
              <w:spacing w:line="252" w:lineRule="auto"/>
              <w:rPr>
                <w:rFonts w:ascii="Times New Roman" w:eastAsia="Calibri" w:hAnsi="Times New Roman" w:cs="Times New Roman"/>
                <w:lang w:val="en-US"/>
              </w:rPr>
            </w:pPr>
            <w:r>
              <w:rPr>
                <w:rFonts w:ascii="Times New Roman" w:eastAsia="Calibri" w:hAnsi="Times New Roman" w:cs="Times New Roman"/>
                <w:iCs/>
                <w:lang w:val="en-US"/>
              </w:rPr>
              <w:t>Ethnicity</w:t>
            </w:r>
          </w:p>
        </w:tc>
        <w:tc>
          <w:tcPr>
            <w:tcW w:w="921" w:type="dxa"/>
            <w:tcBorders>
              <w:top w:val="single" w:sz="4" w:space="0" w:color="000000"/>
              <w:left w:val="single" w:sz="4" w:space="0" w:color="000000"/>
              <w:bottom w:val="single" w:sz="4" w:space="0" w:color="000000"/>
              <w:right w:val="single" w:sz="4" w:space="0" w:color="000000"/>
            </w:tcBorders>
          </w:tcPr>
          <w:p w:rsidR="00D62F57" w:rsidRDefault="00D62F57">
            <w:pPr>
              <w:spacing w:line="252" w:lineRule="auto"/>
              <w:rPr>
                <w:rFonts w:ascii="Times New Roman" w:eastAsia="Calibri" w:hAnsi="Times New Roman" w:cs="Times New Roman"/>
                <w:lang w:val="en-US"/>
              </w:rPr>
            </w:pPr>
          </w:p>
          <w:p w:rsidR="00D62F57" w:rsidRDefault="00D62F57">
            <w:pPr>
              <w:spacing w:line="252" w:lineRule="auto"/>
              <w:rPr>
                <w:rFonts w:ascii="Times New Roman" w:eastAsia="Calibri" w:hAnsi="Times New Roman" w:cs="Times New Roman"/>
                <w:lang w:val="en-US"/>
              </w:rPr>
            </w:pPr>
            <w:r>
              <w:rPr>
                <w:rFonts w:ascii="Times New Roman" w:eastAsia="Calibri" w:hAnsi="Times New Roman" w:cs="Times New Roman"/>
                <w:lang w:val="en-US"/>
              </w:rPr>
              <w:t>Gender</w:t>
            </w:r>
          </w:p>
        </w:tc>
        <w:tc>
          <w:tcPr>
            <w:tcW w:w="1226" w:type="dxa"/>
            <w:tcBorders>
              <w:top w:val="single" w:sz="4" w:space="0" w:color="000000"/>
              <w:left w:val="single" w:sz="4" w:space="0" w:color="000000"/>
              <w:bottom w:val="single" w:sz="4" w:space="0" w:color="000000"/>
              <w:right w:val="single" w:sz="4" w:space="0" w:color="000000"/>
            </w:tcBorders>
          </w:tcPr>
          <w:p w:rsidR="00D62F57" w:rsidRDefault="00D62F57">
            <w:pPr>
              <w:spacing w:line="252" w:lineRule="auto"/>
              <w:rPr>
                <w:rFonts w:ascii="Times New Roman" w:eastAsia="Calibri" w:hAnsi="Times New Roman" w:cs="Times New Roman"/>
                <w:iCs/>
                <w:lang w:val="en-US"/>
              </w:rPr>
            </w:pPr>
          </w:p>
          <w:p w:rsidR="00D62F57" w:rsidRDefault="00D62F57">
            <w:pPr>
              <w:spacing w:line="252" w:lineRule="auto"/>
              <w:rPr>
                <w:rFonts w:ascii="Times New Roman" w:eastAsia="Calibri" w:hAnsi="Times New Roman" w:cs="Times New Roman"/>
                <w:iCs/>
                <w:lang w:val="en-US"/>
              </w:rPr>
            </w:pPr>
            <w:r>
              <w:rPr>
                <w:rFonts w:ascii="Times New Roman" w:eastAsia="Calibri" w:hAnsi="Times New Roman" w:cs="Times New Roman"/>
                <w:iCs/>
                <w:lang w:val="en-US"/>
              </w:rPr>
              <w:t>Mutation</w:t>
            </w:r>
          </w:p>
        </w:tc>
        <w:tc>
          <w:tcPr>
            <w:tcW w:w="2443" w:type="dxa"/>
            <w:tcBorders>
              <w:top w:val="single" w:sz="4" w:space="0" w:color="000000"/>
              <w:left w:val="single" w:sz="4" w:space="0" w:color="000000"/>
              <w:bottom w:val="single" w:sz="4" w:space="0" w:color="000000"/>
              <w:right w:val="single" w:sz="4" w:space="0" w:color="000000"/>
            </w:tcBorders>
          </w:tcPr>
          <w:p w:rsidR="00D62F57" w:rsidRDefault="00D62F57">
            <w:pPr>
              <w:spacing w:line="252" w:lineRule="auto"/>
              <w:rPr>
                <w:rFonts w:ascii="Times New Roman" w:eastAsia="Calibri" w:hAnsi="Times New Roman" w:cs="Times New Roman"/>
                <w:iCs/>
                <w:lang w:val="en-US"/>
              </w:rPr>
            </w:pPr>
          </w:p>
          <w:p w:rsidR="00D62F57" w:rsidRDefault="00D62F57">
            <w:pPr>
              <w:spacing w:line="252" w:lineRule="auto"/>
              <w:rPr>
                <w:rFonts w:ascii="Times New Roman" w:eastAsia="Calibri" w:hAnsi="Times New Roman" w:cs="Times New Roman"/>
                <w:lang w:val="en-US"/>
              </w:rPr>
            </w:pPr>
            <w:r>
              <w:rPr>
                <w:rFonts w:ascii="Times New Roman" w:eastAsia="Calibri" w:hAnsi="Times New Roman" w:cs="Times New Roman"/>
                <w:iCs/>
                <w:lang w:val="en-US"/>
              </w:rPr>
              <w:t>Clinical findings at diagnosis</w:t>
            </w:r>
          </w:p>
        </w:tc>
        <w:tc>
          <w:tcPr>
            <w:tcW w:w="2325" w:type="dxa"/>
            <w:tcBorders>
              <w:top w:val="single" w:sz="4" w:space="0" w:color="000000"/>
              <w:left w:val="single" w:sz="4" w:space="0" w:color="000000"/>
              <w:bottom w:val="single" w:sz="4" w:space="0" w:color="000000"/>
              <w:right w:val="single" w:sz="4" w:space="0" w:color="000000"/>
            </w:tcBorders>
          </w:tcPr>
          <w:p w:rsidR="00D62F57" w:rsidRDefault="00D62F57">
            <w:pPr>
              <w:spacing w:line="252" w:lineRule="auto"/>
              <w:rPr>
                <w:rFonts w:ascii="Times New Roman" w:eastAsia="Calibri" w:hAnsi="Times New Roman" w:cs="Times New Roman"/>
                <w:lang w:val="en-US"/>
              </w:rPr>
            </w:pPr>
          </w:p>
          <w:p w:rsidR="00D62F57" w:rsidRDefault="00D62F57">
            <w:pPr>
              <w:spacing w:line="252" w:lineRule="auto"/>
              <w:rPr>
                <w:rFonts w:ascii="Times New Roman" w:eastAsia="Calibri" w:hAnsi="Times New Roman" w:cs="Times New Roman"/>
                <w:lang w:val="en-US"/>
              </w:rPr>
            </w:pPr>
            <w:r>
              <w:rPr>
                <w:rFonts w:ascii="Times New Roman" w:eastAsia="Calibri" w:hAnsi="Times New Roman" w:cs="Times New Roman"/>
                <w:lang w:val="en-US"/>
              </w:rPr>
              <w:t>Neurological status at this time</w:t>
            </w:r>
          </w:p>
        </w:tc>
      </w:tr>
      <w:tr w:rsidR="00D62F57" w:rsidTr="00D62F57">
        <w:trPr>
          <w:trHeight w:val="1053"/>
        </w:trPr>
        <w:tc>
          <w:tcPr>
            <w:tcW w:w="1344" w:type="dxa"/>
            <w:tcBorders>
              <w:top w:val="single" w:sz="4" w:space="0" w:color="000000"/>
              <w:left w:val="single" w:sz="4" w:space="0" w:color="000000"/>
              <w:bottom w:val="single" w:sz="4" w:space="0" w:color="000000"/>
              <w:right w:val="single" w:sz="4" w:space="0" w:color="000000"/>
            </w:tcBorders>
            <w:hideMark/>
          </w:tcPr>
          <w:p w:rsidR="00D62F57" w:rsidRDefault="00D62F57">
            <w:pPr>
              <w:spacing w:line="252" w:lineRule="auto"/>
              <w:rPr>
                <w:rFonts w:ascii="Times New Roman" w:eastAsia="Calibri" w:hAnsi="Times New Roman" w:cs="Times New Roman"/>
                <w:color w:val="231F20"/>
                <w:lang w:val="en-US"/>
              </w:rPr>
            </w:pPr>
            <w:r>
              <w:rPr>
                <w:rFonts w:ascii="Times New Roman" w:eastAsia="Calibri" w:hAnsi="Times New Roman" w:cs="Times New Roman"/>
                <w:lang w:val="en-US"/>
              </w:rPr>
              <w:t>Case 1</w:t>
            </w:r>
          </w:p>
        </w:tc>
        <w:tc>
          <w:tcPr>
            <w:tcW w:w="1096" w:type="dxa"/>
            <w:tcBorders>
              <w:top w:val="single" w:sz="4" w:space="0" w:color="000000"/>
              <w:left w:val="single" w:sz="4" w:space="0" w:color="000000"/>
              <w:bottom w:val="single" w:sz="4" w:space="0" w:color="000000"/>
              <w:right w:val="single" w:sz="4" w:space="0" w:color="000000"/>
            </w:tcBorders>
            <w:hideMark/>
          </w:tcPr>
          <w:p w:rsidR="00D62F57" w:rsidRDefault="00D62F57">
            <w:pPr>
              <w:spacing w:line="252" w:lineRule="auto"/>
              <w:rPr>
                <w:rFonts w:ascii="Times New Roman" w:eastAsia="Calibri" w:hAnsi="Times New Roman" w:cs="Times New Roman"/>
                <w:color w:val="231F20"/>
                <w:lang w:val="en-US"/>
              </w:rPr>
            </w:pPr>
            <w:r>
              <w:rPr>
                <w:rFonts w:ascii="Times New Roman" w:eastAsia="Calibri" w:hAnsi="Times New Roman" w:cs="Times New Roman"/>
                <w:color w:val="231F20"/>
                <w:lang w:val="en-US"/>
              </w:rPr>
              <w:t>Turkish</w:t>
            </w:r>
          </w:p>
        </w:tc>
        <w:tc>
          <w:tcPr>
            <w:tcW w:w="921" w:type="dxa"/>
            <w:tcBorders>
              <w:top w:val="single" w:sz="4" w:space="0" w:color="000000"/>
              <w:left w:val="single" w:sz="4" w:space="0" w:color="000000"/>
              <w:bottom w:val="single" w:sz="4" w:space="0" w:color="000000"/>
              <w:right w:val="single" w:sz="4" w:space="0" w:color="000000"/>
            </w:tcBorders>
            <w:hideMark/>
          </w:tcPr>
          <w:p w:rsidR="00D62F57" w:rsidRDefault="00D62F57">
            <w:pPr>
              <w:spacing w:line="252" w:lineRule="auto"/>
              <w:rPr>
                <w:rFonts w:ascii="Times New Roman" w:eastAsia="Calibri" w:hAnsi="Times New Roman" w:cs="Times New Roman"/>
                <w:color w:val="231F20"/>
                <w:lang w:val="en-US"/>
              </w:rPr>
            </w:pPr>
            <w:r>
              <w:rPr>
                <w:rFonts w:ascii="Times New Roman" w:hAnsi="Times New Roman" w:cs="Times New Roman"/>
                <w:lang w:val="en-US"/>
              </w:rPr>
              <w:t>Male</w:t>
            </w:r>
          </w:p>
        </w:tc>
        <w:tc>
          <w:tcPr>
            <w:tcW w:w="1226" w:type="dxa"/>
            <w:tcBorders>
              <w:top w:val="single" w:sz="4" w:space="0" w:color="000000"/>
              <w:left w:val="single" w:sz="4" w:space="0" w:color="000000"/>
              <w:bottom w:val="single" w:sz="4" w:space="0" w:color="000000"/>
              <w:right w:val="single" w:sz="4" w:space="0" w:color="000000"/>
            </w:tcBorders>
            <w:hideMark/>
          </w:tcPr>
          <w:p w:rsidR="00D62F57" w:rsidRDefault="00D62F57">
            <w:pPr>
              <w:spacing w:line="252" w:lineRule="auto"/>
              <w:rPr>
                <w:rFonts w:ascii="Times New Roman" w:eastAsia="Calibri" w:hAnsi="Times New Roman" w:cs="Times New Roman"/>
                <w:lang w:val="en-US"/>
              </w:rPr>
            </w:pPr>
            <w:r>
              <w:rPr>
                <w:rFonts w:ascii="Times New Roman" w:eastAsia="Calibri" w:hAnsi="Times New Roman" w:cs="Times New Roman"/>
                <w:lang w:val="en-US"/>
              </w:rPr>
              <w:t>c.231C&gt;A</w:t>
            </w:r>
          </w:p>
        </w:tc>
        <w:tc>
          <w:tcPr>
            <w:tcW w:w="2443" w:type="dxa"/>
            <w:tcBorders>
              <w:top w:val="single" w:sz="4" w:space="0" w:color="000000"/>
              <w:left w:val="single" w:sz="4" w:space="0" w:color="000000"/>
              <w:bottom w:val="single" w:sz="4" w:space="0" w:color="000000"/>
              <w:right w:val="single" w:sz="4" w:space="0" w:color="000000"/>
            </w:tcBorders>
            <w:hideMark/>
          </w:tcPr>
          <w:p w:rsidR="00D62F57" w:rsidRDefault="00D62F57">
            <w:pPr>
              <w:spacing w:line="252" w:lineRule="auto"/>
              <w:rPr>
                <w:rFonts w:ascii="Times New Roman" w:eastAsia="Calibri" w:hAnsi="Times New Roman" w:cs="Times New Roman"/>
                <w:lang w:val="en-US"/>
              </w:rPr>
            </w:pPr>
            <w:r>
              <w:rPr>
                <w:rFonts w:ascii="Times New Roman" w:eastAsia="Calibri" w:hAnsi="Times New Roman" w:cs="Times New Roman"/>
                <w:lang w:val="en-US"/>
              </w:rPr>
              <w:t xml:space="preserve">Psychomotor retardation,                      </w:t>
            </w:r>
          </w:p>
          <w:p w:rsidR="00D62F57" w:rsidRDefault="00D62F57">
            <w:pPr>
              <w:spacing w:line="252" w:lineRule="auto"/>
              <w:rPr>
                <w:rFonts w:ascii="Times New Roman" w:eastAsia="Calibri" w:hAnsi="Times New Roman" w:cs="Times New Roman"/>
                <w:lang w:val="en-US"/>
              </w:rPr>
            </w:pPr>
            <w:r>
              <w:rPr>
                <w:rFonts w:ascii="Times New Roman" w:eastAsia="Calibri" w:hAnsi="Times New Roman" w:cs="Times New Roman"/>
                <w:lang w:val="en-US"/>
              </w:rPr>
              <w:t xml:space="preserve">difficulty of walking and </w:t>
            </w:r>
          </w:p>
          <w:p w:rsidR="00D62F57" w:rsidRDefault="00D62F57">
            <w:pPr>
              <w:spacing w:line="252" w:lineRule="auto"/>
              <w:rPr>
                <w:rFonts w:ascii="Times New Roman" w:eastAsia="Calibri" w:hAnsi="Times New Roman" w:cs="Times New Roman"/>
                <w:color w:val="231F20"/>
                <w:lang w:val="en-US"/>
              </w:rPr>
            </w:pPr>
            <w:r>
              <w:rPr>
                <w:rFonts w:ascii="Times New Roman" w:eastAsia="Calibri" w:hAnsi="Times New Roman" w:cs="Times New Roman"/>
                <w:lang w:val="en-US"/>
              </w:rPr>
              <w:t>progressive tiptoeing</w:t>
            </w:r>
          </w:p>
        </w:tc>
        <w:tc>
          <w:tcPr>
            <w:tcW w:w="2325" w:type="dxa"/>
            <w:tcBorders>
              <w:top w:val="single" w:sz="4" w:space="0" w:color="000000"/>
              <w:left w:val="single" w:sz="4" w:space="0" w:color="000000"/>
              <w:bottom w:val="single" w:sz="4" w:space="0" w:color="000000"/>
              <w:right w:val="single" w:sz="4" w:space="0" w:color="000000"/>
            </w:tcBorders>
          </w:tcPr>
          <w:p w:rsidR="00D62F57" w:rsidRDefault="00D62F57">
            <w:pPr>
              <w:spacing w:line="252" w:lineRule="auto"/>
              <w:rPr>
                <w:rFonts w:ascii="Times New Roman" w:eastAsia="Calibri" w:hAnsi="Times New Roman" w:cs="Times New Roman"/>
                <w:lang w:val="en-US"/>
              </w:rPr>
            </w:pPr>
            <w:r>
              <w:rPr>
                <w:rFonts w:ascii="Times New Roman" w:eastAsia="TimesNewRomanPSMT" w:hAnsi="Times New Roman" w:cs="Times New Roman"/>
                <w:lang w:val="en-US"/>
              </w:rPr>
              <w:t>Moderate spasticity, he can walk without help and his intelligence is mildly impaired</w:t>
            </w:r>
          </w:p>
          <w:p w:rsidR="00D62F57" w:rsidRDefault="00D62F57">
            <w:pPr>
              <w:spacing w:line="252" w:lineRule="auto"/>
              <w:rPr>
                <w:rFonts w:ascii="Times New Roman" w:eastAsia="Calibri" w:hAnsi="Times New Roman" w:cs="Times New Roman"/>
                <w:color w:val="231F20"/>
                <w:lang w:val="en-US"/>
              </w:rPr>
            </w:pPr>
          </w:p>
        </w:tc>
      </w:tr>
      <w:tr w:rsidR="00D62F57" w:rsidTr="00D62F57">
        <w:trPr>
          <w:trHeight w:val="875"/>
        </w:trPr>
        <w:tc>
          <w:tcPr>
            <w:tcW w:w="1344" w:type="dxa"/>
            <w:tcBorders>
              <w:top w:val="single" w:sz="4" w:space="0" w:color="000000"/>
              <w:left w:val="single" w:sz="4" w:space="0" w:color="000000"/>
              <w:bottom w:val="single" w:sz="4" w:space="0" w:color="000000"/>
              <w:right w:val="single" w:sz="4" w:space="0" w:color="000000"/>
            </w:tcBorders>
            <w:hideMark/>
          </w:tcPr>
          <w:p w:rsidR="00D62F57" w:rsidRDefault="00D62F57">
            <w:pPr>
              <w:spacing w:line="252" w:lineRule="auto"/>
              <w:rPr>
                <w:rFonts w:ascii="Times New Roman" w:eastAsia="Calibri" w:hAnsi="Times New Roman" w:cs="Times New Roman"/>
                <w:color w:val="231F20"/>
                <w:lang w:val="en-US"/>
              </w:rPr>
            </w:pPr>
            <w:r>
              <w:rPr>
                <w:rFonts w:ascii="Times New Roman" w:eastAsia="Calibri" w:hAnsi="Times New Roman" w:cs="Times New Roman"/>
                <w:lang w:val="en-US"/>
              </w:rPr>
              <w:t>Case 2</w:t>
            </w:r>
            <w:r>
              <w:rPr>
                <w:rFonts w:ascii="Times New Roman" w:eastAsia="Calibri" w:hAnsi="Times New Roman" w:cs="Times New Roman"/>
                <w:bCs/>
                <w:color w:val="000000"/>
                <w:lang w:val="en-US"/>
              </w:rPr>
              <w:t xml:space="preserve"> </w:t>
            </w:r>
          </w:p>
        </w:tc>
        <w:tc>
          <w:tcPr>
            <w:tcW w:w="1096" w:type="dxa"/>
            <w:tcBorders>
              <w:top w:val="single" w:sz="4" w:space="0" w:color="000000"/>
              <w:left w:val="single" w:sz="4" w:space="0" w:color="000000"/>
              <w:bottom w:val="single" w:sz="4" w:space="0" w:color="000000"/>
              <w:right w:val="single" w:sz="4" w:space="0" w:color="000000"/>
            </w:tcBorders>
            <w:hideMark/>
          </w:tcPr>
          <w:p w:rsidR="00D62F57" w:rsidRDefault="00D62F57">
            <w:pPr>
              <w:spacing w:line="252" w:lineRule="auto"/>
              <w:rPr>
                <w:rFonts w:ascii="Times New Roman" w:eastAsia="Calibri" w:hAnsi="Times New Roman" w:cs="Times New Roman"/>
                <w:color w:val="231F20"/>
                <w:lang w:val="en-US"/>
              </w:rPr>
            </w:pPr>
            <w:r>
              <w:rPr>
                <w:rFonts w:ascii="Times New Roman" w:eastAsia="Calibri" w:hAnsi="Times New Roman" w:cs="Times New Roman"/>
                <w:color w:val="231F20"/>
                <w:lang w:val="en-US"/>
              </w:rPr>
              <w:t>Turkish</w:t>
            </w:r>
          </w:p>
        </w:tc>
        <w:tc>
          <w:tcPr>
            <w:tcW w:w="921" w:type="dxa"/>
            <w:tcBorders>
              <w:top w:val="single" w:sz="4" w:space="0" w:color="000000"/>
              <w:left w:val="single" w:sz="4" w:space="0" w:color="000000"/>
              <w:bottom w:val="single" w:sz="4" w:space="0" w:color="000000"/>
              <w:right w:val="single" w:sz="4" w:space="0" w:color="000000"/>
            </w:tcBorders>
            <w:hideMark/>
          </w:tcPr>
          <w:p w:rsidR="00D62F57" w:rsidRDefault="00D62F57">
            <w:pPr>
              <w:spacing w:line="252" w:lineRule="auto"/>
              <w:rPr>
                <w:rFonts w:ascii="Times New Roman" w:eastAsia="Calibri" w:hAnsi="Times New Roman" w:cs="Times New Roman"/>
                <w:lang w:val="en-US"/>
              </w:rPr>
            </w:pPr>
            <w:r>
              <w:rPr>
                <w:rFonts w:ascii="Times New Roman" w:hAnsi="Times New Roman" w:cs="Times New Roman"/>
                <w:lang w:val="en-US"/>
              </w:rPr>
              <w:t xml:space="preserve">  Male</w:t>
            </w:r>
          </w:p>
        </w:tc>
        <w:tc>
          <w:tcPr>
            <w:tcW w:w="1226" w:type="dxa"/>
            <w:tcBorders>
              <w:top w:val="single" w:sz="4" w:space="0" w:color="000000"/>
              <w:left w:val="single" w:sz="4" w:space="0" w:color="000000"/>
              <w:bottom w:val="single" w:sz="4" w:space="0" w:color="000000"/>
              <w:right w:val="single" w:sz="4" w:space="0" w:color="000000"/>
            </w:tcBorders>
            <w:hideMark/>
          </w:tcPr>
          <w:p w:rsidR="00D62F57" w:rsidRDefault="00D62F57">
            <w:pPr>
              <w:spacing w:line="252" w:lineRule="auto"/>
              <w:rPr>
                <w:rFonts w:ascii="Times New Roman" w:eastAsia="Calibri" w:hAnsi="Times New Roman" w:cs="Times New Roman"/>
                <w:color w:val="231F20"/>
                <w:lang w:val="en-US"/>
              </w:rPr>
            </w:pPr>
            <w:r>
              <w:rPr>
                <w:rFonts w:ascii="Times New Roman" w:eastAsia="TimesNewRomanPSMT" w:hAnsi="Times New Roman" w:cs="Times New Roman"/>
                <w:lang w:val="en-US"/>
              </w:rPr>
              <w:t>c.703G&gt;C</w:t>
            </w:r>
          </w:p>
        </w:tc>
        <w:tc>
          <w:tcPr>
            <w:tcW w:w="2443" w:type="dxa"/>
            <w:tcBorders>
              <w:top w:val="single" w:sz="4" w:space="0" w:color="000000"/>
              <w:left w:val="single" w:sz="4" w:space="0" w:color="000000"/>
              <w:bottom w:val="single" w:sz="4" w:space="0" w:color="000000"/>
              <w:right w:val="single" w:sz="4" w:space="0" w:color="000000"/>
            </w:tcBorders>
            <w:hideMark/>
          </w:tcPr>
          <w:p w:rsidR="00D62F57" w:rsidRDefault="00D62F57">
            <w:pPr>
              <w:spacing w:line="252" w:lineRule="auto"/>
              <w:rPr>
                <w:rFonts w:ascii="Times New Roman" w:eastAsia="Calibri" w:hAnsi="Times New Roman" w:cs="Times New Roman"/>
                <w:color w:val="231F20"/>
                <w:lang w:val="en-US"/>
              </w:rPr>
            </w:pPr>
            <w:r>
              <w:rPr>
                <w:rFonts w:ascii="Times New Roman" w:eastAsia="TimesNewRomanPSMT" w:hAnsi="Times New Roman" w:cs="Times New Roman"/>
                <w:lang w:val="en-US"/>
              </w:rPr>
              <w:t xml:space="preserve">Microcephaly and </w:t>
            </w:r>
            <w:proofErr w:type="spellStart"/>
            <w:r>
              <w:rPr>
                <w:rFonts w:ascii="Times New Roman" w:eastAsia="TimesNewRomanPSMT" w:hAnsi="Times New Roman" w:cs="Times New Roman"/>
                <w:lang w:val="en-US"/>
              </w:rPr>
              <w:t>hypotonia</w:t>
            </w:r>
            <w:proofErr w:type="spellEnd"/>
          </w:p>
        </w:tc>
        <w:tc>
          <w:tcPr>
            <w:tcW w:w="2325" w:type="dxa"/>
            <w:tcBorders>
              <w:top w:val="single" w:sz="4" w:space="0" w:color="000000"/>
              <w:left w:val="single" w:sz="4" w:space="0" w:color="000000"/>
              <w:bottom w:val="single" w:sz="4" w:space="0" w:color="000000"/>
              <w:right w:val="single" w:sz="4" w:space="0" w:color="000000"/>
            </w:tcBorders>
            <w:hideMark/>
          </w:tcPr>
          <w:p w:rsidR="00D62F57" w:rsidRDefault="00D62F57">
            <w:pPr>
              <w:spacing w:line="252" w:lineRule="auto"/>
              <w:rPr>
                <w:rFonts w:ascii="Times New Roman" w:eastAsia="Calibri" w:hAnsi="Times New Roman" w:cs="Times New Roman"/>
                <w:lang w:val="en-US"/>
              </w:rPr>
            </w:pPr>
            <w:r>
              <w:rPr>
                <w:rFonts w:ascii="Times New Roman" w:eastAsia="TimesNewRomanPSMT" w:hAnsi="Times New Roman" w:cs="Times New Roman"/>
                <w:lang w:val="en-US"/>
              </w:rPr>
              <w:t>Minimal spasticity and can walk without any help. Intelligence is normal</w:t>
            </w:r>
          </w:p>
        </w:tc>
      </w:tr>
    </w:tbl>
    <w:p w:rsidR="00D62F57" w:rsidRDefault="00D62F57" w:rsidP="00D6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lang w:val="en-US" w:eastAsia="tr-TR"/>
        </w:rPr>
      </w:pPr>
    </w:p>
    <w:p w:rsidR="00D62F57" w:rsidRDefault="00D62F57" w:rsidP="00D62F57">
      <w:pPr>
        <w:spacing w:line="360" w:lineRule="auto"/>
      </w:pPr>
    </w:p>
    <w:p w:rsidR="00D62F57" w:rsidRDefault="00D62F57" w:rsidP="00D62F57">
      <w:pPr>
        <w:pStyle w:val="Default"/>
      </w:pPr>
      <w:bookmarkStart w:id="0" w:name="_GoBack"/>
      <w:bookmarkEnd w:id="0"/>
    </w:p>
    <w:p w:rsidR="00D62F57" w:rsidRDefault="00D62F57" w:rsidP="00D62F57">
      <w:pPr>
        <w:pStyle w:val="Default"/>
        <w:spacing w:line="480" w:lineRule="auto"/>
        <w:jc w:val="both"/>
        <w:rPr>
          <w:lang w:val="en-US"/>
        </w:rPr>
      </w:pPr>
      <w:r>
        <w:rPr>
          <w:b/>
          <w:bCs/>
          <w:lang w:val="en-US"/>
        </w:rPr>
        <w:t xml:space="preserve">Title page  </w:t>
      </w:r>
    </w:p>
    <w:p w:rsidR="00D62F57" w:rsidRDefault="00D62F57" w:rsidP="00D62F57">
      <w:pPr>
        <w:pStyle w:val="Default"/>
        <w:spacing w:line="480" w:lineRule="auto"/>
        <w:jc w:val="both"/>
        <w:rPr>
          <w:lang w:val="en-US"/>
        </w:rPr>
      </w:pPr>
      <w:r>
        <w:rPr>
          <w:b/>
          <w:bCs/>
          <w:lang w:val="en-US"/>
        </w:rPr>
        <w:t xml:space="preserve">Manuscript title: </w:t>
      </w:r>
      <w:r>
        <w:rPr>
          <w:color w:val="auto"/>
          <w:lang w:val="en-US"/>
        </w:rPr>
        <w:t xml:space="preserve">A </w:t>
      </w:r>
      <w:r>
        <w:rPr>
          <w:color w:val="auto"/>
          <w:lang w:val="en-US"/>
        </w:rPr>
        <w:tab/>
        <w:t xml:space="preserve">Rare Cause of Spasticity and Microcephaly: </w:t>
      </w:r>
      <w:proofErr w:type="spellStart"/>
      <w:r>
        <w:rPr>
          <w:color w:val="auto"/>
          <w:lang w:val="en-US"/>
        </w:rPr>
        <w:t>Argininemia</w:t>
      </w:r>
      <w:proofErr w:type="spellEnd"/>
    </w:p>
    <w:p w:rsidR="00D62F57" w:rsidRDefault="00D62F57" w:rsidP="00D62F57">
      <w:pPr>
        <w:pStyle w:val="Default"/>
        <w:spacing w:line="480" w:lineRule="auto"/>
        <w:jc w:val="both"/>
        <w:rPr>
          <w:lang w:val="en-US"/>
        </w:rPr>
      </w:pPr>
      <w:r>
        <w:rPr>
          <w:b/>
          <w:bCs/>
          <w:lang w:val="en-US"/>
        </w:rPr>
        <w:t xml:space="preserve">Running head: </w:t>
      </w:r>
      <w:proofErr w:type="spellStart"/>
      <w:r>
        <w:rPr>
          <w:lang w:val="en-US"/>
        </w:rPr>
        <w:t>Argininemia</w:t>
      </w:r>
      <w:proofErr w:type="spellEnd"/>
      <w:r>
        <w:rPr>
          <w:lang w:val="en-US"/>
        </w:rPr>
        <w:t xml:space="preserve"> </w:t>
      </w:r>
    </w:p>
    <w:p w:rsidR="00D62F57" w:rsidRDefault="00D62F57" w:rsidP="00D62F57">
      <w:pPr>
        <w:pStyle w:val="Default"/>
        <w:spacing w:line="480" w:lineRule="auto"/>
        <w:jc w:val="both"/>
        <w:rPr>
          <w:lang w:val="en-US"/>
        </w:rPr>
      </w:pPr>
      <w:proofErr w:type="spellStart"/>
      <w:r>
        <w:rPr>
          <w:lang w:val="en-US"/>
        </w:rPr>
        <w:t>Pembe</w:t>
      </w:r>
      <w:proofErr w:type="spellEnd"/>
      <w:r>
        <w:rPr>
          <w:lang w:val="en-US"/>
        </w:rPr>
        <w:t xml:space="preserve"> </w:t>
      </w:r>
      <w:proofErr w:type="spellStart"/>
      <w:r>
        <w:rPr>
          <w:lang w:val="en-US"/>
        </w:rPr>
        <w:t>Soylu</w:t>
      </w:r>
      <w:proofErr w:type="spellEnd"/>
      <w:r>
        <w:rPr>
          <w:lang w:val="en-US"/>
        </w:rPr>
        <w:t xml:space="preserve"> Ustkoyuncu</w:t>
      </w:r>
      <w:r>
        <w:rPr>
          <w:vertAlign w:val="superscript"/>
          <w:lang w:val="en-US"/>
        </w:rPr>
        <w:t>1</w:t>
      </w:r>
      <w:r>
        <w:rPr>
          <w:lang w:val="en-US"/>
        </w:rPr>
        <w:t>, Mustafa Kendirci</w:t>
      </w:r>
      <w:r>
        <w:rPr>
          <w:vertAlign w:val="superscript"/>
          <w:lang w:val="en-US"/>
        </w:rPr>
        <w:t>1</w:t>
      </w:r>
      <w:r>
        <w:rPr>
          <w:lang w:val="en-US"/>
        </w:rPr>
        <w:t xml:space="preserve">, </w:t>
      </w:r>
      <w:proofErr w:type="spellStart"/>
      <w:r>
        <w:rPr>
          <w:lang w:val="en-US"/>
        </w:rPr>
        <w:t>Songul</w:t>
      </w:r>
      <w:proofErr w:type="spellEnd"/>
      <w:r>
        <w:rPr>
          <w:lang w:val="en-US"/>
        </w:rPr>
        <w:t xml:space="preserve"> Gokay</w:t>
      </w:r>
      <w:r>
        <w:rPr>
          <w:vertAlign w:val="superscript"/>
          <w:lang w:val="en-US"/>
        </w:rPr>
        <w:t>1</w:t>
      </w:r>
      <w:r>
        <w:rPr>
          <w:lang w:val="en-US"/>
        </w:rPr>
        <w:t xml:space="preserve">, </w:t>
      </w:r>
      <w:proofErr w:type="spellStart"/>
      <w:r>
        <w:rPr>
          <w:lang w:val="en-US"/>
        </w:rPr>
        <w:t>Fatih</w:t>
      </w:r>
      <w:proofErr w:type="spellEnd"/>
      <w:r>
        <w:rPr>
          <w:lang w:val="en-US"/>
        </w:rPr>
        <w:t xml:space="preserve"> Kardas</w:t>
      </w:r>
      <w:r>
        <w:rPr>
          <w:vertAlign w:val="superscript"/>
          <w:lang w:val="en-US"/>
        </w:rPr>
        <w:t>1</w:t>
      </w:r>
      <w:r>
        <w:rPr>
          <w:lang w:val="en-US"/>
        </w:rPr>
        <w:t xml:space="preserve">, </w:t>
      </w:r>
      <w:proofErr w:type="spellStart"/>
      <w:r>
        <w:rPr>
          <w:lang w:val="en-US"/>
        </w:rPr>
        <w:t>Hakan</w:t>
      </w:r>
      <w:proofErr w:type="spellEnd"/>
      <w:r>
        <w:rPr>
          <w:lang w:val="en-US"/>
        </w:rPr>
        <w:t xml:space="preserve"> Gümüs</w:t>
      </w:r>
      <w:r>
        <w:rPr>
          <w:vertAlign w:val="superscript"/>
          <w:lang w:val="en-US"/>
        </w:rPr>
        <w:t>2</w:t>
      </w:r>
      <w:r>
        <w:rPr>
          <w:lang w:val="en-US"/>
        </w:rPr>
        <w:t xml:space="preserve">, </w:t>
      </w:r>
      <w:proofErr w:type="spellStart"/>
      <w:r>
        <w:rPr>
          <w:lang w:val="en-US"/>
        </w:rPr>
        <w:t>Huseyin</w:t>
      </w:r>
      <w:proofErr w:type="spellEnd"/>
      <w:r>
        <w:rPr>
          <w:lang w:val="en-US"/>
        </w:rPr>
        <w:t xml:space="preserve"> Per</w:t>
      </w:r>
      <w:r>
        <w:rPr>
          <w:vertAlign w:val="superscript"/>
          <w:lang w:val="en-US"/>
        </w:rPr>
        <w:t>2</w:t>
      </w:r>
      <w:r>
        <w:rPr>
          <w:lang w:val="en-US"/>
        </w:rPr>
        <w:t xml:space="preserve">, </w:t>
      </w:r>
      <w:proofErr w:type="spellStart"/>
      <w:r>
        <w:rPr>
          <w:lang w:val="en-US"/>
        </w:rPr>
        <w:t>Hatice</w:t>
      </w:r>
      <w:proofErr w:type="spellEnd"/>
      <w:r>
        <w:rPr>
          <w:lang w:val="en-US"/>
        </w:rPr>
        <w:t xml:space="preserve"> </w:t>
      </w:r>
      <w:proofErr w:type="spellStart"/>
      <w:r>
        <w:rPr>
          <w:lang w:val="en-US"/>
        </w:rPr>
        <w:t>Gamze</w:t>
      </w:r>
      <w:proofErr w:type="spellEnd"/>
      <w:r>
        <w:rPr>
          <w:lang w:val="en-US"/>
        </w:rPr>
        <w:t xml:space="preserve"> Poyrazoglu</w:t>
      </w:r>
      <w:r>
        <w:rPr>
          <w:vertAlign w:val="superscript"/>
          <w:lang w:val="en-US"/>
        </w:rPr>
        <w:t>2</w:t>
      </w:r>
      <w:r>
        <w:rPr>
          <w:lang w:val="en-US"/>
        </w:rPr>
        <w:t xml:space="preserve">, </w:t>
      </w:r>
      <w:proofErr w:type="spellStart"/>
      <w:r>
        <w:rPr>
          <w:lang w:val="en-US"/>
        </w:rPr>
        <w:t>Ayse</w:t>
      </w:r>
      <w:proofErr w:type="spellEnd"/>
      <w:r>
        <w:rPr>
          <w:lang w:val="en-US"/>
        </w:rPr>
        <w:t xml:space="preserve"> </w:t>
      </w:r>
      <w:proofErr w:type="spellStart"/>
      <w:r>
        <w:rPr>
          <w:lang w:val="en-US"/>
        </w:rPr>
        <w:t>Kacar</w:t>
      </w:r>
      <w:proofErr w:type="spellEnd"/>
      <w:r>
        <w:rPr>
          <w:lang w:val="en-US"/>
        </w:rPr>
        <w:t xml:space="preserve"> Bayram</w:t>
      </w:r>
      <w:r>
        <w:rPr>
          <w:vertAlign w:val="superscript"/>
          <w:lang w:val="en-US"/>
        </w:rPr>
        <w:t>2</w:t>
      </w:r>
      <w:r>
        <w:rPr>
          <w:lang w:val="en-US"/>
        </w:rPr>
        <w:t>, Mehmet Canpolat</w:t>
      </w:r>
      <w:r>
        <w:rPr>
          <w:vertAlign w:val="superscript"/>
          <w:lang w:val="en-US"/>
        </w:rPr>
        <w:t>2</w:t>
      </w:r>
      <w:r>
        <w:rPr>
          <w:lang w:val="en-US"/>
        </w:rPr>
        <w:t xml:space="preserve">, </w:t>
      </w:r>
      <w:proofErr w:type="spellStart"/>
      <w:r>
        <w:rPr>
          <w:lang w:val="en-US"/>
        </w:rPr>
        <w:t>Sefer</w:t>
      </w:r>
      <w:proofErr w:type="spellEnd"/>
      <w:r>
        <w:rPr>
          <w:lang w:val="en-US"/>
        </w:rPr>
        <w:t xml:space="preserve"> Kumandas</w:t>
      </w:r>
      <w:r>
        <w:rPr>
          <w:vertAlign w:val="superscript"/>
          <w:lang w:val="en-US"/>
        </w:rPr>
        <w:t>2</w:t>
      </w:r>
      <w:r>
        <w:rPr>
          <w:lang w:val="en-US"/>
        </w:rPr>
        <w:t xml:space="preserve">  </w:t>
      </w:r>
    </w:p>
    <w:p w:rsidR="00D62F57" w:rsidRDefault="00D62F57" w:rsidP="00D62F57">
      <w:pPr>
        <w:pStyle w:val="Default"/>
        <w:spacing w:line="480" w:lineRule="auto"/>
        <w:jc w:val="both"/>
        <w:rPr>
          <w:lang w:val="en-US"/>
        </w:rPr>
      </w:pPr>
      <w:r>
        <w:rPr>
          <w:lang w:val="en-US"/>
        </w:rPr>
        <w:t xml:space="preserve">1-Erciyes University, School of Medicine, Department of Pediatrics, Division of Pediatric Nutrition and Metabolism, Kayseri, Turkey  </w:t>
      </w:r>
    </w:p>
    <w:p w:rsidR="00D62F57" w:rsidRDefault="00D62F57" w:rsidP="00D62F57">
      <w:pPr>
        <w:pStyle w:val="Default"/>
        <w:spacing w:line="480" w:lineRule="auto"/>
        <w:jc w:val="both"/>
        <w:rPr>
          <w:lang w:val="en-US"/>
        </w:rPr>
      </w:pPr>
      <w:r>
        <w:rPr>
          <w:lang w:val="en-US"/>
        </w:rPr>
        <w:t xml:space="preserve">2-Erciyes University, School of Medicine, Department of Pediatrics, Division of Pediatric Neurology, Kayseri, Turkey </w:t>
      </w:r>
    </w:p>
    <w:p w:rsidR="00D62F57" w:rsidRDefault="00D62F57" w:rsidP="00D62F57">
      <w:pPr>
        <w:pStyle w:val="Default"/>
        <w:spacing w:line="480" w:lineRule="auto"/>
        <w:jc w:val="both"/>
        <w:rPr>
          <w:lang w:val="en-US"/>
        </w:rPr>
      </w:pPr>
      <w:r>
        <w:rPr>
          <w:b/>
          <w:bCs/>
          <w:lang w:val="en-US"/>
        </w:rPr>
        <w:t xml:space="preserve">Corresponding Author: </w:t>
      </w:r>
      <w:proofErr w:type="spellStart"/>
      <w:r>
        <w:rPr>
          <w:lang w:val="en-US"/>
        </w:rPr>
        <w:t>Pembe</w:t>
      </w:r>
      <w:proofErr w:type="spellEnd"/>
      <w:r>
        <w:rPr>
          <w:lang w:val="en-US"/>
        </w:rPr>
        <w:t xml:space="preserve"> </w:t>
      </w:r>
      <w:proofErr w:type="spellStart"/>
      <w:r>
        <w:rPr>
          <w:lang w:val="en-US"/>
        </w:rPr>
        <w:t>Soylu</w:t>
      </w:r>
      <w:proofErr w:type="spellEnd"/>
      <w:r>
        <w:rPr>
          <w:lang w:val="en-US"/>
        </w:rPr>
        <w:t xml:space="preserve"> </w:t>
      </w:r>
      <w:proofErr w:type="spellStart"/>
      <w:r>
        <w:rPr>
          <w:lang w:val="en-US"/>
        </w:rPr>
        <w:t>Ustkoyuncu</w:t>
      </w:r>
      <w:proofErr w:type="spellEnd"/>
      <w:r>
        <w:rPr>
          <w:lang w:val="en-US"/>
        </w:rPr>
        <w:t xml:space="preserve">  </w:t>
      </w:r>
    </w:p>
    <w:p w:rsidR="00D62F57" w:rsidRDefault="00D62F57" w:rsidP="00D62F57">
      <w:pPr>
        <w:pStyle w:val="Default"/>
        <w:spacing w:line="480" w:lineRule="auto"/>
        <w:jc w:val="both"/>
        <w:rPr>
          <w:lang w:val="en-US"/>
        </w:rPr>
      </w:pPr>
      <w:r>
        <w:rPr>
          <w:b/>
          <w:lang w:val="en-US"/>
        </w:rPr>
        <w:t>Postal address:</w:t>
      </w:r>
      <w:r>
        <w:rPr>
          <w:lang w:val="en-US"/>
        </w:rPr>
        <w:t xml:space="preserve"> </w:t>
      </w:r>
      <w:proofErr w:type="spellStart"/>
      <w:r>
        <w:rPr>
          <w:lang w:val="en-US"/>
        </w:rPr>
        <w:t>Erciyes</w:t>
      </w:r>
      <w:proofErr w:type="spellEnd"/>
      <w:r>
        <w:rPr>
          <w:lang w:val="en-US"/>
        </w:rPr>
        <w:t xml:space="preserve"> University, School of Medicine, Department of Pediatrics, Division of Pediatric Nutrition and Metabolism, 38039, </w:t>
      </w:r>
      <w:proofErr w:type="spellStart"/>
      <w:r>
        <w:rPr>
          <w:lang w:val="en-US"/>
        </w:rPr>
        <w:t>Melikgazi</w:t>
      </w:r>
      <w:proofErr w:type="spellEnd"/>
      <w:r>
        <w:rPr>
          <w:lang w:val="en-US"/>
        </w:rPr>
        <w:t xml:space="preserve">, Kayseri, Turkey  </w:t>
      </w:r>
    </w:p>
    <w:p w:rsidR="00D62F57" w:rsidRDefault="00D62F57" w:rsidP="00D62F57">
      <w:pPr>
        <w:pStyle w:val="Default"/>
        <w:spacing w:line="480" w:lineRule="auto"/>
        <w:jc w:val="both"/>
        <w:rPr>
          <w:lang w:val="en-US"/>
        </w:rPr>
      </w:pPr>
      <w:r>
        <w:rPr>
          <w:b/>
          <w:lang w:val="en-US"/>
        </w:rPr>
        <w:t>Tel:</w:t>
      </w:r>
      <w:r>
        <w:rPr>
          <w:lang w:val="en-US"/>
        </w:rPr>
        <w:t xml:space="preserve"> +90- 03523512240/7117 15 </w:t>
      </w:r>
    </w:p>
    <w:p w:rsidR="00D62F57" w:rsidRDefault="00D62F57" w:rsidP="00D62F57">
      <w:pPr>
        <w:pStyle w:val="Default"/>
        <w:spacing w:line="480" w:lineRule="auto"/>
        <w:jc w:val="both"/>
        <w:rPr>
          <w:lang w:val="en-US"/>
        </w:rPr>
      </w:pPr>
      <w:r>
        <w:rPr>
          <w:b/>
          <w:lang w:val="en-US"/>
        </w:rPr>
        <w:t>Fax:</w:t>
      </w:r>
      <w:r>
        <w:rPr>
          <w:lang w:val="en-US"/>
        </w:rPr>
        <w:t xml:space="preserve"> +90- 0352 351 22 44 16 </w:t>
      </w:r>
    </w:p>
    <w:p w:rsidR="00D62F57" w:rsidRDefault="00D62F57" w:rsidP="00D62F57">
      <w:pPr>
        <w:pStyle w:val="Default"/>
        <w:spacing w:line="480" w:lineRule="auto"/>
        <w:jc w:val="both"/>
        <w:rPr>
          <w:lang w:val="en-US"/>
        </w:rPr>
      </w:pPr>
      <w:r>
        <w:rPr>
          <w:b/>
          <w:lang w:val="en-US"/>
        </w:rPr>
        <w:t>E-mail:</w:t>
      </w:r>
      <w:r>
        <w:rPr>
          <w:lang w:val="en-US"/>
        </w:rPr>
        <w:t xml:space="preserve"> drpembesoylu@erciyes.edu.tr  </w:t>
      </w:r>
    </w:p>
    <w:p w:rsidR="00D62F57" w:rsidRDefault="00D62F57" w:rsidP="00D62F57">
      <w:pPr>
        <w:spacing w:line="480" w:lineRule="auto"/>
        <w:jc w:val="both"/>
      </w:pPr>
    </w:p>
    <w:p w:rsidR="00D62F57" w:rsidRDefault="00D62F57">
      <w:pPr>
        <w:pStyle w:val="Default"/>
        <w:spacing w:line="480" w:lineRule="auto"/>
        <w:jc w:val="both"/>
        <w:rPr>
          <w:b/>
          <w:bCs/>
          <w:lang w:val="en-US"/>
        </w:rPr>
      </w:pPr>
    </w:p>
    <w:p w:rsidR="0091501D" w:rsidRDefault="00D62F57">
      <w:pPr>
        <w:pStyle w:val="Default"/>
        <w:spacing w:line="480" w:lineRule="auto"/>
        <w:jc w:val="both"/>
        <w:rPr>
          <w:lang w:val="en-US"/>
        </w:rPr>
      </w:pPr>
      <w:r>
        <w:rPr>
          <w:b/>
          <w:bCs/>
          <w:lang w:val="en-US"/>
        </w:rPr>
        <w:t xml:space="preserve">Abstract </w:t>
      </w:r>
    </w:p>
    <w:p w:rsidR="0091501D" w:rsidRDefault="00D62F57">
      <w:pPr>
        <w:pStyle w:val="Default"/>
        <w:spacing w:line="480" w:lineRule="auto"/>
        <w:jc w:val="both"/>
        <w:rPr>
          <w:lang w:val="en-US"/>
        </w:rPr>
      </w:pPr>
      <w:proofErr w:type="spellStart"/>
      <w:r>
        <w:rPr>
          <w:lang w:val="en-US"/>
        </w:rPr>
        <w:t>Argininemia</w:t>
      </w:r>
      <w:proofErr w:type="spellEnd"/>
      <w:r>
        <w:rPr>
          <w:lang w:val="en-US"/>
        </w:rPr>
        <w:t xml:space="preserve"> is an autosomal recessive urea cycle disorder caused by the deficiency of arginase. </w:t>
      </w:r>
    </w:p>
    <w:p w:rsidR="0091501D" w:rsidRDefault="00D62F57">
      <w:pPr>
        <w:pStyle w:val="Default"/>
        <w:spacing w:line="480" w:lineRule="auto"/>
        <w:jc w:val="both"/>
        <w:rPr>
          <w:lang w:val="en-US"/>
        </w:rPr>
      </w:pPr>
      <w:r>
        <w:rPr>
          <w:lang w:val="en-US"/>
        </w:rPr>
        <w:t xml:space="preserve">Our first case presented with psychomotor retardation, difficulty of walking and progressive tiptoeing. Laboratory investigations revealed mildly elevated hepatic enzymes, elevated plasma arginine concentration and increased blood ammonia level. Molecular </w:t>
      </w:r>
      <w:r>
        <w:rPr>
          <w:lang w:val="en-US"/>
        </w:rPr>
        <w:t xml:space="preserve">genetic analysis was made for suspected </w:t>
      </w:r>
      <w:proofErr w:type="spellStart"/>
      <w:r>
        <w:rPr>
          <w:lang w:val="en-US"/>
        </w:rPr>
        <w:t>argininemia</w:t>
      </w:r>
      <w:proofErr w:type="spellEnd"/>
      <w:r>
        <w:rPr>
          <w:lang w:val="en-US"/>
        </w:rPr>
        <w:t xml:space="preserve"> and a novel homozygous mutation [p. S77R (c.231C&gt;A)] was detected in </w:t>
      </w:r>
      <w:r>
        <w:rPr>
          <w:i/>
          <w:iCs/>
          <w:lang w:val="en-US"/>
        </w:rPr>
        <w:t xml:space="preserve">ARG1 </w:t>
      </w:r>
      <w:r>
        <w:rPr>
          <w:lang w:val="en-US"/>
        </w:rPr>
        <w:t xml:space="preserve">gene. </w:t>
      </w:r>
    </w:p>
    <w:p w:rsidR="0091501D" w:rsidRDefault="00D62F57">
      <w:pPr>
        <w:pStyle w:val="Default"/>
        <w:spacing w:line="480" w:lineRule="auto"/>
        <w:jc w:val="both"/>
        <w:rPr>
          <w:lang w:val="en-US"/>
        </w:rPr>
      </w:pPr>
      <w:r>
        <w:rPr>
          <w:lang w:val="en-US"/>
        </w:rPr>
        <w:t>Second case was admitted because of poor head control when he was six months old.  Microcephaly was detected in his physica</w:t>
      </w:r>
      <w:r>
        <w:rPr>
          <w:lang w:val="en-US"/>
        </w:rPr>
        <w:t xml:space="preserve">l examination, and basic metabolic tests were studied. Elevated levels of plasma arginine and </w:t>
      </w:r>
      <w:proofErr w:type="spellStart"/>
      <w:r>
        <w:rPr>
          <w:lang w:val="en-US"/>
        </w:rPr>
        <w:t>orotic</w:t>
      </w:r>
      <w:proofErr w:type="spellEnd"/>
      <w:r>
        <w:rPr>
          <w:lang w:val="en-US"/>
        </w:rPr>
        <w:t xml:space="preserve"> acid in urine organic acid analysis were compatible with </w:t>
      </w:r>
      <w:proofErr w:type="spellStart"/>
      <w:r>
        <w:rPr>
          <w:lang w:val="en-US"/>
        </w:rPr>
        <w:t>argininemia</w:t>
      </w:r>
      <w:proofErr w:type="spellEnd"/>
      <w:r>
        <w:rPr>
          <w:lang w:val="en-US"/>
        </w:rPr>
        <w:t xml:space="preserve">. A homozygous mutation [p. G235R (c.703G&gt;C)] was detected in </w:t>
      </w:r>
      <w:r>
        <w:rPr>
          <w:i/>
          <w:iCs/>
          <w:lang w:val="en-US"/>
        </w:rPr>
        <w:t xml:space="preserve">ARG1 </w:t>
      </w:r>
      <w:r>
        <w:rPr>
          <w:lang w:val="en-US"/>
        </w:rPr>
        <w:t>gene and the diagnos</w:t>
      </w:r>
      <w:r>
        <w:rPr>
          <w:lang w:val="en-US"/>
        </w:rPr>
        <w:t xml:space="preserve">is was confirmed. </w:t>
      </w:r>
    </w:p>
    <w:p w:rsidR="0091501D" w:rsidRDefault="00D62F57">
      <w:pPr>
        <w:pStyle w:val="Default"/>
        <w:spacing w:line="480" w:lineRule="auto"/>
        <w:jc w:val="both"/>
        <w:rPr>
          <w:lang w:val="en-US"/>
        </w:rPr>
      </w:pPr>
      <w:r>
        <w:rPr>
          <w:lang w:val="en-US"/>
        </w:rPr>
        <w:t xml:space="preserve">Neurological symptoms such as ataxia, epilepsy, spastic </w:t>
      </w:r>
      <w:proofErr w:type="spellStart"/>
      <w:r>
        <w:rPr>
          <w:lang w:val="en-US"/>
        </w:rPr>
        <w:t>paraparesis</w:t>
      </w:r>
      <w:proofErr w:type="spellEnd"/>
      <w:r>
        <w:rPr>
          <w:lang w:val="en-US"/>
        </w:rPr>
        <w:t xml:space="preserve">/ </w:t>
      </w:r>
      <w:proofErr w:type="spellStart"/>
      <w:r>
        <w:rPr>
          <w:lang w:val="en-US"/>
        </w:rPr>
        <w:t>plegia</w:t>
      </w:r>
      <w:proofErr w:type="spellEnd"/>
      <w:r>
        <w:rPr>
          <w:lang w:val="en-US"/>
        </w:rPr>
        <w:t xml:space="preserve"> and mental retardation can be seen in most of the patients with </w:t>
      </w:r>
      <w:proofErr w:type="spellStart"/>
      <w:r>
        <w:rPr>
          <w:lang w:val="en-US"/>
        </w:rPr>
        <w:t>argininemia</w:t>
      </w:r>
      <w:proofErr w:type="spellEnd"/>
      <w:r>
        <w:rPr>
          <w:lang w:val="en-US"/>
        </w:rPr>
        <w:t xml:space="preserve">. Rarely, microcephaly can be the initial symptom. </w:t>
      </w:r>
    </w:p>
    <w:p w:rsidR="0091501D" w:rsidRDefault="0091501D">
      <w:pPr>
        <w:pStyle w:val="Default"/>
        <w:spacing w:line="480" w:lineRule="auto"/>
        <w:jc w:val="both"/>
        <w:rPr>
          <w:lang w:val="en-US"/>
        </w:rPr>
      </w:pPr>
    </w:p>
    <w:p w:rsidR="0091501D" w:rsidRDefault="00D62F57">
      <w:pPr>
        <w:pStyle w:val="Default"/>
        <w:spacing w:line="480" w:lineRule="auto"/>
        <w:jc w:val="both"/>
        <w:rPr>
          <w:lang w:val="en-US"/>
        </w:rPr>
      </w:pPr>
      <w:r>
        <w:rPr>
          <w:b/>
          <w:bCs/>
          <w:lang w:val="en-US"/>
        </w:rPr>
        <w:t xml:space="preserve">Key words: </w:t>
      </w:r>
      <w:r>
        <w:rPr>
          <w:lang w:val="en-US"/>
        </w:rPr>
        <w:t>Arginase deficiency, m</w:t>
      </w:r>
      <w:r>
        <w:rPr>
          <w:lang w:val="en-US"/>
        </w:rPr>
        <w:t xml:space="preserve">icrocephaly, spastic </w:t>
      </w:r>
      <w:proofErr w:type="spellStart"/>
      <w:r>
        <w:rPr>
          <w:lang w:val="en-US"/>
        </w:rPr>
        <w:t>paraparesis</w:t>
      </w:r>
      <w:proofErr w:type="spellEnd"/>
      <w:r>
        <w:rPr>
          <w:lang w:val="en-US"/>
        </w:rPr>
        <w:t xml:space="preserve">, urea cycle defect </w:t>
      </w:r>
    </w:p>
    <w:p w:rsidR="0091501D" w:rsidRDefault="00D62F57">
      <w:pPr>
        <w:pStyle w:val="Default"/>
        <w:spacing w:line="480" w:lineRule="auto"/>
        <w:rPr>
          <w:color w:val="auto"/>
        </w:rPr>
      </w:pPr>
      <w:r>
        <w:br w:type="page"/>
      </w:r>
    </w:p>
    <w:p w:rsidR="0091501D" w:rsidRDefault="00D62F57">
      <w:pPr>
        <w:pStyle w:val="Default"/>
        <w:spacing w:line="480" w:lineRule="auto"/>
        <w:jc w:val="both"/>
        <w:rPr>
          <w:color w:val="auto"/>
          <w:lang w:val="en-US"/>
        </w:rPr>
      </w:pPr>
      <w:r>
        <w:rPr>
          <w:b/>
          <w:bCs/>
          <w:color w:val="auto"/>
          <w:lang w:val="en-US"/>
        </w:rPr>
        <w:t xml:space="preserve">Introduction </w:t>
      </w:r>
    </w:p>
    <w:p w:rsidR="0091501D" w:rsidRDefault="00D62F57">
      <w:pPr>
        <w:pStyle w:val="Default"/>
        <w:spacing w:line="480" w:lineRule="auto"/>
        <w:jc w:val="both"/>
        <w:rPr>
          <w:i/>
          <w:iCs/>
          <w:color w:val="auto"/>
          <w:lang w:val="en-US"/>
        </w:rPr>
      </w:pPr>
      <w:proofErr w:type="spellStart"/>
      <w:r>
        <w:rPr>
          <w:color w:val="auto"/>
          <w:lang w:val="en-US"/>
        </w:rPr>
        <w:t>Argininemia</w:t>
      </w:r>
      <w:proofErr w:type="spellEnd"/>
      <w:r>
        <w:rPr>
          <w:color w:val="auto"/>
          <w:lang w:val="en-US"/>
        </w:rPr>
        <w:t xml:space="preserve"> is a rare, autosomal recessive, inborn error of metabolism due to arginase deficiency. Estimated prevalence is 1/363.000-2000000 individuals. It is a rare pan ethnic disease d</w:t>
      </w:r>
      <w:r>
        <w:rPr>
          <w:color w:val="auto"/>
          <w:lang w:val="en-US"/>
        </w:rPr>
        <w:t xml:space="preserve">iffers from other urea cycle defects and it is caused by mutations in </w:t>
      </w:r>
      <w:r>
        <w:rPr>
          <w:i/>
          <w:iCs/>
          <w:color w:val="auto"/>
          <w:lang w:val="en-US"/>
        </w:rPr>
        <w:t xml:space="preserve">ARG1 </w:t>
      </w:r>
      <w:r>
        <w:rPr>
          <w:color w:val="auto"/>
          <w:lang w:val="en-US"/>
        </w:rPr>
        <w:t xml:space="preserve">gene (1). </w:t>
      </w:r>
    </w:p>
    <w:p w:rsidR="0091501D" w:rsidRDefault="00D62F57">
      <w:pPr>
        <w:spacing w:after="0" w:line="48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The majority of the patients present with progressive neurological signs such as spastic </w:t>
      </w:r>
      <w:proofErr w:type="spellStart"/>
      <w:r>
        <w:rPr>
          <w:rFonts w:ascii="Times New Roman" w:hAnsi="Times New Roman" w:cs="Times New Roman"/>
          <w:sz w:val="24"/>
          <w:szCs w:val="24"/>
          <w:lang w:val="en-US"/>
        </w:rPr>
        <w:t>paraparesis</w:t>
      </w:r>
      <w:proofErr w:type="spell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plegia</w:t>
      </w:r>
      <w:proofErr w:type="spellEnd"/>
      <w:r>
        <w:rPr>
          <w:rFonts w:ascii="Times New Roman" w:hAnsi="Times New Roman" w:cs="Times New Roman"/>
          <w:sz w:val="24"/>
          <w:szCs w:val="24"/>
          <w:lang w:val="en-US"/>
        </w:rPr>
        <w:t>, failure to thrive, mental retardation, and seizures. Encep</w:t>
      </w:r>
      <w:r>
        <w:rPr>
          <w:rFonts w:ascii="Times New Roman" w:hAnsi="Times New Roman" w:cs="Times New Roman"/>
          <w:sz w:val="24"/>
          <w:szCs w:val="24"/>
          <w:lang w:val="en-US"/>
        </w:rPr>
        <w:t xml:space="preserve">halopathy due to </w:t>
      </w:r>
      <w:proofErr w:type="spellStart"/>
      <w:r>
        <w:rPr>
          <w:rFonts w:ascii="Times New Roman" w:hAnsi="Times New Roman" w:cs="Times New Roman"/>
          <w:sz w:val="24"/>
          <w:szCs w:val="24"/>
          <w:lang w:val="en-US"/>
        </w:rPr>
        <w:t>hyperamonemia</w:t>
      </w:r>
      <w:proofErr w:type="spellEnd"/>
      <w:r>
        <w:rPr>
          <w:rFonts w:ascii="Times New Roman" w:hAnsi="Times New Roman" w:cs="Times New Roman"/>
          <w:sz w:val="24"/>
          <w:szCs w:val="24"/>
          <w:lang w:val="en-US"/>
        </w:rPr>
        <w:t xml:space="preserve">, ataxia and </w:t>
      </w:r>
      <w:proofErr w:type="spellStart"/>
      <w:r>
        <w:rPr>
          <w:rFonts w:ascii="Times New Roman" w:hAnsi="Times New Roman" w:cs="Times New Roman"/>
          <w:sz w:val="24"/>
          <w:szCs w:val="24"/>
          <w:lang w:val="en-US"/>
        </w:rPr>
        <w:t>athetosis</w:t>
      </w:r>
      <w:proofErr w:type="spellEnd"/>
      <w:r>
        <w:rPr>
          <w:rFonts w:ascii="Times New Roman" w:hAnsi="Times New Roman" w:cs="Times New Roman"/>
          <w:sz w:val="24"/>
          <w:szCs w:val="24"/>
          <w:lang w:val="en-US"/>
        </w:rPr>
        <w:t xml:space="preserve">, </w:t>
      </w:r>
      <w:r>
        <w:rPr>
          <w:rFonts w:ascii="Times New Roman" w:hAnsi="Times New Roman" w:cs="Times New Roman"/>
          <w:color w:val="FF0000"/>
          <w:sz w:val="24"/>
          <w:szCs w:val="24"/>
          <w:lang w:val="en-US"/>
        </w:rPr>
        <w:t xml:space="preserve">recurrent </w:t>
      </w:r>
      <w:proofErr w:type="spellStart"/>
      <w:r>
        <w:rPr>
          <w:rFonts w:ascii="Times New Roman" w:hAnsi="Times New Roman" w:cs="Times New Roman"/>
          <w:color w:val="FF0000"/>
          <w:sz w:val="24"/>
          <w:szCs w:val="24"/>
          <w:lang w:val="en-US"/>
        </w:rPr>
        <w:t>nonconvulsive</w:t>
      </w:r>
      <w:proofErr w:type="spellEnd"/>
      <w:r>
        <w:rPr>
          <w:rFonts w:ascii="Times New Roman" w:hAnsi="Times New Roman" w:cs="Times New Roman"/>
          <w:color w:val="FF0000"/>
          <w:sz w:val="24"/>
          <w:szCs w:val="24"/>
          <w:lang w:val="en-US"/>
        </w:rPr>
        <w:t xml:space="preserve"> status epilepticus and liver failure are rarely defined clinical findings of the disorder (1-4) </w:t>
      </w:r>
      <w:r>
        <w:rPr>
          <w:rFonts w:ascii="Times New Roman" w:hAnsi="Times New Roman" w:cs="Times New Roman"/>
          <w:sz w:val="24"/>
          <w:szCs w:val="24"/>
          <w:lang w:val="en-US"/>
        </w:rPr>
        <w:t>Low protein diet, lowering regimens of ammonia and supportive care are the treatme</w:t>
      </w:r>
      <w:r>
        <w:rPr>
          <w:rFonts w:ascii="Times New Roman" w:hAnsi="Times New Roman" w:cs="Times New Roman"/>
          <w:sz w:val="24"/>
          <w:szCs w:val="24"/>
          <w:lang w:val="en-US"/>
        </w:rPr>
        <w:t xml:space="preserve">nt methods of the disease </w:t>
      </w:r>
      <w:r>
        <w:rPr>
          <w:rFonts w:ascii="Times New Roman" w:hAnsi="Times New Roman" w:cs="Times New Roman"/>
          <w:color w:val="FF0000"/>
          <w:sz w:val="24"/>
          <w:szCs w:val="24"/>
          <w:lang w:val="en-US"/>
        </w:rPr>
        <w:t>(5).</w:t>
      </w:r>
      <w:r>
        <w:rPr>
          <w:rFonts w:ascii="OpenSans-Semibold" w:hAnsi="OpenSans-Semibold" w:cs="OpenSans-Semibold"/>
          <w:sz w:val="36"/>
          <w:szCs w:val="36"/>
        </w:rPr>
        <w:t xml:space="preserve"> </w:t>
      </w:r>
      <w:r>
        <w:rPr>
          <w:rFonts w:ascii="Times New Roman" w:hAnsi="Times New Roman" w:cs="Times New Roman"/>
          <w:color w:val="FF0000"/>
          <w:sz w:val="24"/>
          <w:szCs w:val="24"/>
          <w:lang w:val="en-US"/>
        </w:rPr>
        <w:t>Arginase I mRNA therapy is a novel promising therapeutic approach to replace deficient proteins (6).</w:t>
      </w:r>
    </w:p>
    <w:p w:rsidR="0091501D" w:rsidRDefault="00D62F57">
      <w:pPr>
        <w:pStyle w:val="Default"/>
        <w:spacing w:line="480" w:lineRule="auto"/>
        <w:jc w:val="both"/>
        <w:rPr>
          <w:color w:val="auto"/>
          <w:lang w:val="en-US"/>
        </w:rPr>
      </w:pPr>
      <w:r>
        <w:rPr>
          <w:b/>
          <w:bCs/>
          <w:color w:val="auto"/>
          <w:lang w:val="en-US"/>
        </w:rPr>
        <w:t xml:space="preserve">Case 1 </w:t>
      </w:r>
    </w:p>
    <w:p w:rsidR="0091501D" w:rsidRDefault="00D62F57">
      <w:pPr>
        <w:pStyle w:val="Default"/>
        <w:spacing w:line="480" w:lineRule="auto"/>
        <w:jc w:val="both"/>
        <w:rPr>
          <w:color w:val="auto"/>
          <w:lang w:val="en-US"/>
        </w:rPr>
      </w:pPr>
      <w:r>
        <w:rPr>
          <w:color w:val="auto"/>
          <w:lang w:val="en-US"/>
        </w:rPr>
        <w:t>Four-year-old male, second child of a consanguineous Turkish couple, presented with psychomotor retardation, difficu</w:t>
      </w:r>
      <w:r>
        <w:rPr>
          <w:color w:val="auto"/>
          <w:lang w:val="en-US"/>
        </w:rPr>
        <w:t xml:space="preserve">lty of walking and progressive tiptoeing. He was born by spontaneous vaginal delivery with a weight of 3800 g after a 40-week of gestation. There was not any history of an acute </w:t>
      </w:r>
      <w:proofErr w:type="spellStart"/>
      <w:r>
        <w:rPr>
          <w:color w:val="auto"/>
          <w:lang w:val="en-US"/>
        </w:rPr>
        <w:t>encephalopathic</w:t>
      </w:r>
      <w:proofErr w:type="spellEnd"/>
      <w:r>
        <w:rPr>
          <w:color w:val="auto"/>
          <w:lang w:val="en-US"/>
        </w:rPr>
        <w:t xml:space="preserve"> event in newborn period. He was referred to our hospital with </w:t>
      </w:r>
      <w:r>
        <w:rPr>
          <w:color w:val="auto"/>
          <w:lang w:val="en-US"/>
        </w:rPr>
        <w:t xml:space="preserve">the diagnosis “cerebral palsy”.  </w:t>
      </w:r>
    </w:p>
    <w:p w:rsidR="0091501D" w:rsidRDefault="00D62F57">
      <w:pPr>
        <w:pStyle w:val="Default"/>
        <w:spacing w:line="480" w:lineRule="auto"/>
        <w:jc w:val="both"/>
        <w:rPr>
          <w:color w:val="auto"/>
          <w:lang w:val="en-US"/>
        </w:rPr>
      </w:pPr>
      <w:r>
        <w:rPr>
          <w:color w:val="auto"/>
          <w:lang w:val="en-US"/>
        </w:rPr>
        <w:t>His body weight was 12 kg (below the %3 percentile), height was 90 cm (below the %3 percentile) and head circumference was 48 cm (-2SD). Physical examination revealed increased tonus of lower extremities, tiptoeing and psy</w:t>
      </w:r>
      <w:r>
        <w:rPr>
          <w:color w:val="auto"/>
          <w:lang w:val="en-US"/>
        </w:rPr>
        <w:t xml:space="preserve">chomotor retardation. </w:t>
      </w:r>
    </w:p>
    <w:p w:rsidR="0091501D" w:rsidRDefault="00D62F57">
      <w:pPr>
        <w:pStyle w:val="Default"/>
        <w:spacing w:line="480" w:lineRule="auto"/>
        <w:jc w:val="both"/>
        <w:rPr>
          <w:color w:val="auto"/>
          <w:lang w:val="en-US"/>
        </w:rPr>
      </w:pPr>
      <w:r>
        <w:rPr>
          <w:color w:val="auto"/>
          <w:lang w:val="en-US"/>
        </w:rPr>
        <w:t xml:space="preserve">In laboratory investigations; aspartate aminotransferase level was 126 IU / L (N: 0- 34), alanine aminotransferase level was 153 IU / L (N:10-49), plasma arginine level was 1072 </w:t>
      </w:r>
      <w:proofErr w:type="spellStart"/>
      <w:r>
        <w:rPr>
          <w:color w:val="auto"/>
          <w:lang w:val="en-US"/>
        </w:rPr>
        <w:t>nmol</w:t>
      </w:r>
      <w:proofErr w:type="spellEnd"/>
      <w:r>
        <w:rPr>
          <w:color w:val="auto"/>
          <w:lang w:val="en-US"/>
        </w:rPr>
        <w:t xml:space="preserve"> / ml (N: 38-98), ammonia level was 38.4 </w:t>
      </w:r>
      <w:proofErr w:type="spellStart"/>
      <w:r>
        <w:rPr>
          <w:color w:val="auto"/>
          <w:lang w:val="en-US"/>
        </w:rPr>
        <w:t>μmol</w:t>
      </w:r>
      <w:proofErr w:type="spellEnd"/>
      <w:r>
        <w:rPr>
          <w:color w:val="auto"/>
          <w:lang w:val="en-US"/>
        </w:rPr>
        <w:t xml:space="preserve"> / L (</w:t>
      </w:r>
      <w:r>
        <w:rPr>
          <w:color w:val="auto"/>
          <w:lang w:val="en-US"/>
        </w:rPr>
        <w:t xml:space="preserve">N: 11.2-35.4) and urinary </w:t>
      </w:r>
      <w:proofErr w:type="spellStart"/>
      <w:r>
        <w:rPr>
          <w:color w:val="auto"/>
          <w:lang w:val="en-US"/>
        </w:rPr>
        <w:t>orotic</w:t>
      </w:r>
      <w:proofErr w:type="spellEnd"/>
      <w:r>
        <w:rPr>
          <w:color w:val="auto"/>
          <w:lang w:val="en-US"/>
        </w:rPr>
        <w:t xml:space="preserve"> acid level was 182 </w:t>
      </w:r>
      <w:proofErr w:type="spellStart"/>
      <w:r>
        <w:rPr>
          <w:color w:val="auto"/>
          <w:lang w:val="en-US"/>
        </w:rPr>
        <w:t>mmol</w:t>
      </w:r>
      <w:proofErr w:type="spellEnd"/>
      <w:r>
        <w:rPr>
          <w:color w:val="auto"/>
          <w:lang w:val="en-US"/>
        </w:rPr>
        <w:t>/</w:t>
      </w:r>
      <w:proofErr w:type="spellStart"/>
      <w:r>
        <w:rPr>
          <w:color w:val="auto"/>
          <w:lang w:val="en-US"/>
        </w:rPr>
        <w:t>mol</w:t>
      </w:r>
      <w:proofErr w:type="spellEnd"/>
      <w:r>
        <w:rPr>
          <w:color w:val="auto"/>
          <w:lang w:val="en-US"/>
        </w:rPr>
        <w:t xml:space="preserve"> creatinine (N: 0–11). </w:t>
      </w:r>
      <w:r>
        <w:br w:type="page"/>
      </w:r>
    </w:p>
    <w:p w:rsidR="0091501D" w:rsidRDefault="00D62F57">
      <w:pPr>
        <w:pStyle w:val="Default"/>
        <w:spacing w:line="480" w:lineRule="auto"/>
        <w:jc w:val="both"/>
        <w:rPr>
          <w:color w:val="auto"/>
          <w:lang w:val="en-US"/>
        </w:rPr>
      </w:pPr>
      <w:r>
        <w:rPr>
          <w:color w:val="auto"/>
          <w:lang w:val="en-US"/>
        </w:rPr>
        <w:t xml:space="preserve">The diagnosis was confirmed by molecular </w:t>
      </w:r>
      <w:r>
        <w:rPr>
          <w:color w:val="FF0000"/>
          <w:lang w:val="en-US"/>
        </w:rPr>
        <w:t>genetic</w:t>
      </w:r>
      <w:r>
        <w:rPr>
          <w:color w:val="auto"/>
          <w:lang w:val="en-US"/>
        </w:rPr>
        <w:t xml:space="preserve"> analysis. A homozygous novel mutation [p. S77R (c.231C&gt;A)] was found in </w:t>
      </w:r>
      <w:r>
        <w:rPr>
          <w:i/>
          <w:iCs/>
          <w:color w:val="auto"/>
          <w:lang w:val="en-US"/>
        </w:rPr>
        <w:t xml:space="preserve">ARG1 gene.  </w:t>
      </w:r>
    </w:p>
    <w:p w:rsidR="0091501D" w:rsidRDefault="00D62F57">
      <w:pPr>
        <w:pStyle w:val="Default"/>
        <w:spacing w:line="480" w:lineRule="auto"/>
        <w:jc w:val="both"/>
        <w:rPr>
          <w:color w:val="auto"/>
          <w:lang w:val="en-US"/>
        </w:rPr>
      </w:pPr>
      <w:r>
        <w:rPr>
          <w:color w:val="auto"/>
          <w:lang w:val="en-US"/>
        </w:rPr>
        <w:t>Low-protein diet with essential amino acid supplementation and sodium benzoate was started. Although the patient has moderate spasticity, he can walk without help and his intelligence is mildly impaired. Cranial magnetic resonance imaging (MRI) revealed no</w:t>
      </w:r>
      <w:r>
        <w:rPr>
          <w:color w:val="auto"/>
          <w:lang w:val="en-US"/>
        </w:rPr>
        <w:t xml:space="preserve"> abnormal findings and he has not any seizures or encephalopathy. Plasma arginine levels remained around 300 </w:t>
      </w:r>
      <w:proofErr w:type="spellStart"/>
      <w:r>
        <w:rPr>
          <w:color w:val="auto"/>
          <w:lang w:val="en-US"/>
        </w:rPr>
        <w:t>nmol</w:t>
      </w:r>
      <w:proofErr w:type="spellEnd"/>
      <w:r>
        <w:rPr>
          <w:color w:val="auto"/>
          <w:lang w:val="en-US"/>
        </w:rPr>
        <w:t xml:space="preserve"> / ml after treatment. </w:t>
      </w:r>
    </w:p>
    <w:p w:rsidR="0091501D" w:rsidRDefault="00D62F57">
      <w:pPr>
        <w:pStyle w:val="Default"/>
        <w:spacing w:line="480" w:lineRule="auto"/>
        <w:jc w:val="both"/>
        <w:rPr>
          <w:color w:val="auto"/>
          <w:lang w:val="en-US"/>
        </w:rPr>
      </w:pPr>
      <w:r>
        <w:rPr>
          <w:b/>
          <w:bCs/>
          <w:color w:val="auto"/>
          <w:lang w:val="en-US"/>
        </w:rPr>
        <w:t xml:space="preserve">Case 2 </w:t>
      </w:r>
    </w:p>
    <w:p w:rsidR="0091501D" w:rsidRDefault="00D62F57">
      <w:pPr>
        <w:pStyle w:val="Default"/>
        <w:spacing w:line="480" w:lineRule="auto"/>
        <w:jc w:val="both"/>
        <w:rPr>
          <w:color w:val="auto"/>
          <w:lang w:val="en-US"/>
        </w:rPr>
      </w:pPr>
      <w:r>
        <w:rPr>
          <w:color w:val="auto"/>
          <w:lang w:val="en-US"/>
        </w:rPr>
        <w:t>Six-month-old patient was admitted because of poor head control. He was born by caesarean section after 39 week</w:t>
      </w:r>
      <w:r>
        <w:rPr>
          <w:color w:val="auto"/>
          <w:lang w:val="en-US"/>
        </w:rPr>
        <w:t xml:space="preserve">s of gestation with a weight of 3000 g and his head circumstance was 33 cm (%3-10 percentile) at birth. </w:t>
      </w:r>
      <w:r>
        <w:rPr>
          <w:color w:val="FF0000"/>
          <w:lang w:val="en-US"/>
        </w:rPr>
        <w:t xml:space="preserve">He was the first child of a </w:t>
      </w:r>
      <w:proofErr w:type="spellStart"/>
      <w:r>
        <w:rPr>
          <w:color w:val="FF0000"/>
          <w:lang w:val="en-US"/>
        </w:rPr>
        <w:t>nonconsanguineous</w:t>
      </w:r>
      <w:proofErr w:type="spellEnd"/>
      <w:r>
        <w:rPr>
          <w:color w:val="FF0000"/>
          <w:lang w:val="en-US"/>
        </w:rPr>
        <w:t xml:space="preserve"> Turkish couple.</w:t>
      </w:r>
    </w:p>
    <w:p w:rsidR="0091501D" w:rsidRDefault="00D62F57">
      <w:pPr>
        <w:pStyle w:val="Default"/>
        <w:spacing w:line="480" w:lineRule="auto"/>
        <w:jc w:val="both"/>
        <w:rPr>
          <w:color w:val="auto"/>
          <w:lang w:val="en-US"/>
        </w:rPr>
      </w:pPr>
      <w:r>
        <w:rPr>
          <w:color w:val="auto"/>
          <w:lang w:val="en-US"/>
        </w:rPr>
        <w:t xml:space="preserve">His body weight was 7.5 kg (25-50 % percentile), his height was 70cm (75-90 % percentile) </w:t>
      </w:r>
      <w:r>
        <w:rPr>
          <w:color w:val="auto"/>
          <w:lang w:val="en-US"/>
        </w:rPr>
        <w:t xml:space="preserve">and head diameter was 41.2 cm (below the %3 percentile). </w:t>
      </w:r>
      <w:proofErr w:type="spellStart"/>
      <w:r>
        <w:rPr>
          <w:color w:val="auto"/>
          <w:lang w:val="en-US"/>
        </w:rPr>
        <w:t>Hypotonia</w:t>
      </w:r>
      <w:proofErr w:type="spellEnd"/>
      <w:r>
        <w:rPr>
          <w:color w:val="auto"/>
          <w:lang w:val="en-US"/>
        </w:rPr>
        <w:t xml:space="preserve"> and microcephaly were major clinical findings of the patient. </w:t>
      </w:r>
    </w:p>
    <w:p w:rsidR="0091501D" w:rsidRDefault="00D62F57">
      <w:pPr>
        <w:pStyle w:val="Default"/>
        <w:spacing w:line="480" w:lineRule="auto"/>
        <w:jc w:val="both"/>
        <w:rPr>
          <w:color w:val="auto"/>
          <w:lang w:val="en-US"/>
        </w:rPr>
      </w:pPr>
      <w:r>
        <w:rPr>
          <w:color w:val="auto"/>
          <w:lang w:val="en-US"/>
        </w:rPr>
        <w:t xml:space="preserve">In laboratory investigations; complete blood count, blood glucose, alanine aminotransferase, aspartate aminotransferase and </w:t>
      </w:r>
      <w:proofErr w:type="spellStart"/>
      <w:r>
        <w:rPr>
          <w:color w:val="auto"/>
          <w:lang w:val="en-US"/>
        </w:rPr>
        <w:t>cr</w:t>
      </w:r>
      <w:r>
        <w:rPr>
          <w:color w:val="auto"/>
          <w:lang w:val="en-US"/>
        </w:rPr>
        <w:t>eatine</w:t>
      </w:r>
      <w:proofErr w:type="spellEnd"/>
      <w:r>
        <w:rPr>
          <w:color w:val="auto"/>
          <w:lang w:val="en-US"/>
        </w:rPr>
        <w:t xml:space="preserve"> kinase levels were within normal limits. TORCH antibodies, cranial MRI, thyroid function and cytogenetic tests were also normal. </w:t>
      </w:r>
    </w:p>
    <w:p w:rsidR="0091501D" w:rsidRDefault="00D62F57">
      <w:pPr>
        <w:pStyle w:val="Default"/>
        <w:spacing w:line="480" w:lineRule="auto"/>
        <w:jc w:val="both"/>
        <w:rPr>
          <w:color w:val="auto"/>
          <w:lang w:val="en-US"/>
        </w:rPr>
      </w:pPr>
      <w:r>
        <w:rPr>
          <w:color w:val="auto"/>
          <w:lang w:val="en-US"/>
        </w:rPr>
        <w:t xml:space="preserve">Basic metabolic tests were studied for inborn error of metabolism. Elevated plasma levels of arginine (840 </w:t>
      </w:r>
      <w:proofErr w:type="spellStart"/>
      <w:r>
        <w:rPr>
          <w:color w:val="auto"/>
          <w:lang w:val="en-US"/>
        </w:rPr>
        <w:t>nmol</w:t>
      </w:r>
      <w:proofErr w:type="spellEnd"/>
      <w:r>
        <w:rPr>
          <w:color w:val="auto"/>
          <w:lang w:val="en-US"/>
        </w:rPr>
        <w:t xml:space="preserve"> / ml, r</w:t>
      </w:r>
      <w:r>
        <w:rPr>
          <w:color w:val="auto"/>
          <w:lang w:val="en-US"/>
        </w:rPr>
        <w:t xml:space="preserve">ange: 38-98) and </w:t>
      </w:r>
      <w:proofErr w:type="spellStart"/>
      <w:r>
        <w:rPr>
          <w:color w:val="auto"/>
          <w:lang w:val="en-US"/>
        </w:rPr>
        <w:t>orotic</w:t>
      </w:r>
      <w:proofErr w:type="spellEnd"/>
      <w:r>
        <w:rPr>
          <w:color w:val="auto"/>
          <w:lang w:val="en-US"/>
        </w:rPr>
        <w:t xml:space="preserve"> acid level (150 </w:t>
      </w:r>
      <w:proofErr w:type="spellStart"/>
      <w:r>
        <w:rPr>
          <w:color w:val="auto"/>
          <w:lang w:val="en-US"/>
        </w:rPr>
        <w:t>mmol</w:t>
      </w:r>
      <w:proofErr w:type="spellEnd"/>
      <w:r>
        <w:rPr>
          <w:color w:val="auto"/>
          <w:lang w:val="en-US"/>
        </w:rPr>
        <w:t xml:space="preserve"> / </w:t>
      </w:r>
      <w:proofErr w:type="spellStart"/>
      <w:r>
        <w:rPr>
          <w:color w:val="auto"/>
          <w:lang w:val="en-US"/>
        </w:rPr>
        <w:t>mol</w:t>
      </w:r>
      <w:proofErr w:type="spellEnd"/>
      <w:r>
        <w:rPr>
          <w:color w:val="auto"/>
          <w:lang w:val="en-US"/>
        </w:rPr>
        <w:t xml:space="preserve"> creatinine (range: 0–11) in organic acid analysis were compatible with </w:t>
      </w:r>
      <w:proofErr w:type="spellStart"/>
      <w:r>
        <w:rPr>
          <w:color w:val="auto"/>
          <w:lang w:val="en-US"/>
        </w:rPr>
        <w:t>argininemia</w:t>
      </w:r>
      <w:proofErr w:type="spellEnd"/>
      <w:r>
        <w:rPr>
          <w:color w:val="auto"/>
          <w:lang w:val="en-US"/>
        </w:rPr>
        <w:t xml:space="preserve">. </w:t>
      </w:r>
      <w:r>
        <w:br w:type="page"/>
      </w:r>
    </w:p>
    <w:p w:rsidR="0091501D" w:rsidRDefault="00D62F57">
      <w:pPr>
        <w:pStyle w:val="Default"/>
        <w:spacing w:line="480" w:lineRule="auto"/>
        <w:jc w:val="both"/>
        <w:rPr>
          <w:color w:val="auto"/>
          <w:lang w:val="en-US"/>
        </w:rPr>
      </w:pPr>
      <w:r>
        <w:rPr>
          <w:color w:val="auto"/>
          <w:lang w:val="en-US"/>
        </w:rPr>
        <w:t>A homozygous mutation [p. G235R (c.703G&gt;C)] was detected in ARG1 gene. Low-protein diet (1.5g / kg / day) with essentia</w:t>
      </w:r>
      <w:r>
        <w:rPr>
          <w:color w:val="auto"/>
          <w:lang w:val="en-US"/>
        </w:rPr>
        <w:t xml:space="preserve">l amino acid supplementation and sodium benzoate (250 mg / kg / day) was started. He has minimal spasticity and can walk without any help after therapy. His intelligence is normal. Plasma arginine levels remained around 200-300 </w:t>
      </w:r>
      <w:proofErr w:type="spellStart"/>
      <w:r>
        <w:rPr>
          <w:color w:val="auto"/>
          <w:lang w:val="en-US"/>
        </w:rPr>
        <w:t>nmol</w:t>
      </w:r>
      <w:proofErr w:type="spellEnd"/>
      <w:r>
        <w:rPr>
          <w:color w:val="auto"/>
          <w:lang w:val="en-US"/>
        </w:rPr>
        <w:t xml:space="preserve"> / ml during follow-up a</w:t>
      </w:r>
      <w:r>
        <w:rPr>
          <w:color w:val="auto"/>
          <w:lang w:val="en-US"/>
        </w:rPr>
        <w:t xml:space="preserve">nd head circumference was %3-10 percentile after treatment. Genetic counseling was given to these families and they were referred to an appropriate genetic center for preimplantation genetic diagnoses in Turkey. </w:t>
      </w:r>
    </w:p>
    <w:p w:rsidR="0091501D" w:rsidRDefault="00D62F57">
      <w:pPr>
        <w:pStyle w:val="Default"/>
        <w:spacing w:line="480" w:lineRule="auto"/>
        <w:jc w:val="both"/>
        <w:rPr>
          <w:color w:val="auto"/>
          <w:lang w:val="en-US"/>
        </w:rPr>
      </w:pPr>
      <w:r>
        <w:rPr>
          <w:color w:val="auto"/>
          <w:lang w:val="en-US"/>
        </w:rPr>
        <w:t>The clinical findings, mutation analysis, m</w:t>
      </w:r>
      <w:r>
        <w:rPr>
          <w:color w:val="auto"/>
          <w:lang w:val="en-US"/>
        </w:rPr>
        <w:t>otor and mental developments of the patients are shown in Table 1. These case reports were written after receiving informed consent from the families.</w:t>
      </w:r>
    </w:p>
    <w:p w:rsidR="0091501D" w:rsidRDefault="00D62F57">
      <w:pPr>
        <w:pStyle w:val="Default"/>
        <w:spacing w:line="480" w:lineRule="auto"/>
        <w:jc w:val="both"/>
        <w:rPr>
          <w:color w:val="auto"/>
          <w:lang w:val="en-US"/>
        </w:rPr>
      </w:pPr>
      <w:r>
        <w:rPr>
          <w:b/>
          <w:bCs/>
          <w:color w:val="auto"/>
          <w:lang w:val="en-US"/>
        </w:rPr>
        <w:t xml:space="preserve">Discussion  </w:t>
      </w:r>
    </w:p>
    <w:p w:rsidR="0091501D" w:rsidRDefault="00D62F57">
      <w:pPr>
        <w:pStyle w:val="Default"/>
        <w:spacing w:line="480" w:lineRule="auto"/>
        <w:jc w:val="both"/>
        <w:rPr>
          <w:color w:val="FF0000"/>
          <w:lang w:val="en-US"/>
        </w:rPr>
      </w:pPr>
      <w:r>
        <w:rPr>
          <w:color w:val="auto"/>
          <w:lang w:val="en-US"/>
        </w:rPr>
        <w:t xml:space="preserve">The arginase is the final enzyme of the urea cycle and catalyzes the conversion of arginine </w:t>
      </w:r>
      <w:r>
        <w:rPr>
          <w:color w:val="auto"/>
          <w:lang w:val="en-US"/>
        </w:rPr>
        <w:t xml:space="preserve">to urea and ornithine. </w:t>
      </w:r>
    </w:p>
    <w:p w:rsidR="0091501D" w:rsidRDefault="00D62F57">
      <w:pPr>
        <w:pStyle w:val="Default"/>
        <w:spacing w:line="480" w:lineRule="auto"/>
        <w:jc w:val="both"/>
        <w:rPr>
          <w:color w:val="auto"/>
          <w:lang w:val="en-US"/>
        </w:rPr>
      </w:pPr>
      <w:proofErr w:type="spellStart"/>
      <w:r>
        <w:rPr>
          <w:color w:val="auto"/>
          <w:lang w:val="en-US"/>
        </w:rPr>
        <w:t>Carvallo</w:t>
      </w:r>
      <w:proofErr w:type="spellEnd"/>
      <w:r>
        <w:rPr>
          <w:color w:val="auto"/>
          <w:lang w:val="en-US"/>
        </w:rPr>
        <w:t xml:space="preserve"> et al. </w:t>
      </w:r>
      <w:r>
        <w:rPr>
          <w:color w:val="FF0000"/>
          <w:lang w:val="en-US"/>
        </w:rPr>
        <w:t xml:space="preserve">(5) </w:t>
      </w:r>
      <w:r>
        <w:rPr>
          <w:color w:val="auto"/>
          <w:lang w:val="en-US"/>
        </w:rPr>
        <w:t xml:space="preserve">reported 16 patients with </w:t>
      </w:r>
      <w:proofErr w:type="spellStart"/>
      <w:r>
        <w:rPr>
          <w:color w:val="auto"/>
          <w:lang w:val="en-US"/>
        </w:rPr>
        <w:t>argininemia</w:t>
      </w:r>
      <w:proofErr w:type="spellEnd"/>
      <w:r>
        <w:rPr>
          <w:color w:val="auto"/>
          <w:lang w:val="en-US"/>
        </w:rPr>
        <w:t>, and 6/16 (37%) of the patients have microcephaly. Lower limb spasticity was the first neurologic manifestation in twelve patients. Three individuals have seizure as their fi</w:t>
      </w:r>
      <w:r>
        <w:rPr>
          <w:color w:val="auto"/>
          <w:lang w:val="en-US"/>
        </w:rPr>
        <w:t xml:space="preserve">rst clinical sign and one patient presented with ataxic tremor of the upper limbs. Although microcephaly was detected in six patients, it was not described as the first symptom. </w:t>
      </w:r>
    </w:p>
    <w:p w:rsidR="0091501D" w:rsidRDefault="00D62F57">
      <w:pPr>
        <w:pStyle w:val="Default"/>
        <w:spacing w:line="480" w:lineRule="auto"/>
        <w:jc w:val="both"/>
        <w:rPr>
          <w:color w:val="auto"/>
          <w:lang w:val="en-US"/>
        </w:rPr>
      </w:pPr>
      <w:r>
        <w:rPr>
          <w:color w:val="auto"/>
          <w:lang w:val="en-US"/>
        </w:rPr>
        <w:t xml:space="preserve">Episodes of irritability, feeding difficulties and lethargy can be rarely seen in </w:t>
      </w:r>
      <w:proofErr w:type="spellStart"/>
      <w:r>
        <w:rPr>
          <w:color w:val="auto"/>
          <w:lang w:val="en-US"/>
        </w:rPr>
        <w:t>argininemia</w:t>
      </w:r>
      <w:proofErr w:type="spellEnd"/>
      <w:r>
        <w:rPr>
          <w:color w:val="auto"/>
          <w:lang w:val="en-US"/>
        </w:rPr>
        <w:t xml:space="preserve"> due to </w:t>
      </w:r>
      <w:proofErr w:type="spellStart"/>
      <w:r>
        <w:rPr>
          <w:color w:val="auto"/>
          <w:lang w:val="en-US"/>
        </w:rPr>
        <w:t>hyperammonemia</w:t>
      </w:r>
      <w:proofErr w:type="spellEnd"/>
      <w:r>
        <w:rPr>
          <w:color w:val="auto"/>
          <w:lang w:val="en-US"/>
        </w:rPr>
        <w:t xml:space="preserve"> </w:t>
      </w:r>
      <w:r>
        <w:rPr>
          <w:color w:val="FF0000"/>
          <w:lang w:val="en-US"/>
        </w:rPr>
        <w:t xml:space="preserve">(7). </w:t>
      </w:r>
      <w:r>
        <w:rPr>
          <w:color w:val="auto"/>
          <w:lang w:val="en-US"/>
        </w:rPr>
        <w:t xml:space="preserve">Although our first case had mildly elevated ammonia level, he has not any history of an acute </w:t>
      </w:r>
      <w:proofErr w:type="spellStart"/>
      <w:r>
        <w:rPr>
          <w:color w:val="auto"/>
          <w:lang w:val="en-US"/>
        </w:rPr>
        <w:t>encephalopathic</w:t>
      </w:r>
      <w:proofErr w:type="spellEnd"/>
      <w:r>
        <w:rPr>
          <w:color w:val="auto"/>
          <w:lang w:val="en-US"/>
        </w:rPr>
        <w:t xml:space="preserve"> event. </w:t>
      </w:r>
    </w:p>
    <w:p w:rsidR="0091501D" w:rsidRDefault="00D62F57">
      <w:pPr>
        <w:pStyle w:val="Default"/>
        <w:spacing w:line="480" w:lineRule="auto"/>
        <w:jc w:val="both"/>
        <w:rPr>
          <w:color w:val="auto"/>
          <w:lang w:val="en-US"/>
        </w:rPr>
      </w:pPr>
      <w:r>
        <w:rPr>
          <w:color w:val="auto"/>
          <w:lang w:val="en-US"/>
        </w:rPr>
        <w:t xml:space="preserve">Hyperargininemia </w:t>
      </w:r>
      <w:r>
        <w:rPr>
          <w:color w:val="auto"/>
          <w:lang w:val="en-US"/>
        </w:rPr>
        <w:t xml:space="preserve">is more closely linked to neurological damage than </w:t>
      </w:r>
      <w:proofErr w:type="spellStart"/>
      <w:r>
        <w:rPr>
          <w:color w:val="auto"/>
          <w:lang w:val="en-US"/>
        </w:rPr>
        <w:t>hyperammonemia</w:t>
      </w:r>
      <w:proofErr w:type="spellEnd"/>
      <w:r>
        <w:rPr>
          <w:color w:val="auto"/>
          <w:lang w:val="en-US"/>
        </w:rPr>
        <w:t xml:space="preserve"> in </w:t>
      </w:r>
      <w:proofErr w:type="spellStart"/>
      <w:r>
        <w:rPr>
          <w:color w:val="auto"/>
          <w:lang w:val="en-US"/>
        </w:rPr>
        <w:t>argininemia</w:t>
      </w:r>
      <w:proofErr w:type="spellEnd"/>
      <w:r>
        <w:rPr>
          <w:color w:val="auto"/>
          <w:lang w:val="en-US"/>
        </w:rPr>
        <w:t xml:space="preserve">. The </w:t>
      </w:r>
      <w:proofErr w:type="spellStart"/>
      <w:r>
        <w:rPr>
          <w:color w:val="auto"/>
          <w:lang w:val="en-US"/>
        </w:rPr>
        <w:t>neuropathogenic</w:t>
      </w:r>
      <w:proofErr w:type="spellEnd"/>
      <w:r>
        <w:rPr>
          <w:color w:val="auto"/>
          <w:lang w:val="en-US"/>
        </w:rPr>
        <w:t xml:space="preserve"> mechanism of hyperargininemia is not clearly understood. Some metabolites of arginine, such as guanidine compounds and elevated levels of nitric oxide wer</w:t>
      </w:r>
      <w:r>
        <w:rPr>
          <w:color w:val="auto"/>
          <w:lang w:val="en-US"/>
        </w:rPr>
        <w:t xml:space="preserve">e shown to damage to the brain because of their neurotoxic effects </w:t>
      </w:r>
      <w:r>
        <w:rPr>
          <w:color w:val="FF0000"/>
          <w:lang w:val="en-US"/>
        </w:rPr>
        <w:t xml:space="preserve">(8). </w:t>
      </w:r>
    </w:p>
    <w:p w:rsidR="0091501D" w:rsidRDefault="00D62F57">
      <w:pPr>
        <w:spacing w:after="0" w:line="480" w:lineRule="auto"/>
        <w:jc w:val="both"/>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Hyperargininemia is one of the few treatable causes of spastic </w:t>
      </w:r>
      <w:proofErr w:type="spellStart"/>
      <w:r>
        <w:rPr>
          <w:rFonts w:ascii="Times New Roman" w:hAnsi="Times New Roman" w:cs="Times New Roman"/>
          <w:color w:val="FF0000"/>
          <w:sz w:val="24"/>
          <w:szCs w:val="24"/>
          <w:lang w:val="en-US"/>
        </w:rPr>
        <w:t>paraparesis</w:t>
      </w:r>
      <w:proofErr w:type="spellEnd"/>
      <w:r>
        <w:rPr>
          <w:rFonts w:ascii="Times New Roman" w:hAnsi="Times New Roman" w:cs="Times New Roman"/>
          <w:color w:val="FF0000"/>
          <w:sz w:val="24"/>
          <w:szCs w:val="24"/>
          <w:lang w:val="en-US"/>
        </w:rPr>
        <w:t xml:space="preserve"> and can be confused with “cerebral palsy”. </w:t>
      </w:r>
      <w:proofErr w:type="spellStart"/>
      <w:r>
        <w:rPr>
          <w:rFonts w:ascii="Times New Roman" w:hAnsi="Times New Roman" w:cs="Times New Roman"/>
          <w:color w:val="FF0000"/>
          <w:sz w:val="24"/>
          <w:szCs w:val="24"/>
          <w:lang w:val="en-US"/>
        </w:rPr>
        <w:t>Jichlinski</w:t>
      </w:r>
      <w:proofErr w:type="spellEnd"/>
      <w:r>
        <w:rPr>
          <w:rFonts w:ascii="Times New Roman" w:hAnsi="Times New Roman" w:cs="Times New Roman"/>
          <w:color w:val="FF0000"/>
          <w:sz w:val="24"/>
          <w:szCs w:val="24"/>
          <w:lang w:val="en-US"/>
        </w:rPr>
        <w:t xml:space="preserve"> et al. (2) reported a case of an 11-year-old girl who </w:t>
      </w:r>
      <w:r>
        <w:rPr>
          <w:rFonts w:ascii="Times New Roman" w:hAnsi="Times New Roman" w:cs="Times New Roman"/>
          <w:color w:val="FF0000"/>
          <w:sz w:val="24"/>
          <w:szCs w:val="24"/>
          <w:lang w:val="en-US"/>
        </w:rPr>
        <w:t xml:space="preserve">presented with a diagnosis of cerebral palsy, seizure, and fatigue. </w:t>
      </w:r>
      <w:r>
        <w:rPr>
          <w:rFonts w:ascii="Times New Roman" w:hAnsi="Times New Roman" w:cs="Times New Roman"/>
          <w:sz w:val="24"/>
          <w:szCs w:val="24"/>
          <w:lang w:val="en-US"/>
        </w:rPr>
        <w:t>Our first case presented with progressive spasticity</w:t>
      </w:r>
      <w:r>
        <w:rPr>
          <w:rFonts w:ascii="Times New Roman" w:hAnsi="Times New Roman" w:cs="Times New Roman"/>
          <w:color w:val="FF0000"/>
          <w:sz w:val="24"/>
          <w:szCs w:val="24"/>
          <w:lang w:val="en-US"/>
        </w:rPr>
        <w:t xml:space="preserve"> similar to this case</w:t>
      </w:r>
      <w:r>
        <w:rPr>
          <w:rFonts w:ascii="Times New Roman" w:hAnsi="Times New Roman" w:cs="Times New Roman"/>
          <w:sz w:val="24"/>
          <w:szCs w:val="24"/>
          <w:lang w:val="en-US"/>
        </w:rPr>
        <w:t xml:space="preserve"> and confused with cerebral palsy before the diagnosis.</w:t>
      </w:r>
    </w:p>
    <w:p w:rsidR="0091501D" w:rsidRDefault="00D62F57">
      <w:pPr>
        <w:spacing w:after="0" w:line="48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Edwards et al. </w:t>
      </w:r>
      <w:r>
        <w:rPr>
          <w:rFonts w:ascii="Times New Roman" w:hAnsi="Times New Roman" w:cs="Times New Roman"/>
          <w:color w:val="FF0000"/>
          <w:sz w:val="24"/>
          <w:szCs w:val="24"/>
          <w:lang w:val="en-US"/>
        </w:rPr>
        <w:t xml:space="preserve">(9) </w:t>
      </w:r>
      <w:r>
        <w:rPr>
          <w:rFonts w:ascii="Times New Roman" w:hAnsi="Times New Roman" w:cs="Times New Roman"/>
          <w:sz w:val="24"/>
          <w:szCs w:val="24"/>
          <w:lang w:val="en-US"/>
        </w:rPr>
        <w:t>reported that spasticity wasn’t develope</w:t>
      </w:r>
      <w:r>
        <w:rPr>
          <w:rFonts w:ascii="Times New Roman" w:hAnsi="Times New Roman" w:cs="Times New Roman"/>
          <w:sz w:val="24"/>
          <w:szCs w:val="24"/>
          <w:lang w:val="en-US"/>
        </w:rPr>
        <w:t xml:space="preserve">d in a 6-year-old patient with </w:t>
      </w:r>
      <w:proofErr w:type="spellStart"/>
      <w:r>
        <w:rPr>
          <w:rFonts w:ascii="Times New Roman" w:hAnsi="Times New Roman" w:cs="Times New Roman"/>
          <w:sz w:val="24"/>
          <w:szCs w:val="24"/>
          <w:lang w:val="en-US"/>
        </w:rPr>
        <w:t>argininemia</w:t>
      </w:r>
      <w:proofErr w:type="spellEnd"/>
      <w:r>
        <w:rPr>
          <w:rFonts w:ascii="Times New Roman" w:hAnsi="Times New Roman" w:cs="Times New Roman"/>
          <w:sz w:val="24"/>
          <w:szCs w:val="24"/>
          <w:lang w:val="en-US"/>
        </w:rPr>
        <w:t xml:space="preserve"> who was diagnosed with neonatal screening program.</w:t>
      </w:r>
      <w:r>
        <w:rPr>
          <w:rFonts w:ascii="Times New Roman" w:hAnsi="Times New Roman" w:cs="Times New Roman"/>
          <w:sz w:val="24"/>
          <w:szCs w:val="24"/>
        </w:rPr>
        <w:t xml:space="preserve"> </w:t>
      </w:r>
      <w:r>
        <w:rPr>
          <w:rFonts w:ascii="Times New Roman" w:hAnsi="Times New Roman" w:cs="Times New Roman"/>
          <w:color w:val="FF0000"/>
          <w:sz w:val="24"/>
          <w:szCs w:val="24"/>
          <w:lang w:val="en-US"/>
        </w:rPr>
        <w:t xml:space="preserve">Zhang et al. (10) reported two patients diagnosed by neonatal screening at the age of 13 days and 30 days who did not show obvious clinical features during follow-up period. </w:t>
      </w:r>
      <w:r>
        <w:rPr>
          <w:rFonts w:ascii="Times New Roman" w:hAnsi="Times New Roman" w:cs="Times New Roman"/>
          <w:sz w:val="24"/>
          <w:szCs w:val="24"/>
          <w:lang w:val="en-US"/>
        </w:rPr>
        <w:t>Although our first case was diagnosed at four years of age, he has moderate spasti</w:t>
      </w:r>
      <w:r>
        <w:rPr>
          <w:rFonts w:ascii="Times New Roman" w:hAnsi="Times New Roman" w:cs="Times New Roman"/>
          <w:sz w:val="24"/>
          <w:szCs w:val="24"/>
          <w:lang w:val="en-US"/>
        </w:rPr>
        <w:t xml:space="preserve">city with minimal impairment of intelligence. Second case has minimal spasticity and can walk without any help. His intelligence is also normal with appropriate treatment. </w:t>
      </w:r>
      <w:r>
        <w:rPr>
          <w:rFonts w:ascii="Times New Roman" w:hAnsi="Times New Roman" w:cs="Times New Roman"/>
          <w:color w:val="FF0000"/>
          <w:sz w:val="24"/>
          <w:szCs w:val="24"/>
          <w:lang w:val="en-US"/>
        </w:rPr>
        <w:t>Neonatal screening program combined with genetic analysis is important for early dia</w:t>
      </w:r>
      <w:r>
        <w:rPr>
          <w:rFonts w:ascii="Times New Roman" w:hAnsi="Times New Roman" w:cs="Times New Roman"/>
          <w:color w:val="FF0000"/>
          <w:sz w:val="24"/>
          <w:szCs w:val="24"/>
          <w:lang w:val="en-US"/>
        </w:rPr>
        <w:t>gnosis and treatment.</w:t>
      </w:r>
    </w:p>
    <w:p w:rsidR="0091501D" w:rsidRDefault="00D62F57">
      <w:pPr>
        <w:pStyle w:val="Default"/>
        <w:spacing w:line="480" w:lineRule="auto"/>
        <w:jc w:val="both"/>
        <w:rPr>
          <w:color w:val="auto"/>
          <w:lang w:val="en-US"/>
        </w:rPr>
      </w:pPr>
      <w:proofErr w:type="spellStart"/>
      <w:r>
        <w:rPr>
          <w:color w:val="FF0000"/>
          <w:shd w:val="clear" w:color="auto" w:fill="FFFFFF"/>
          <w:lang w:val="en-US"/>
        </w:rPr>
        <w:t>Diez-Fernandes</w:t>
      </w:r>
      <w:proofErr w:type="spellEnd"/>
      <w:r>
        <w:rPr>
          <w:color w:val="FF0000"/>
          <w:shd w:val="clear" w:color="auto" w:fill="FFFFFF"/>
          <w:lang w:val="en-US"/>
        </w:rPr>
        <w:t xml:space="preserve"> et al. (11) reported </w:t>
      </w:r>
      <w:r>
        <w:rPr>
          <w:rFonts w:eastAsia="Times New Roman"/>
          <w:color w:val="FF0000"/>
          <w:lang w:val="en-US" w:eastAsia="tr-TR"/>
        </w:rPr>
        <w:t>66 mutations, </w:t>
      </w:r>
      <w:r>
        <w:rPr>
          <w:color w:val="FF0000"/>
          <w:shd w:val="clear" w:color="auto" w:fill="FFFFFF"/>
          <w:lang w:val="en-US"/>
        </w:rPr>
        <w:t>and showed most </w:t>
      </w:r>
      <w:r>
        <w:rPr>
          <w:rStyle w:val="highlight"/>
          <w:color w:val="FF0000"/>
          <w:shd w:val="clear" w:color="auto" w:fill="FFFFFF"/>
          <w:lang w:val="en-US"/>
        </w:rPr>
        <w:t>common</w:t>
      </w:r>
      <w:r>
        <w:rPr>
          <w:color w:val="FF0000"/>
          <w:shd w:val="clear" w:color="auto" w:fill="FFFFFF"/>
          <w:lang w:val="en-US"/>
        </w:rPr>
        <w:t> </w:t>
      </w:r>
      <w:r>
        <w:rPr>
          <w:rStyle w:val="highlight"/>
          <w:color w:val="FF0000"/>
          <w:shd w:val="clear" w:color="auto" w:fill="FFFFFF"/>
          <w:lang w:val="en-US"/>
        </w:rPr>
        <w:t xml:space="preserve">mutations are </w:t>
      </w:r>
      <w:proofErr w:type="gramStart"/>
      <w:r>
        <w:rPr>
          <w:color w:val="FF0000"/>
          <w:shd w:val="clear" w:color="auto" w:fill="FFFFFF"/>
          <w:lang w:val="en-US"/>
        </w:rPr>
        <w:t>p.Thr</w:t>
      </w:r>
      <w:proofErr w:type="gramEnd"/>
      <w:r>
        <w:rPr>
          <w:color w:val="FF0000"/>
          <w:shd w:val="clear" w:color="auto" w:fill="FFFFFF"/>
          <w:lang w:val="en-US"/>
        </w:rPr>
        <w:t xml:space="preserve">134Ile, p.Gly235Arg and p.Arg21* in Brazil, China and Turkey. </w:t>
      </w:r>
      <w:r>
        <w:rPr>
          <w:color w:val="auto"/>
          <w:lang w:val="en-US"/>
        </w:rPr>
        <w:t>We found a novel homozygous [p. S77R (c.231C&gt;A] mutation in the first case and a</w:t>
      </w:r>
      <w:r>
        <w:rPr>
          <w:color w:val="auto"/>
          <w:lang w:val="en-US"/>
        </w:rPr>
        <w:t xml:space="preserve"> </w:t>
      </w:r>
      <w:r>
        <w:rPr>
          <w:color w:val="FF0000"/>
          <w:lang w:val="en-US"/>
        </w:rPr>
        <w:t xml:space="preserve">common </w:t>
      </w:r>
      <w:r>
        <w:rPr>
          <w:color w:val="auto"/>
          <w:lang w:val="en-US"/>
        </w:rPr>
        <w:t xml:space="preserve">homozygous mutation [p. G235R (c.703G&gt;C)] in the second one. </w:t>
      </w:r>
    </w:p>
    <w:p w:rsidR="0091501D" w:rsidRDefault="00D62F57">
      <w:pPr>
        <w:pStyle w:val="Default"/>
        <w:spacing w:line="480" w:lineRule="auto"/>
        <w:jc w:val="both"/>
        <w:rPr>
          <w:color w:val="auto"/>
          <w:lang w:val="en-US"/>
        </w:rPr>
      </w:pPr>
      <w:r>
        <w:rPr>
          <w:color w:val="auto"/>
          <w:lang w:val="en-US"/>
        </w:rPr>
        <w:t xml:space="preserve">In conclusion; </w:t>
      </w:r>
      <w:proofErr w:type="spellStart"/>
      <w:r>
        <w:rPr>
          <w:color w:val="auto"/>
          <w:lang w:val="en-US"/>
        </w:rPr>
        <w:t>argininemia</w:t>
      </w:r>
      <w:proofErr w:type="spellEnd"/>
      <w:r>
        <w:rPr>
          <w:color w:val="auto"/>
          <w:lang w:val="en-US"/>
        </w:rPr>
        <w:t xml:space="preserve"> should be considered in differential diagnosis in the presence of progressive neurological signs such as, progressive spastic </w:t>
      </w:r>
      <w:proofErr w:type="spellStart"/>
      <w:r>
        <w:rPr>
          <w:color w:val="auto"/>
          <w:lang w:val="en-US"/>
        </w:rPr>
        <w:t>paraparesis</w:t>
      </w:r>
      <w:proofErr w:type="spellEnd"/>
      <w:r>
        <w:rPr>
          <w:color w:val="auto"/>
          <w:lang w:val="en-US"/>
        </w:rPr>
        <w:t>/</w:t>
      </w:r>
      <w:proofErr w:type="spellStart"/>
      <w:r>
        <w:rPr>
          <w:color w:val="auto"/>
          <w:lang w:val="en-US"/>
        </w:rPr>
        <w:t>plegia</w:t>
      </w:r>
      <w:proofErr w:type="spellEnd"/>
      <w:r>
        <w:rPr>
          <w:color w:val="auto"/>
          <w:lang w:val="en-US"/>
        </w:rPr>
        <w:t>, mental retard</w:t>
      </w:r>
      <w:r>
        <w:rPr>
          <w:color w:val="auto"/>
          <w:lang w:val="en-US"/>
        </w:rPr>
        <w:t xml:space="preserve">ation and epilepsy. Although, microcephaly is an almost frequent clinical finding of </w:t>
      </w:r>
      <w:proofErr w:type="spellStart"/>
      <w:r>
        <w:rPr>
          <w:color w:val="auto"/>
          <w:lang w:val="en-US"/>
        </w:rPr>
        <w:t>argininemia</w:t>
      </w:r>
      <w:proofErr w:type="spellEnd"/>
      <w:r>
        <w:rPr>
          <w:color w:val="auto"/>
          <w:lang w:val="en-US"/>
        </w:rPr>
        <w:t xml:space="preserve">, rarely it can be the initial symptom and may require investigation for inborn error of metabolism. </w:t>
      </w:r>
    </w:p>
    <w:p w:rsidR="0091501D" w:rsidRDefault="00D62F57">
      <w:pPr>
        <w:pStyle w:val="Default"/>
        <w:spacing w:line="480" w:lineRule="auto"/>
        <w:jc w:val="both"/>
        <w:rPr>
          <w:b/>
          <w:color w:val="auto"/>
          <w:lang w:val="en-US"/>
        </w:rPr>
      </w:pPr>
      <w:r>
        <w:rPr>
          <w:b/>
          <w:color w:val="auto"/>
          <w:lang w:val="en-US"/>
        </w:rPr>
        <w:t xml:space="preserve">Acknowledgments </w:t>
      </w:r>
    </w:p>
    <w:p w:rsidR="0091501D" w:rsidRDefault="00D62F57">
      <w:pPr>
        <w:pStyle w:val="Default"/>
        <w:spacing w:line="480" w:lineRule="auto"/>
        <w:jc w:val="both"/>
        <w:rPr>
          <w:color w:val="auto"/>
          <w:lang w:val="en-US"/>
        </w:rPr>
      </w:pPr>
      <w:r>
        <w:rPr>
          <w:color w:val="auto"/>
          <w:lang w:val="en-US"/>
        </w:rPr>
        <w:t xml:space="preserve">All authors thank the patients and their </w:t>
      </w:r>
      <w:r>
        <w:rPr>
          <w:color w:val="auto"/>
          <w:lang w:val="en-US"/>
        </w:rPr>
        <w:t xml:space="preserve">families for their participation to this study.  </w:t>
      </w:r>
    </w:p>
    <w:p w:rsidR="0091501D" w:rsidRDefault="0091501D">
      <w:pPr>
        <w:pStyle w:val="Default"/>
        <w:spacing w:line="480" w:lineRule="auto"/>
        <w:jc w:val="both"/>
        <w:rPr>
          <w:b/>
          <w:color w:val="auto"/>
          <w:lang w:val="en-US"/>
        </w:rPr>
      </w:pPr>
    </w:p>
    <w:p w:rsidR="0091501D" w:rsidRDefault="0091501D">
      <w:pPr>
        <w:pStyle w:val="Default"/>
        <w:spacing w:line="480" w:lineRule="auto"/>
        <w:jc w:val="both"/>
        <w:rPr>
          <w:b/>
          <w:color w:val="auto"/>
          <w:lang w:val="en-US"/>
        </w:rPr>
      </w:pPr>
    </w:p>
    <w:p w:rsidR="0091501D" w:rsidRDefault="00D62F57">
      <w:pPr>
        <w:pStyle w:val="Default"/>
        <w:spacing w:line="480" w:lineRule="auto"/>
        <w:jc w:val="both"/>
        <w:rPr>
          <w:b/>
          <w:color w:val="auto"/>
          <w:lang w:val="en-US"/>
        </w:rPr>
      </w:pPr>
      <w:r>
        <w:rPr>
          <w:b/>
          <w:color w:val="auto"/>
          <w:lang w:val="en-US"/>
        </w:rPr>
        <w:t xml:space="preserve">Conflict of interests </w:t>
      </w:r>
    </w:p>
    <w:p w:rsidR="0091501D" w:rsidRDefault="00D62F57">
      <w:pPr>
        <w:pStyle w:val="Default"/>
        <w:spacing w:line="480" w:lineRule="auto"/>
        <w:jc w:val="both"/>
        <w:rPr>
          <w:color w:val="auto"/>
          <w:lang w:val="en-US"/>
        </w:rPr>
      </w:pPr>
      <w:r>
        <w:rPr>
          <w:color w:val="auto"/>
          <w:lang w:val="en-US"/>
        </w:rPr>
        <w:t xml:space="preserve">The authors declared no potential conflicts of interest with respect to the research, authorship, and/or publication of this article. </w:t>
      </w:r>
    </w:p>
    <w:p w:rsidR="0091501D" w:rsidRDefault="00D62F57">
      <w:pPr>
        <w:pStyle w:val="Default"/>
        <w:spacing w:line="480" w:lineRule="auto"/>
        <w:jc w:val="both"/>
        <w:rPr>
          <w:color w:val="auto"/>
          <w:lang w:val="en-US"/>
        </w:rPr>
      </w:pPr>
      <w:r>
        <w:rPr>
          <w:b/>
          <w:color w:val="auto"/>
          <w:lang w:val="en-US"/>
        </w:rPr>
        <w:t xml:space="preserve">Funding </w:t>
      </w:r>
    </w:p>
    <w:p w:rsidR="0091501D" w:rsidRDefault="00D62F57">
      <w:pPr>
        <w:pStyle w:val="Default"/>
        <w:spacing w:line="480" w:lineRule="auto"/>
        <w:jc w:val="both"/>
        <w:rPr>
          <w:color w:val="auto"/>
          <w:lang w:val="en-US"/>
        </w:rPr>
      </w:pPr>
      <w:r>
        <w:rPr>
          <w:color w:val="auto"/>
          <w:lang w:val="en-US"/>
        </w:rPr>
        <w:t>The authors received no financial sup</w:t>
      </w:r>
      <w:r>
        <w:rPr>
          <w:color w:val="auto"/>
          <w:lang w:val="en-US"/>
        </w:rPr>
        <w:t xml:space="preserve">port for the research, authorship, and/or publication for this article. </w:t>
      </w:r>
    </w:p>
    <w:p w:rsidR="0091501D" w:rsidRDefault="00D62F57">
      <w:pPr>
        <w:pStyle w:val="Default"/>
        <w:spacing w:line="480" w:lineRule="auto"/>
        <w:jc w:val="both"/>
        <w:rPr>
          <w:b/>
          <w:color w:val="auto"/>
          <w:lang w:val="en-US"/>
        </w:rPr>
      </w:pPr>
      <w:r>
        <w:rPr>
          <w:b/>
          <w:color w:val="auto"/>
          <w:lang w:val="en-US"/>
        </w:rPr>
        <w:t xml:space="preserve">Ethical approval  </w:t>
      </w:r>
    </w:p>
    <w:p w:rsidR="0091501D" w:rsidRDefault="00D62F57">
      <w:pPr>
        <w:pStyle w:val="Default"/>
        <w:spacing w:line="480" w:lineRule="auto"/>
        <w:jc w:val="both"/>
        <w:rPr>
          <w:color w:val="auto"/>
          <w:lang w:val="en-US"/>
        </w:rPr>
      </w:pPr>
      <w:r>
        <w:rPr>
          <w:color w:val="auto"/>
          <w:lang w:val="en-US"/>
        </w:rPr>
        <w:t xml:space="preserve">Our case reports do not require ethics committee approval. Written consent was obtained from their parents.  </w:t>
      </w:r>
    </w:p>
    <w:p w:rsidR="0091501D" w:rsidRDefault="00D62F57">
      <w:pPr>
        <w:pStyle w:val="Default"/>
        <w:spacing w:line="480" w:lineRule="auto"/>
        <w:jc w:val="both"/>
        <w:rPr>
          <w:b/>
          <w:color w:val="auto"/>
          <w:lang w:val="en-US"/>
        </w:rPr>
      </w:pPr>
      <w:r>
        <w:rPr>
          <w:b/>
          <w:color w:val="auto"/>
          <w:lang w:val="en-US"/>
        </w:rPr>
        <w:t>References</w:t>
      </w:r>
    </w:p>
    <w:p w:rsidR="0091501D" w:rsidRDefault="00D62F57">
      <w:pPr>
        <w:pStyle w:val="Default"/>
        <w:spacing w:line="480" w:lineRule="auto"/>
        <w:jc w:val="both"/>
        <w:rPr>
          <w:color w:val="auto"/>
          <w:lang w:val="en-US"/>
        </w:rPr>
      </w:pPr>
      <w:r>
        <w:rPr>
          <w:color w:val="auto"/>
          <w:lang w:val="en-US"/>
        </w:rPr>
        <w:t xml:space="preserve">1. </w:t>
      </w:r>
      <w:proofErr w:type="spellStart"/>
      <w:r>
        <w:rPr>
          <w:color w:val="auto"/>
          <w:lang w:val="en-US"/>
        </w:rPr>
        <w:t>Grioni</w:t>
      </w:r>
      <w:proofErr w:type="spellEnd"/>
      <w:r>
        <w:rPr>
          <w:color w:val="auto"/>
          <w:lang w:val="en-US"/>
        </w:rPr>
        <w:t xml:space="preserve"> D, </w:t>
      </w:r>
      <w:proofErr w:type="spellStart"/>
      <w:r>
        <w:rPr>
          <w:color w:val="auto"/>
          <w:lang w:val="en-US"/>
        </w:rPr>
        <w:t>Furlan</w:t>
      </w:r>
      <w:proofErr w:type="spellEnd"/>
      <w:r>
        <w:rPr>
          <w:color w:val="auto"/>
          <w:lang w:val="en-US"/>
        </w:rPr>
        <w:t xml:space="preserve"> F, </w:t>
      </w:r>
      <w:proofErr w:type="spellStart"/>
      <w:r>
        <w:rPr>
          <w:color w:val="auto"/>
          <w:lang w:val="en-US"/>
        </w:rPr>
        <w:t>Canonico</w:t>
      </w:r>
      <w:proofErr w:type="spellEnd"/>
      <w:r>
        <w:rPr>
          <w:color w:val="auto"/>
          <w:lang w:val="en-US"/>
        </w:rPr>
        <w:t xml:space="preserve"> F, </w:t>
      </w:r>
      <w:proofErr w:type="spellStart"/>
      <w:r>
        <w:rPr>
          <w:color w:val="auto"/>
          <w:lang w:val="en-US"/>
        </w:rPr>
        <w:t>Parini</w:t>
      </w:r>
      <w:proofErr w:type="spellEnd"/>
      <w:r>
        <w:rPr>
          <w:color w:val="auto"/>
          <w:lang w:val="en-US"/>
        </w:rPr>
        <w:t xml:space="preserve"> R</w:t>
      </w:r>
      <w:r>
        <w:rPr>
          <w:color w:val="auto"/>
          <w:lang w:val="en-US"/>
        </w:rPr>
        <w:t xml:space="preserve">. </w:t>
      </w:r>
      <w:proofErr w:type="spellStart"/>
      <w:r>
        <w:rPr>
          <w:color w:val="auto"/>
          <w:lang w:val="en-US"/>
        </w:rPr>
        <w:t>Epilepsia</w:t>
      </w:r>
      <w:proofErr w:type="spellEnd"/>
      <w:r>
        <w:rPr>
          <w:color w:val="auto"/>
          <w:lang w:val="en-US"/>
        </w:rPr>
        <w:t xml:space="preserve"> </w:t>
      </w:r>
      <w:proofErr w:type="spellStart"/>
      <w:r>
        <w:rPr>
          <w:color w:val="auto"/>
          <w:lang w:val="en-US"/>
        </w:rPr>
        <w:t>partialis</w:t>
      </w:r>
      <w:proofErr w:type="spellEnd"/>
      <w:r>
        <w:rPr>
          <w:color w:val="auto"/>
          <w:lang w:val="en-US"/>
        </w:rPr>
        <w:t xml:space="preserve"> continua and generalized non convulsive status epilepticus during the course of </w:t>
      </w:r>
      <w:proofErr w:type="spellStart"/>
      <w:r>
        <w:rPr>
          <w:color w:val="auto"/>
          <w:lang w:val="en-US"/>
        </w:rPr>
        <w:t>argininemia</w:t>
      </w:r>
      <w:proofErr w:type="spellEnd"/>
      <w:r>
        <w:rPr>
          <w:color w:val="auto"/>
          <w:lang w:val="en-US"/>
        </w:rPr>
        <w:t xml:space="preserve">: a report on two cases.  </w:t>
      </w:r>
      <w:proofErr w:type="spellStart"/>
      <w:r>
        <w:rPr>
          <w:color w:val="auto"/>
          <w:lang w:val="en-US"/>
        </w:rPr>
        <w:t>Neuropediatrics</w:t>
      </w:r>
      <w:proofErr w:type="spellEnd"/>
      <w:r>
        <w:rPr>
          <w:color w:val="auto"/>
          <w:lang w:val="en-US"/>
        </w:rPr>
        <w:t xml:space="preserve"> 2014; 45: 123-8. </w:t>
      </w:r>
    </w:p>
    <w:p w:rsidR="0091501D" w:rsidRDefault="00D62F57">
      <w:pPr>
        <w:shd w:val="clear" w:color="auto" w:fill="FFFFFF"/>
        <w:spacing w:after="0" w:line="480" w:lineRule="auto"/>
        <w:jc w:val="both"/>
      </w:pPr>
      <w:r>
        <w:rPr>
          <w:rFonts w:ascii="Times New Roman" w:hAnsi="Times New Roman" w:cs="Times New Roman"/>
          <w:color w:val="FF0000"/>
          <w:sz w:val="24"/>
          <w:szCs w:val="24"/>
          <w:lang w:val="en-US"/>
        </w:rPr>
        <w:t xml:space="preserve">2. </w:t>
      </w:r>
      <w:hyperlink r:id="rId34">
        <w:proofErr w:type="spellStart"/>
        <w:r>
          <w:rPr>
            <w:rStyle w:val="ListLabel1"/>
          </w:rPr>
          <w:t>Jichlinski</w:t>
        </w:r>
        <w:proofErr w:type="spellEnd"/>
        <w:r>
          <w:rPr>
            <w:rStyle w:val="ListLabel1"/>
          </w:rPr>
          <w:t xml:space="preserve"> A</w:t>
        </w:r>
      </w:hyperlink>
      <w:r>
        <w:rPr>
          <w:rFonts w:ascii="Times New Roman" w:eastAsia="Times New Roman" w:hAnsi="Times New Roman" w:cs="Times New Roman"/>
          <w:color w:val="FF0000"/>
          <w:sz w:val="24"/>
          <w:szCs w:val="24"/>
          <w:lang w:val="en-US" w:eastAsia="tr-TR"/>
        </w:rPr>
        <w:t xml:space="preserve">, </w:t>
      </w:r>
      <w:hyperlink r:id="rId35">
        <w:r>
          <w:rPr>
            <w:rStyle w:val="ListLabel1"/>
          </w:rPr>
          <w:t>Clarke L</w:t>
        </w:r>
      </w:hyperlink>
      <w:r>
        <w:rPr>
          <w:rFonts w:ascii="Times New Roman" w:eastAsia="Times New Roman" w:hAnsi="Times New Roman" w:cs="Times New Roman"/>
          <w:color w:val="FF0000"/>
          <w:sz w:val="24"/>
          <w:szCs w:val="24"/>
          <w:lang w:val="en-US" w:eastAsia="tr-TR"/>
        </w:rPr>
        <w:t xml:space="preserve">, </w:t>
      </w:r>
      <w:hyperlink r:id="rId36">
        <w:r>
          <w:rPr>
            <w:rStyle w:val="ListLabel1"/>
          </w:rPr>
          <w:t>Whitehead MT</w:t>
        </w:r>
      </w:hyperlink>
      <w:r>
        <w:rPr>
          <w:rFonts w:ascii="Times New Roman" w:eastAsia="Times New Roman" w:hAnsi="Times New Roman" w:cs="Times New Roman"/>
          <w:color w:val="FF0000"/>
          <w:sz w:val="24"/>
          <w:szCs w:val="24"/>
          <w:lang w:val="en-US" w:eastAsia="tr-TR"/>
        </w:rPr>
        <w:t xml:space="preserve">, </w:t>
      </w:r>
      <w:hyperlink r:id="rId37">
        <w:proofErr w:type="spellStart"/>
        <w:r>
          <w:rPr>
            <w:rStyle w:val="ListLabel1"/>
          </w:rPr>
          <w:t>Gropman</w:t>
        </w:r>
        <w:proofErr w:type="spellEnd"/>
        <w:r>
          <w:rPr>
            <w:rStyle w:val="ListLabel1"/>
          </w:rPr>
          <w:t xml:space="preserve"> A</w:t>
        </w:r>
      </w:hyperlink>
      <w:r>
        <w:rPr>
          <w:rFonts w:ascii="Times New Roman" w:eastAsia="Times New Roman" w:hAnsi="Times New Roman" w:cs="Times New Roman"/>
          <w:color w:val="FF0000"/>
          <w:sz w:val="24"/>
          <w:szCs w:val="24"/>
          <w:lang w:val="en-US" w:eastAsia="tr-TR"/>
        </w:rPr>
        <w:t xml:space="preserve">. </w:t>
      </w:r>
      <w:r>
        <w:rPr>
          <w:rFonts w:ascii="Times New Roman" w:eastAsia="Times New Roman" w:hAnsi="Times New Roman" w:cs="Times New Roman"/>
          <w:bCs/>
          <w:color w:val="FF0000"/>
          <w:kern w:val="2"/>
          <w:sz w:val="24"/>
          <w:szCs w:val="24"/>
          <w:lang w:val="en-US" w:eastAsia="tr-TR"/>
        </w:rPr>
        <w:t xml:space="preserve">"Cerebral Palsy" in a Patient </w:t>
      </w:r>
      <w:proofErr w:type="gramStart"/>
      <w:r>
        <w:rPr>
          <w:rFonts w:ascii="Times New Roman" w:eastAsia="Times New Roman" w:hAnsi="Times New Roman" w:cs="Times New Roman"/>
          <w:bCs/>
          <w:color w:val="FF0000"/>
          <w:kern w:val="2"/>
          <w:sz w:val="24"/>
          <w:szCs w:val="24"/>
          <w:lang w:val="en-US" w:eastAsia="tr-TR"/>
        </w:rPr>
        <w:t>With</w:t>
      </w:r>
      <w:proofErr w:type="gramEnd"/>
      <w:r>
        <w:rPr>
          <w:rFonts w:ascii="Times New Roman" w:eastAsia="Times New Roman" w:hAnsi="Times New Roman" w:cs="Times New Roman"/>
          <w:bCs/>
          <w:color w:val="FF0000"/>
          <w:kern w:val="2"/>
          <w:sz w:val="24"/>
          <w:szCs w:val="24"/>
          <w:lang w:val="en-US" w:eastAsia="tr-TR"/>
        </w:rPr>
        <w:t xml:space="preserve"> Arginase Deficiency.</w:t>
      </w:r>
      <w:r>
        <w:rPr>
          <w:rFonts w:ascii="Times New Roman" w:eastAsia="Times New Roman" w:hAnsi="Times New Roman" w:cs="Times New Roman"/>
          <w:color w:val="FF0000"/>
          <w:sz w:val="24"/>
          <w:szCs w:val="24"/>
          <w:lang w:val="en-US" w:eastAsia="tr-TR"/>
        </w:rPr>
        <w:t xml:space="preserve"> </w:t>
      </w:r>
      <w:hyperlink r:id="rId38" w:tgtFrame="Seminars in pediatric neurology.">
        <w:proofErr w:type="spellStart"/>
        <w:r>
          <w:rPr>
            <w:rStyle w:val="ListLabel1"/>
          </w:rPr>
          <w:t>Semin</w:t>
        </w:r>
        <w:proofErr w:type="spellEnd"/>
        <w:r>
          <w:rPr>
            <w:rStyle w:val="ListLabel1"/>
          </w:rPr>
          <w:t xml:space="preserve"> </w:t>
        </w:r>
        <w:proofErr w:type="spellStart"/>
        <w:r>
          <w:rPr>
            <w:rStyle w:val="ListLabel1"/>
          </w:rPr>
          <w:t>Pediatr</w:t>
        </w:r>
        <w:proofErr w:type="spellEnd"/>
        <w:r>
          <w:rPr>
            <w:rStyle w:val="ListLabel1"/>
          </w:rPr>
          <w:t xml:space="preserve"> Neurol.</w:t>
        </w:r>
      </w:hyperlink>
      <w:r>
        <w:rPr>
          <w:rFonts w:ascii="Times New Roman" w:eastAsia="Times New Roman" w:hAnsi="Times New Roman" w:cs="Times New Roman"/>
          <w:color w:val="FF0000"/>
          <w:sz w:val="24"/>
          <w:szCs w:val="24"/>
          <w:lang w:val="en-US" w:eastAsia="tr-TR"/>
        </w:rPr>
        <w:t xml:space="preserve"> 2018;26:110-114. </w:t>
      </w:r>
    </w:p>
    <w:p w:rsidR="0091501D" w:rsidRDefault="00D62F57">
      <w:pPr>
        <w:shd w:val="clear" w:color="auto" w:fill="FFFFFF"/>
        <w:spacing w:after="0" w:line="480" w:lineRule="auto"/>
        <w:jc w:val="both"/>
        <w:outlineLvl w:val="0"/>
      </w:pPr>
      <w:r>
        <w:rPr>
          <w:rFonts w:ascii="Times New Roman" w:hAnsi="Times New Roman" w:cs="Times New Roman"/>
          <w:color w:val="FF0000"/>
          <w:sz w:val="24"/>
          <w:szCs w:val="24"/>
          <w:lang w:val="en-US"/>
        </w:rPr>
        <w:t>3.</w:t>
      </w:r>
      <w:r>
        <w:rPr>
          <w:rFonts w:ascii="Times New Roman" w:eastAsia="Times New Roman" w:hAnsi="Times New Roman" w:cs="Times New Roman"/>
          <w:color w:val="FF0000"/>
          <w:sz w:val="24"/>
          <w:szCs w:val="24"/>
          <w:lang w:val="en-US" w:eastAsia="tr-TR"/>
        </w:rPr>
        <w:t xml:space="preserve"> </w:t>
      </w:r>
      <w:hyperlink r:id="rId39">
        <w:proofErr w:type="spellStart"/>
        <w:r>
          <w:rPr>
            <w:rStyle w:val="ListLabel1"/>
          </w:rPr>
          <w:t>Bakhiet</w:t>
        </w:r>
        <w:proofErr w:type="spellEnd"/>
        <w:r>
          <w:rPr>
            <w:rStyle w:val="ListLabel1"/>
          </w:rPr>
          <w:t xml:space="preserve"> M</w:t>
        </w:r>
      </w:hyperlink>
      <w:r>
        <w:rPr>
          <w:rFonts w:ascii="Times New Roman" w:eastAsia="Times New Roman" w:hAnsi="Times New Roman" w:cs="Times New Roman"/>
          <w:color w:val="FF0000"/>
          <w:sz w:val="24"/>
          <w:szCs w:val="24"/>
          <w:lang w:val="en-US" w:eastAsia="tr-TR"/>
        </w:rPr>
        <w:t>, </w:t>
      </w:r>
      <w:proofErr w:type="spellStart"/>
      <w:r>
        <w:fldChar w:fldCharType="begin"/>
      </w:r>
      <w:r>
        <w:instrText xml:space="preserve"> HYPERLINK "https://www.ncbi.nlm.nih.gov/pubmed/?term=AlAwadi AMI%5BAuthor%5D&amp;cauthor=true&amp;cauthor_uid=29768370" \h </w:instrText>
      </w:r>
      <w:r>
        <w:fldChar w:fldCharType="separate"/>
      </w:r>
      <w:r>
        <w:rPr>
          <w:rStyle w:val="ListLabel1"/>
        </w:rPr>
        <w:t>AlAwadi</w:t>
      </w:r>
      <w:proofErr w:type="spellEnd"/>
      <w:r>
        <w:rPr>
          <w:rStyle w:val="ListLabel1"/>
        </w:rPr>
        <w:t xml:space="preserve"> </w:t>
      </w:r>
      <w:r>
        <w:rPr>
          <w:rStyle w:val="ListLabel1"/>
        </w:rPr>
        <w:t>AMI</w:t>
      </w:r>
      <w:r>
        <w:rPr>
          <w:rStyle w:val="ListLabel1"/>
          <w:rFonts w:eastAsiaTheme="minorHAnsi"/>
        </w:rPr>
        <w:fldChar w:fldCharType="end"/>
      </w:r>
      <w:r>
        <w:rPr>
          <w:rFonts w:ascii="Times New Roman" w:eastAsia="Times New Roman" w:hAnsi="Times New Roman" w:cs="Times New Roman"/>
          <w:color w:val="FF0000"/>
          <w:sz w:val="24"/>
          <w:szCs w:val="24"/>
          <w:lang w:val="en-US" w:eastAsia="tr-TR"/>
        </w:rPr>
        <w:t>, </w:t>
      </w:r>
      <w:proofErr w:type="spellStart"/>
      <w:r>
        <w:fldChar w:fldCharType="begin"/>
      </w:r>
      <w:r>
        <w:instrText xml:space="preserve"> HYPERLINK "https://www.ncbi.nlm.nih.gov/pubmed/?term=AlHammadi MM%5BAuthor%5D&amp;cauthor=true&amp;cauthor_uid=29768370" \h </w:instrText>
      </w:r>
      <w:r>
        <w:fldChar w:fldCharType="separate"/>
      </w:r>
      <w:r>
        <w:rPr>
          <w:rStyle w:val="ListLabel1"/>
        </w:rPr>
        <w:t>AlHammadi</w:t>
      </w:r>
      <w:proofErr w:type="spellEnd"/>
      <w:r>
        <w:rPr>
          <w:rStyle w:val="ListLabel1"/>
        </w:rPr>
        <w:t xml:space="preserve"> MM</w:t>
      </w:r>
      <w:r>
        <w:rPr>
          <w:rStyle w:val="ListLabel1"/>
          <w:rFonts w:eastAsiaTheme="minorHAnsi"/>
        </w:rPr>
        <w:fldChar w:fldCharType="end"/>
      </w:r>
      <w:r>
        <w:rPr>
          <w:rFonts w:ascii="Times New Roman" w:eastAsia="Times New Roman" w:hAnsi="Times New Roman" w:cs="Times New Roman"/>
          <w:color w:val="FF0000"/>
          <w:sz w:val="24"/>
          <w:szCs w:val="24"/>
          <w:lang w:val="en-US" w:eastAsia="tr-TR"/>
        </w:rPr>
        <w:t>, </w:t>
      </w:r>
      <w:hyperlink r:id="rId40">
        <w:r>
          <w:rPr>
            <w:rStyle w:val="ListLabel1"/>
          </w:rPr>
          <w:t>Ali</w:t>
        </w:r>
        <w:r>
          <w:rPr>
            <w:rStyle w:val="ListLabel1"/>
          </w:rPr>
          <w:t xml:space="preserve"> MF</w:t>
        </w:r>
      </w:hyperlink>
      <w:r>
        <w:rPr>
          <w:rFonts w:ascii="Times New Roman" w:eastAsia="Times New Roman" w:hAnsi="Times New Roman" w:cs="Times New Roman"/>
          <w:color w:val="FF0000"/>
          <w:sz w:val="24"/>
          <w:szCs w:val="24"/>
          <w:lang w:val="en-US" w:eastAsia="tr-TR"/>
        </w:rPr>
        <w:t>, </w:t>
      </w:r>
      <w:proofErr w:type="spellStart"/>
      <w:r>
        <w:fldChar w:fldCharType="begin"/>
      </w:r>
      <w:r>
        <w:instrText xml:space="preserve"> HYPERLINK "https://www.ncbi.nlm.nih.gov/pubmed/?term=Butti N%5BAuthor%5D&amp;cauthor=true&amp;cauthor_uid=29768370" \h </w:instrText>
      </w:r>
      <w:r>
        <w:fldChar w:fldCharType="separate"/>
      </w:r>
      <w:r>
        <w:rPr>
          <w:rStyle w:val="ListLabel1"/>
        </w:rPr>
        <w:t>Butti</w:t>
      </w:r>
      <w:proofErr w:type="spellEnd"/>
      <w:r>
        <w:rPr>
          <w:rStyle w:val="ListLabel1"/>
        </w:rPr>
        <w:t xml:space="preserve"> N</w:t>
      </w:r>
      <w:r>
        <w:rPr>
          <w:rStyle w:val="ListLabel1"/>
          <w:rFonts w:eastAsiaTheme="minorHAnsi"/>
        </w:rPr>
        <w:fldChar w:fldCharType="end"/>
      </w:r>
      <w:r>
        <w:rPr>
          <w:rFonts w:ascii="Times New Roman" w:eastAsia="Times New Roman" w:hAnsi="Times New Roman" w:cs="Times New Roman"/>
          <w:color w:val="FF0000"/>
          <w:sz w:val="24"/>
          <w:szCs w:val="24"/>
          <w:lang w:val="en-US" w:eastAsia="tr-TR"/>
        </w:rPr>
        <w:t>.</w:t>
      </w:r>
      <w:r>
        <w:rPr>
          <w:rFonts w:ascii="Times New Roman" w:eastAsia="Times New Roman" w:hAnsi="Times New Roman" w:cs="Times New Roman"/>
          <w:bCs/>
          <w:color w:val="FF0000"/>
          <w:kern w:val="2"/>
          <w:sz w:val="24"/>
          <w:szCs w:val="24"/>
          <w:lang w:val="en-US" w:eastAsia="tr-TR"/>
        </w:rPr>
        <w:t xml:space="preserve"> A case report of neurological complications owing to lately diagnosed hyperargininemia emphasizing the role of national neonata</w:t>
      </w:r>
      <w:r>
        <w:rPr>
          <w:rFonts w:ascii="Times New Roman" w:eastAsia="Times New Roman" w:hAnsi="Times New Roman" w:cs="Times New Roman"/>
          <w:bCs/>
          <w:color w:val="FF0000"/>
          <w:kern w:val="2"/>
          <w:sz w:val="24"/>
          <w:szCs w:val="24"/>
          <w:lang w:val="en-US" w:eastAsia="tr-TR"/>
        </w:rPr>
        <w:t>l screening policies in the kingdom of Bahrain.</w:t>
      </w:r>
      <w:r>
        <w:rPr>
          <w:rFonts w:ascii="Times New Roman" w:eastAsia="Times New Roman" w:hAnsi="Times New Roman" w:cs="Times New Roman"/>
          <w:color w:val="FF0000"/>
          <w:sz w:val="24"/>
          <w:szCs w:val="24"/>
          <w:lang w:val="en-US" w:eastAsia="tr-TR"/>
        </w:rPr>
        <w:t xml:space="preserve"> </w:t>
      </w:r>
      <w:hyperlink r:id="rId41" w:tgtFrame="Medicine.">
        <w:r>
          <w:rPr>
            <w:rStyle w:val="ListLabel1"/>
          </w:rPr>
          <w:t>Medicine.</w:t>
        </w:r>
      </w:hyperlink>
      <w:r>
        <w:rPr>
          <w:rFonts w:ascii="Times New Roman" w:eastAsia="Times New Roman" w:hAnsi="Times New Roman" w:cs="Times New Roman"/>
          <w:color w:val="FF0000"/>
          <w:sz w:val="24"/>
          <w:szCs w:val="24"/>
          <w:lang w:val="en-US" w:eastAsia="tr-TR"/>
        </w:rPr>
        <w:t xml:space="preserve"> 2018 ;97:e10780. </w:t>
      </w:r>
    </w:p>
    <w:p w:rsidR="0091501D" w:rsidRDefault="00D62F57">
      <w:pPr>
        <w:shd w:val="clear" w:color="auto" w:fill="FFFFFF"/>
        <w:spacing w:after="0" w:line="480" w:lineRule="auto"/>
        <w:jc w:val="both"/>
      </w:pPr>
      <w:r>
        <w:rPr>
          <w:rFonts w:ascii="Times New Roman" w:eastAsia="Times New Roman" w:hAnsi="Times New Roman" w:cs="Times New Roman"/>
          <w:color w:val="FF0000"/>
          <w:sz w:val="24"/>
          <w:szCs w:val="24"/>
          <w:lang w:val="en-US" w:eastAsia="tr-TR"/>
        </w:rPr>
        <w:t>4.</w:t>
      </w:r>
      <w:r>
        <w:rPr>
          <w:rFonts w:ascii="Times New Roman" w:hAnsi="Times New Roman" w:cs="Times New Roman"/>
          <w:color w:val="FF0000"/>
          <w:sz w:val="24"/>
          <w:szCs w:val="24"/>
        </w:rPr>
        <w:t xml:space="preserve"> </w:t>
      </w:r>
      <w:hyperlink r:id="rId42">
        <w:proofErr w:type="spellStart"/>
        <w:r>
          <w:rPr>
            <w:rStyle w:val="ListLabel1"/>
          </w:rPr>
          <w:t>Yucel</w:t>
        </w:r>
        <w:proofErr w:type="spellEnd"/>
        <w:r>
          <w:rPr>
            <w:rStyle w:val="ListLabel1"/>
          </w:rPr>
          <w:t xml:space="preserve"> H</w:t>
        </w:r>
      </w:hyperlink>
      <w:r>
        <w:rPr>
          <w:rFonts w:ascii="Times New Roman" w:eastAsia="Times New Roman" w:hAnsi="Times New Roman" w:cs="Times New Roman"/>
          <w:color w:val="FF0000"/>
          <w:sz w:val="24"/>
          <w:szCs w:val="24"/>
          <w:lang w:val="en-US" w:eastAsia="tr-TR"/>
        </w:rPr>
        <w:t xml:space="preserve">, </w:t>
      </w:r>
      <w:hyperlink r:id="rId43">
        <w:proofErr w:type="spellStart"/>
        <w:r>
          <w:rPr>
            <w:rStyle w:val="ListLabel1"/>
          </w:rPr>
          <w:t>Kasapkara</w:t>
        </w:r>
        <w:proofErr w:type="spellEnd"/>
        <w:r>
          <w:rPr>
            <w:rStyle w:val="ListLabel1"/>
          </w:rPr>
          <w:t xml:space="preserve"> ÇS</w:t>
        </w:r>
      </w:hyperlink>
      <w:r>
        <w:rPr>
          <w:rFonts w:ascii="Times New Roman" w:eastAsia="Times New Roman" w:hAnsi="Times New Roman" w:cs="Times New Roman"/>
          <w:color w:val="FF0000"/>
          <w:sz w:val="24"/>
          <w:szCs w:val="24"/>
          <w:lang w:val="en-US" w:eastAsia="tr-TR"/>
        </w:rPr>
        <w:t xml:space="preserve">, </w:t>
      </w:r>
      <w:hyperlink r:id="rId44">
        <w:proofErr w:type="spellStart"/>
        <w:r>
          <w:rPr>
            <w:rStyle w:val="ListLabel1"/>
          </w:rPr>
          <w:t>Akcaboy</w:t>
        </w:r>
        <w:proofErr w:type="spellEnd"/>
        <w:r>
          <w:rPr>
            <w:rStyle w:val="ListLabel1"/>
          </w:rPr>
          <w:t xml:space="preserve"> M</w:t>
        </w:r>
      </w:hyperlink>
      <w:r>
        <w:rPr>
          <w:rFonts w:ascii="Times New Roman" w:eastAsia="Times New Roman" w:hAnsi="Times New Roman" w:cs="Times New Roman"/>
          <w:color w:val="FF0000"/>
          <w:sz w:val="24"/>
          <w:szCs w:val="24"/>
          <w:lang w:val="en-US" w:eastAsia="tr-TR"/>
        </w:rPr>
        <w:t xml:space="preserve">, </w:t>
      </w:r>
      <w:hyperlink r:id="rId45">
        <w:proofErr w:type="spellStart"/>
        <w:r>
          <w:rPr>
            <w:rStyle w:val="ListLabel1"/>
          </w:rPr>
          <w:t>Aksoy</w:t>
        </w:r>
        <w:proofErr w:type="spellEnd"/>
        <w:r>
          <w:rPr>
            <w:rStyle w:val="ListLabel1"/>
          </w:rPr>
          <w:t xml:space="preserve"> E</w:t>
        </w:r>
      </w:hyperlink>
      <w:r>
        <w:rPr>
          <w:rFonts w:ascii="Times New Roman" w:eastAsia="Times New Roman" w:hAnsi="Times New Roman" w:cs="Times New Roman"/>
          <w:color w:val="FF0000"/>
          <w:sz w:val="24"/>
          <w:szCs w:val="24"/>
          <w:lang w:val="en-US" w:eastAsia="tr-TR"/>
        </w:rPr>
        <w:t xml:space="preserve">, </w:t>
      </w:r>
      <w:hyperlink r:id="rId46">
        <w:proofErr w:type="spellStart"/>
        <w:r>
          <w:rPr>
            <w:rStyle w:val="ListLabel1"/>
          </w:rPr>
          <w:t>Sahin</w:t>
        </w:r>
        <w:proofErr w:type="spellEnd"/>
        <w:r>
          <w:rPr>
            <w:rStyle w:val="ListLabel1"/>
          </w:rPr>
          <w:t xml:space="preserve"> GE</w:t>
        </w:r>
      </w:hyperlink>
      <w:r>
        <w:rPr>
          <w:rFonts w:ascii="Times New Roman" w:eastAsia="Times New Roman" w:hAnsi="Times New Roman" w:cs="Times New Roman"/>
          <w:color w:val="FF0000"/>
          <w:sz w:val="24"/>
          <w:szCs w:val="24"/>
          <w:lang w:val="en-US" w:eastAsia="tr-TR"/>
        </w:rPr>
        <w:t xml:space="preserve">, </w:t>
      </w:r>
      <w:hyperlink r:id="rId47">
        <w:proofErr w:type="spellStart"/>
        <w:r>
          <w:rPr>
            <w:rStyle w:val="ListLabel1"/>
          </w:rPr>
          <w:t>Derinkuyu</w:t>
        </w:r>
        <w:proofErr w:type="spellEnd"/>
        <w:r>
          <w:rPr>
            <w:rStyle w:val="ListLabel1"/>
          </w:rPr>
          <w:t xml:space="preserve"> BE</w:t>
        </w:r>
      </w:hyperlink>
      <w:r>
        <w:rPr>
          <w:rFonts w:ascii="Times New Roman" w:eastAsia="Times New Roman" w:hAnsi="Times New Roman" w:cs="Times New Roman"/>
          <w:color w:val="FF0000"/>
          <w:sz w:val="24"/>
          <w:szCs w:val="24"/>
          <w:lang w:val="en-US" w:eastAsia="tr-TR"/>
        </w:rPr>
        <w:t xml:space="preserve">, </w:t>
      </w:r>
      <w:r>
        <w:rPr>
          <w:rFonts w:ascii="Times New Roman" w:eastAsia="Times New Roman" w:hAnsi="Times New Roman" w:cs="Times New Roman"/>
          <w:color w:val="FF0000"/>
          <w:sz w:val="24"/>
          <w:szCs w:val="24"/>
          <w:lang w:val="en-US" w:eastAsia="tr-TR"/>
        </w:rPr>
        <w:t>et al.</w:t>
      </w:r>
      <w:r>
        <w:rPr>
          <w:rFonts w:ascii="Times New Roman" w:eastAsia="Times New Roman" w:hAnsi="Times New Roman" w:cs="Times New Roman"/>
          <w:bCs/>
          <w:color w:val="FF0000"/>
          <w:kern w:val="2"/>
          <w:sz w:val="24"/>
          <w:szCs w:val="24"/>
          <w:lang w:val="en-US" w:eastAsia="tr-TR"/>
        </w:rPr>
        <w:t xml:space="preserve"> Recurrent hepatic failure and status epilepticus: an uncommon presentation of hyperargininemia.</w:t>
      </w:r>
      <w:r>
        <w:rPr>
          <w:rFonts w:ascii="Times New Roman" w:eastAsia="Times New Roman" w:hAnsi="Times New Roman" w:cs="Times New Roman"/>
          <w:color w:val="FF0000"/>
          <w:sz w:val="24"/>
          <w:szCs w:val="24"/>
          <w:lang w:val="en-US" w:eastAsia="tr-TR"/>
        </w:rPr>
        <w:t xml:space="preserve"> </w:t>
      </w:r>
      <w:hyperlink r:id="rId48" w:tgtFrame="Metabolic brain disease.">
        <w:proofErr w:type="spellStart"/>
        <w:r>
          <w:rPr>
            <w:rStyle w:val="ListLabel1"/>
          </w:rPr>
          <w:t>Metab</w:t>
        </w:r>
        <w:proofErr w:type="spellEnd"/>
        <w:r>
          <w:rPr>
            <w:rStyle w:val="ListLabel1"/>
          </w:rPr>
          <w:t xml:space="preserve"> Brain Dis.</w:t>
        </w:r>
      </w:hyperlink>
      <w:r>
        <w:rPr>
          <w:rFonts w:ascii="Times New Roman" w:eastAsia="Times New Roman" w:hAnsi="Times New Roman" w:cs="Times New Roman"/>
          <w:color w:val="FF0000"/>
          <w:sz w:val="24"/>
          <w:szCs w:val="24"/>
          <w:lang w:val="en-US" w:eastAsia="tr-TR"/>
        </w:rPr>
        <w:t xml:space="preserve"> 2018;33:1775-8. </w:t>
      </w:r>
    </w:p>
    <w:p w:rsidR="0091501D" w:rsidRDefault="00D62F57">
      <w:pPr>
        <w:pStyle w:val="Default"/>
        <w:spacing w:line="480" w:lineRule="auto"/>
        <w:jc w:val="both"/>
        <w:rPr>
          <w:color w:val="auto"/>
          <w:lang w:val="en-US"/>
        </w:rPr>
      </w:pPr>
      <w:r>
        <w:rPr>
          <w:color w:val="auto"/>
          <w:lang w:val="en-US"/>
        </w:rPr>
        <w:t xml:space="preserve">5. </w:t>
      </w:r>
      <w:proofErr w:type="spellStart"/>
      <w:r>
        <w:rPr>
          <w:color w:val="auto"/>
          <w:lang w:val="en-US"/>
        </w:rPr>
        <w:t>Carvalho</w:t>
      </w:r>
      <w:proofErr w:type="spellEnd"/>
      <w:r>
        <w:rPr>
          <w:color w:val="auto"/>
          <w:lang w:val="en-US"/>
        </w:rPr>
        <w:t xml:space="preserve"> DR, Brum JM, Speck-Martins CE, Ventura FD, Navarro MM, Coelho KE et al. Clinical features and neurologic progression of hyperargininemia. </w:t>
      </w:r>
      <w:proofErr w:type="spellStart"/>
      <w:r>
        <w:rPr>
          <w:color w:val="auto"/>
          <w:lang w:val="en-US"/>
        </w:rPr>
        <w:t>Pediatr</w:t>
      </w:r>
      <w:proofErr w:type="spellEnd"/>
      <w:r>
        <w:rPr>
          <w:color w:val="auto"/>
          <w:lang w:val="en-US"/>
        </w:rPr>
        <w:t xml:space="preserve"> </w:t>
      </w:r>
      <w:proofErr w:type="spellStart"/>
      <w:r>
        <w:rPr>
          <w:color w:val="auto"/>
          <w:lang w:val="en-US"/>
        </w:rPr>
        <w:t>Neurol</w:t>
      </w:r>
      <w:proofErr w:type="spellEnd"/>
      <w:r>
        <w:rPr>
          <w:color w:val="auto"/>
          <w:lang w:val="en-US"/>
        </w:rPr>
        <w:t xml:space="preserve"> 2012; 46: 369-74.  </w:t>
      </w:r>
    </w:p>
    <w:p w:rsidR="0091501D" w:rsidRDefault="00D62F57">
      <w:pPr>
        <w:shd w:val="clear" w:color="auto" w:fill="FFFFFF"/>
        <w:spacing w:after="0" w:line="480" w:lineRule="auto"/>
        <w:jc w:val="both"/>
      </w:pPr>
      <w:r>
        <w:rPr>
          <w:rFonts w:ascii="Times New Roman" w:hAnsi="Times New Roman" w:cs="Times New Roman"/>
          <w:color w:val="FF0000"/>
          <w:sz w:val="24"/>
          <w:szCs w:val="24"/>
          <w:lang w:val="en-US"/>
        </w:rPr>
        <w:t>6.</w:t>
      </w:r>
      <w:hyperlink r:id="rId49">
        <w:r>
          <w:rPr>
            <w:rStyle w:val="ListLabel1"/>
          </w:rPr>
          <w:t>Asrani KH</w:t>
        </w:r>
      </w:hyperlink>
      <w:r>
        <w:rPr>
          <w:rFonts w:ascii="Times New Roman" w:eastAsia="Times New Roman" w:hAnsi="Times New Roman" w:cs="Times New Roman"/>
          <w:color w:val="FF0000"/>
          <w:sz w:val="24"/>
          <w:szCs w:val="24"/>
          <w:lang w:val="en-US" w:eastAsia="tr-TR"/>
        </w:rPr>
        <w:t>, </w:t>
      </w:r>
      <w:hyperlink r:id="rId50">
        <w:r>
          <w:rPr>
            <w:rStyle w:val="ListLabel1"/>
          </w:rPr>
          <w:t>Cheng L</w:t>
        </w:r>
      </w:hyperlink>
      <w:r>
        <w:rPr>
          <w:rFonts w:ascii="Times New Roman" w:eastAsia="Times New Roman" w:hAnsi="Times New Roman" w:cs="Times New Roman"/>
          <w:color w:val="FF0000"/>
          <w:sz w:val="24"/>
          <w:szCs w:val="24"/>
          <w:lang w:val="en-US" w:eastAsia="tr-TR"/>
        </w:rPr>
        <w:t>, </w:t>
      </w:r>
      <w:hyperlink r:id="rId51">
        <w:r>
          <w:rPr>
            <w:rStyle w:val="ListLabel1"/>
          </w:rPr>
          <w:t>Cheng CJ</w:t>
        </w:r>
      </w:hyperlink>
      <w:r>
        <w:rPr>
          <w:rFonts w:ascii="Times New Roman" w:eastAsia="Times New Roman" w:hAnsi="Times New Roman" w:cs="Times New Roman"/>
          <w:color w:val="FF0000"/>
          <w:sz w:val="24"/>
          <w:szCs w:val="24"/>
          <w:lang w:val="en-US" w:eastAsia="tr-TR"/>
        </w:rPr>
        <w:t>, </w:t>
      </w:r>
      <w:hyperlink r:id="rId52">
        <w:r>
          <w:rPr>
            <w:rStyle w:val="ListLabel1"/>
          </w:rPr>
          <w:t>Subramania</w:t>
        </w:r>
        <w:r>
          <w:rPr>
            <w:rStyle w:val="ListLabel1"/>
          </w:rPr>
          <w:t>n RR</w:t>
        </w:r>
      </w:hyperlink>
      <w:r>
        <w:rPr>
          <w:rFonts w:ascii="Times New Roman" w:eastAsia="Times New Roman" w:hAnsi="Times New Roman" w:cs="Times New Roman"/>
          <w:color w:val="FF0000"/>
          <w:sz w:val="24"/>
          <w:szCs w:val="24"/>
          <w:lang w:val="en-US" w:eastAsia="tr-TR"/>
        </w:rPr>
        <w:t xml:space="preserve">. </w:t>
      </w:r>
      <w:r>
        <w:rPr>
          <w:rFonts w:ascii="Times New Roman" w:eastAsia="Times New Roman" w:hAnsi="Times New Roman" w:cs="Times New Roman"/>
          <w:bCs/>
          <w:color w:val="FF0000"/>
          <w:kern w:val="2"/>
          <w:sz w:val="24"/>
          <w:szCs w:val="24"/>
          <w:lang w:val="en-US" w:eastAsia="tr-TR"/>
        </w:rPr>
        <w:t>Arginase I mRNA therapy - a novel approach to rescue arginase 1 enzyme deficiency.</w:t>
      </w:r>
      <w:r>
        <w:rPr>
          <w:rFonts w:ascii="Times New Roman" w:eastAsia="Times New Roman" w:hAnsi="Times New Roman" w:cs="Times New Roman"/>
          <w:color w:val="FF0000"/>
          <w:sz w:val="24"/>
          <w:szCs w:val="24"/>
          <w:lang w:val="en-US" w:eastAsia="tr-TR"/>
        </w:rPr>
        <w:t xml:space="preserve"> </w:t>
      </w:r>
      <w:hyperlink r:id="rId53" w:tgtFrame="RNA biology.">
        <w:r>
          <w:rPr>
            <w:rStyle w:val="ListLabel1"/>
          </w:rPr>
          <w:t>RNA Bi</w:t>
        </w:r>
        <w:r>
          <w:rPr>
            <w:rStyle w:val="ListLabel1"/>
          </w:rPr>
          <w:t>ol.</w:t>
        </w:r>
      </w:hyperlink>
      <w:r>
        <w:rPr>
          <w:rFonts w:ascii="Times New Roman" w:eastAsia="Times New Roman" w:hAnsi="Times New Roman" w:cs="Times New Roman"/>
          <w:color w:val="FF0000"/>
          <w:sz w:val="24"/>
          <w:szCs w:val="24"/>
          <w:lang w:val="en-US" w:eastAsia="tr-TR"/>
        </w:rPr>
        <w:t xml:space="preserve"> 2018;15:914-22. </w:t>
      </w:r>
    </w:p>
    <w:p w:rsidR="0091501D" w:rsidRDefault="00D62F57">
      <w:pPr>
        <w:pStyle w:val="Default"/>
        <w:spacing w:line="480" w:lineRule="auto"/>
        <w:jc w:val="both"/>
        <w:rPr>
          <w:color w:val="auto"/>
          <w:lang w:val="en-US"/>
        </w:rPr>
      </w:pPr>
      <w:r>
        <w:rPr>
          <w:color w:val="auto"/>
          <w:lang w:val="en-US"/>
        </w:rPr>
        <w:t>7. Jain-</w:t>
      </w:r>
      <w:proofErr w:type="spellStart"/>
      <w:r>
        <w:rPr>
          <w:color w:val="auto"/>
          <w:lang w:val="en-US"/>
        </w:rPr>
        <w:t>Ghai</w:t>
      </w:r>
      <w:proofErr w:type="spellEnd"/>
      <w:r>
        <w:rPr>
          <w:color w:val="auto"/>
          <w:lang w:val="en-US"/>
        </w:rPr>
        <w:t xml:space="preserve"> S, </w:t>
      </w:r>
      <w:proofErr w:type="spellStart"/>
      <w:r>
        <w:rPr>
          <w:color w:val="auto"/>
          <w:lang w:val="en-US"/>
        </w:rPr>
        <w:t>Nagamani</w:t>
      </w:r>
      <w:proofErr w:type="spellEnd"/>
      <w:r>
        <w:rPr>
          <w:color w:val="auto"/>
          <w:lang w:val="en-US"/>
        </w:rPr>
        <w:t xml:space="preserve"> SC, </w:t>
      </w:r>
      <w:proofErr w:type="spellStart"/>
      <w:r>
        <w:rPr>
          <w:color w:val="auto"/>
          <w:lang w:val="en-US"/>
        </w:rPr>
        <w:t>Blaser</w:t>
      </w:r>
      <w:proofErr w:type="spellEnd"/>
      <w:r>
        <w:rPr>
          <w:color w:val="auto"/>
          <w:lang w:val="en-US"/>
        </w:rPr>
        <w:t xml:space="preserve"> S, </w:t>
      </w:r>
      <w:proofErr w:type="spellStart"/>
      <w:r>
        <w:rPr>
          <w:color w:val="auto"/>
          <w:lang w:val="en-US"/>
        </w:rPr>
        <w:t>Siriwardena</w:t>
      </w:r>
      <w:proofErr w:type="spellEnd"/>
      <w:r>
        <w:rPr>
          <w:color w:val="auto"/>
          <w:lang w:val="en-US"/>
        </w:rPr>
        <w:t xml:space="preserve"> K, </w:t>
      </w:r>
      <w:proofErr w:type="spellStart"/>
      <w:r>
        <w:rPr>
          <w:color w:val="auto"/>
          <w:lang w:val="en-US"/>
        </w:rPr>
        <w:t>Feigenbaum</w:t>
      </w:r>
      <w:proofErr w:type="spellEnd"/>
      <w:r>
        <w:rPr>
          <w:color w:val="auto"/>
          <w:lang w:val="en-US"/>
        </w:rPr>
        <w:t xml:space="preserve"> A. Arginase I deficiency:</w:t>
      </w:r>
    </w:p>
    <w:p w:rsidR="0091501D" w:rsidRDefault="00D62F57">
      <w:pPr>
        <w:pStyle w:val="Default"/>
        <w:spacing w:line="480" w:lineRule="auto"/>
        <w:jc w:val="both"/>
        <w:rPr>
          <w:color w:val="auto"/>
          <w:lang w:val="en-US"/>
        </w:rPr>
      </w:pPr>
      <w:r>
        <w:rPr>
          <w:color w:val="auto"/>
          <w:lang w:val="en-US"/>
        </w:rPr>
        <w:t xml:space="preserve">severe infantile presentation with </w:t>
      </w:r>
      <w:proofErr w:type="spellStart"/>
      <w:r>
        <w:rPr>
          <w:color w:val="auto"/>
          <w:lang w:val="en-US"/>
        </w:rPr>
        <w:t>hyperammonemia</w:t>
      </w:r>
      <w:proofErr w:type="spellEnd"/>
      <w:r>
        <w:rPr>
          <w:color w:val="auto"/>
          <w:lang w:val="en-US"/>
        </w:rPr>
        <w:t xml:space="preserve">: more common than reported? </w:t>
      </w:r>
      <w:proofErr w:type="spellStart"/>
      <w:r>
        <w:rPr>
          <w:color w:val="auto"/>
          <w:lang w:val="en-US"/>
        </w:rPr>
        <w:t>Mol</w:t>
      </w:r>
      <w:proofErr w:type="spellEnd"/>
      <w:r>
        <w:rPr>
          <w:color w:val="auto"/>
          <w:lang w:val="en-US"/>
        </w:rPr>
        <w:t xml:space="preserve"> Genet </w:t>
      </w:r>
    </w:p>
    <w:p w:rsidR="0091501D" w:rsidRDefault="00D62F57">
      <w:pPr>
        <w:pStyle w:val="Default"/>
        <w:spacing w:line="480" w:lineRule="auto"/>
        <w:jc w:val="both"/>
        <w:rPr>
          <w:color w:val="auto"/>
          <w:lang w:val="en-US"/>
        </w:rPr>
      </w:pPr>
      <w:proofErr w:type="spellStart"/>
      <w:r>
        <w:rPr>
          <w:color w:val="auto"/>
          <w:lang w:val="en-US"/>
        </w:rPr>
        <w:t>Metab</w:t>
      </w:r>
      <w:proofErr w:type="spellEnd"/>
      <w:r>
        <w:rPr>
          <w:color w:val="auto"/>
          <w:lang w:val="en-US"/>
        </w:rPr>
        <w:t xml:space="preserve"> 2011; 104: 107-111. </w:t>
      </w:r>
    </w:p>
    <w:p w:rsidR="0091501D" w:rsidRDefault="00D62F57">
      <w:pPr>
        <w:pStyle w:val="Default"/>
        <w:spacing w:line="480" w:lineRule="auto"/>
        <w:jc w:val="both"/>
        <w:rPr>
          <w:color w:val="auto"/>
          <w:lang w:val="en-US"/>
        </w:rPr>
      </w:pPr>
      <w:r>
        <w:rPr>
          <w:color w:val="auto"/>
          <w:lang w:val="en-US"/>
        </w:rPr>
        <w:t xml:space="preserve">8. </w:t>
      </w:r>
      <w:proofErr w:type="spellStart"/>
      <w:r>
        <w:rPr>
          <w:color w:val="auto"/>
          <w:lang w:val="en-US"/>
        </w:rPr>
        <w:t>Deignan</w:t>
      </w:r>
      <w:proofErr w:type="spellEnd"/>
      <w:r>
        <w:rPr>
          <w:color w:val="auto"/>
          <w:lang w:val="en-US"/>
        </w:rPr>
        <w:t xml:space="preserve"> JL, De </w:t>
      </w:r>
      <w:proofErr w:type="spellStart"/>
      <w:r>
        <w:rPr>
          <w:color w:val="auto"/>
          <w:lang w:val="en-US"/>
        </w:rPr>
        <w:t>Deyn</w:t>
      </w:r>
      <w:proofErr w:type="spellEnd"/>
      <w:r>
        <w:rPr>
          <w:color w:val="auto"/>
          <w:lang w:val="en-US"/>
        </w:rPr>
        <w:t xml:space="preserve"> PP, </w:t>
      </w:r>
      <w:proofErr w:type="spellStart"/>
      <w:r>
        <w:rPr>
          <w:color w:val="auto"/>
          <w:lang w:val="en-US"/>
        </w:rPr>
        <w:t>Cederbaum</w:t>
      </w:r>
      <w:proofErr w:type="spellEnd"/>
      <w:r>
        <w:rPr>
          <w:color w:val="auto"/>
          <w:lang w:val="en-US"/>
        </w:rPr>
        <w:t xml:space="preserve"> SD,</w:t>
      </w:r>
      <w:r>
        <w:rPr>
          <w:color w:val="auto"/>
        </w:rPr>
        <w:t xml:space="preserve"> </w:t>
      </w:r>
      <w:proofErr w:type="spellStart"/>
      <w:r>
        <w:rPr>
          <w:color w:val="auto"/>
          <w:lang w:val="en-US"/>
        </w:rPr>
        <w:t>Fuchshuber</w:t>
      </w:r>
      <w:proofErr w:type="spellEnd"/>
      <w:r>
        <w:rPr>
          <w:color w:val="auto"/>
          <w:lang w:val="en-US"/>
        </w:rPr>
        <w:t xml:space="preserve"> A, Roth B, </w:t>
      </w:r>
      <w:proofErr w:type="spellStart"/>
      <w:r>
        <w:rPr>
          <w:color w:val="auto"/>
          <w:lang w:val="en-US"/>
        </w:rPr>
        <w:t>Gsell</w:t>
      </w:r>
      <w:proofErr w:type="spellEnd"/>
      <w:r>
        <w:rPr>
          <w:color w:val="auto"/>
          <w:lang w:val="en-US"/>
        </w:rPr>
        <w:t xml:space="preserve"> W et al. </w:t>
      </w:r>
      <w:proofErr w:type="spellStart"/>
      <w:r>
        <w:rPr>
          <w:color w:val="auto"/>
          <w:lang w:val="en-US"/>
        </w:rPr>
        <w:t>Guanidino</w:t>
      </w:r>
      <w:proofErr w:type="spellEnd"/>
      <w:r>
        <w:rPr>
          <w:color w:val="auto"/>
          <w:lang w:val="en-US"/>
        </w:rPr>
        <w:t xml:space="preserve"> compound levels in blood, cerebrospinal fluid and postmortem brain material of patients with </w:t>
      </w:r>
      <w:proofErr w:type="spellStart"/>
      <w:r>
        <w:rPr>
          <w:color w:val="auto"/>
          <w:lang w:val="en-US"/>
        </w:rPr>
        <w:t>arginininemia</w:t>
      </w:r>
      <w:proofErr w:type="spellEnd"/>
      <w:r>
        <w:rPr>
          <w:color w:val="auto"/>
          <w:lang w:val="en-US"/>
        </w:rPr>
        <w:t xml:space="preserve">. </w:t>
      </w:r>
      <w:proofErr w:type="spellStart"/>
      <w:r>
        <w:rPr>
          <w:color w:val="auto"/>
          <w:lang w:val="en-US"/>
        </w:rPr>
        <w:t>Mol</w:t>
      </w:r>
      <w:proofErr w:type="spellEnd"/>
      <w:r>
        <w:rPr>
          <w:color w:val="auto"/>
          <w:lang w:val="en-US"/>
        </w:rPr>
        <w:t xml:space="preserve"> Genet </w:t>
      </w:r>
      <w:proofErr w:type="spellStart"/>
      <w:r>
        <w:rPr>
          <w:color w:val="auto"/>
          <w:lang w:val="en-US"/>
        </w:rPr>
        <w:t>Metab</w:t>
      </w:r>
      <w:proofErr w:type="spellEnd"/>
      <w:r>
        <w:rPr>
          <w:color w:val="auto"/>
          <w:lang w:val="en-US"/>
        </w:rPr>
        <w:t xml:space="preserve"> 2010; 100: 31-6. </w:t>
      </w:r>
    </w:p>
    <w:p w:rsidR="0091501D" w:rsidRDefault="00D62F57">
      <w:pPr>
        <w:pStyle w:val="Default"/>
        <w:spacing w:line="480" w:lineRule="auto"/>
        <w:jc w:val="both"/>
        <w:rPr>
          <w:color w:val="auto"/>
          <w:lang w:val="en-US"/>
        </w:rPr>
      </w:pPr>
      <w:r>
        <w:rPr>
          <w:color w:val="auto"/>
          <w:lang w:val="en-US"/>
        </w:rPr>
        <w:t xml:space="preserve">9. Edwards RL, Moseley K, Watanabe Y, Wong LJ, </w:t>
      </w:r>
      <w:proofErr w:type="spellStart"/>
      <w:r>
        <w:rPr>
          <w:color w:val="auto"/>
          <w:lang w:val="en-US"/>
        </w:rPr>
        <w:t>Ottina</w:t>
      </w:r>
      <w:proofErr w:type="spellEnd"/>
      <w:r>
        <w:rPr>
          <w:color w:val="auto"/>
          <w:lang w:val="en-US"/>
        </w:rPr>
        <w:t xml:space="preserve"> J, Yano S. Long-</w:t>
      </w:r>
      <w:proofErr w:type="gramStart"/>
      <w:r>
        <w:rPr>
          <w:color w:val="auto"/>
          <w:lang w:val="en-US"/>
        </w:rPr>
        <w:t>term  neurodevelopmental</w:t>
      </w:r>
      <w:proofErr w:type="gramEnd"/>
      <w:r>
        <w:rPr>
          <w:color w:val="auto"/>
          <w:lang w:val="en-US"/>
        </w:rPr>
        <w:t xml:space="preserve"> effects of early detection and treatment in a 6-year-old patient with </w:t>
      </w:r>
      <w:proofErr w:type="spellStart"/>
      <w:r>
        <w:rPr>
          <w:color w:val="auto"/>
          <w:lang w:val="en-US"/>
        </w:rPr>
        <w:t>argininaemia</w:t>
      </w:r>
      <w:proofErr w:type="spellEnd"/>
      <w:r>
        <w:rPr>
          <w:color w:val="auto"/>
          <w:lang w:val="en-US"/>
        </w:rPr>
        <w:t xml:space="preserve"> diagnosed by newborn screening. J Inherit </w:t>
      </w:r>
      <w:proofErr w:type="spellStart"/>
      <w:r>
        <w:rPr>
          <w:color w:val="auto"/>
          <w:lang w:val="en-US"/>
        </w:rPr>
        <w:t>Metab</w:t>
      </w:r>
      <w:proofErr w:type="spellEnd"/>
      <w:r>
        <w:rPr>
          <w:color w:val="auto"/>
          <w:lang w:val="en-US"/>
        </w:rPr>
        <w:t xml:space="preserve"> Dis 2009; 32: 197-200. </w:t>
      </w:r>
    </w:p>
    <w:p w:rsidR="0091501D" w:rsidRDefault="00D62F57">
      <w:pPr>
        <w:shd w:val="clear" w:color="auto" w:fill="FFFFFF"/>
        <w:spacing w:after="0" w:line="480" w:lineRule="auto"/>
        <w:jc w:val="both"/>
      </w:pPr>
      <w:r>
        <w:rPr>
          <w:rFonts w:ascii="Times New Roman" w:eastAsia="Times New Roman" w:hAnsi="Times New Roman" w:cs="Times New Roman"/>
          <w:color w:val="FF0000"/>
          <w:sz w:val="24"/>
          <w:szCs w:val="24"/>
          <w:lang w:val="en-US" w:eastAsia="tr-TR"/>
        </w:rPr>
        <w:t xml:space="preserve">10. </w:t>
      </w:r>
      <w:hyperlink r:id="rId54">
        <w:r>
          <w:rPr>
            <w:rStyle w:val="ListLabel1"/>
          </w:rPr>
          <w:t>Zhang T</w:t>
        </w:r>
      </w:hyperlink>
      <w:r>
        <w:rPr>
          <w:rFonts w:ascii="Times New Roman" w:eastAsia="Times New Roman" w:hAnsi="Times New Roman" w:cs="Times New Roman"/>
          <w:color w:val="FF0000"/>
          <w:sz w:val="24"/>
          <w:szCs w:val="24"/>
          <w:lang w:val="en-US" w:eastAsia="tr-TR"/>
        </w:rPr>
        <w:t xml:space="preserve">, </w:t>
      </w:r>
      <w:hyperlink r:id="rId55">
        <w:r>
          <w:rPr>
            <w:rStyle w:val="ListLabel1"/>
          </w:rPr>
          <w:t>Yang J</w:t>
        </w:r>
      </w:hyperlink>
      <w:r>
        <w:rPr>
          <w:rFonts w:ascii="Times New Roman" w:eastAsia="Times New Roman" w:hAnsi="Times New Roman" w:cs="Times New Roman"/>
          <w:color w:val="FF0000"/>
          <w:sz w:val="24"/>
          <w:szCs w:val="24"/>
          <w:lang w:val="en-US" w:eastAsia="tr-TR"/>
        </w:rPr>
        <w:t xml:space="preserve">, </w:t>
      </w:r>
      <w:hyperlink r:id="rId56">
        <w:r>
          <w:rPr>
            <w:rStyle w:val="ListLabel1"/>
          </w:rPr>
          <w:t>Yin X</w:t>
        </w:r>
      </w:hyperlink>
      <w:r>
        <w:rPr>
          <w:rFonts w:ascii="Times New Roman" w:eastAsia="Times New Roman" w:hAnsi="Times New Roman" w:cs="Times New Roman"/>
          <w:color w:val="FF0000"/>
          <w:sz w:val="24"/>
          <w:szCs w:val="24"/>
          <w:lang w:val="en-US" w:eastAsia="tr-TR"/>
        </w:rPr>
        <w:t xml:space="preserve">, </w:t>
      </w:r>
      <w:hyperlink r:id="rId57">
        <w:r>
          <w:rPr>
            <w:rStyle w:val="ListLabel1"/>
          </w:rPr>
          <w:t>Yu P</w:t>
        </w:r>
      </w:hyperlink>
      <w:r>
        <w:rPr>
          <w:rFonts w:ascii="Times New Roman" w:eastAsia="Times New Roman" w:hAnsi="Times New Roman" w:cs="Times New Roman"/>
          <w:color w:val="FF0000"/>
          <w:sz w:val="24"/>
          <w:szCs w:val="24"/>
          <w:lang w:val="en-US" w:eastAsia="tr-TR"/>
        </w:rPr>
        <w:t xml:space="preserve">, </w:t>
      </w:r>
      <w:hyperlink r:id="rId58">
        <w:r>
          <w:rPr>
            <w:rStyle w:val="ListLabel1"/>
          </w:rPr>
          <w:t>Mooney R</w:t>
        </w:r>
      </w:hyperlink>
      <w:r>
        <w:rPr>
          <w:rFonts w:ascii="Times New Roman" w:eastAsia="Times New Roman" w:hAnsi="Times New Roman" w:cs="Times New Roman"/>
          <w:color w:val="FF0000"/>
          <w:sz w:val="24"/>
          <w:szCs w:val="24"/>
          <w:lang w:val="en-US" w:eastAsia="tr-TR"/>
        </w:rPr>
        <w:t xml:space="preserve">, </w:t>
      </w:r>
      <w:hyperlink r:id="rId59">
        <w:r>
          <w:rPr>
            <w:rStyle w:val="ListLabel1"/>
          </w:rPr>
          <w:t>Huang X</w:t>
        </w:r>
      </w:hyperlink>
      <w:r>
        <w:rPr>
          <w:rFonts w:ascii="Times New Roman" w:eastAsia="Times New Roman" w:hAnsi="Times New Roman" w:cs="Times New Roman"/>
          <w:color w:val="FF0000"/>
          <w:sz w:val="24"/>
          <w:szCs w:val="24"/>
          <w:lang w:val="en-US" w:eastAsia="tr-TR"/>
        </w:rPr>
        <w:t>, et al.</w:t>
      </w:r>
      <w:r>
        <w:rPr>
          <w:rFonts w:ascii="Times New Roman" w:eastAsia="Times New Roman" w:hAnsi="Times New Roman" w:cs="Times New Roman"/>
          <w:bCs/>
          <w:color w:val="FF0000"/>
          <w:kern w:val="2"/>
          <w:sz w:val="24"/>
          <w:szCs w:val="24"/>
          <w:lang w:val="en-US" w:eastAsia="tr-TR"/>
        </w:rPr>
        <w:t xml:space="preserve"> Three novel mutations of ARG1 identified in Chinese patients with </w:t>
      </w:r>
      <w:proofErr w:type="spellStart"/>
      <w:r>
        <w:rPr>
          <w:rFonts w:ascii="Times New Roman" w:eastAsia="Times New Roman" w:hAnsi="Times New Roman" w:cs="Times New Roman"/>
          <w:bCs/>
          <w:color w:val="FF0000"/>
          <w:kern w:val="2"/>
          <w:sz w:val="24"/>
          <w:szCs w:val="24"/>
          <w:lang w:val="en-US" w:eastAsia="tr-TR"/>
        </w:rPr>
        <w:t>argininemia</w:t>
      </w:r>
      <w:proofErr w:type="spellEnd"/>
      <w:r>
        <w:rPr>
          <w:rFonts w:ascii="Times New Roman" w:eastAsia="Times New Roman" w:hAnsi="Times New Roman" w:cs="Times New Roman"/>
          <w:bCs/>
          <w:color w:val="FF0000"/>
          <w:kern w:val="2"/>
          <w:sz w:val="24"/>
          <w:szCs w:val="24"/>
          <w:lang w:val="en-US" w:eastAsia="tr-TR"/>
        </w:rPr>
        <w:t xml:space="preserve"> detected by newborn screening.</w:t>
      </w:r>
      <w:r>
        <w:rPr>
          <w:rFonts w:ascii="Times New Roman" w:eastAsia="Times New Roman" w:hAnsi="Times New Roman" w:cs="Times New Roman"/>
          <w:color w:val="FF0000"/>
          <w:sz w:val="24"/>
          <w:szCs w:val="24"/>
          <w:lang w:val="en-US" w:eastAsia="tr-TR"/>
        </w:rPr>
        <w:t xml:space="preserve"> </w:t>
      </w:r>
      <w:hyperlink r:id="rId60" w:tgtFrame="Clinica chimica acta; international journal of clinical chemistry.">
        <w:proofErr w:type="spellStart"/>
        <w:r>
          <w:rPr>
            <w:rStyle w:val="ListLabel1"/>
          </w:rPr>
          <w:t>Clin</w:t>
        </w:r>
        <w:proofErr w:type="spellEnd"/>
        <w:r>
          <w:rPr>
            <w:rStyle w:val="ListLabel1"/>
          </w:rPr>
          <w:t xml:space="preserve"> </w:t>
        </w:r>
        <w:proofErr w:type="spellStart"/>
        <w:r>
          <w:rPr>
            <w:rStyle w:val="ListLabel1"/>
          </w:rPr>
          <w:t>Chim</w:t>
        </w:r>
        <w:proofErr w:type="spellEnd"/>
        <w:r>
          <w:rPr>
            <w:rStyle w:val="ListLabel1"/>
          </w:rPr>
          <w:t xml:space="preserve"> </w:t>
        </w:r>
        <w:proofErr w:type="spellStart"/>
        <w:r>
          <w:rPr>
            <w:rStyle w:val="ListLabel1"/>
          </w:rPr>
          <w:t>Acta</w:t>
        </w:r>
        <w:proofErr w:type="spellEnd"/>
        <w:r>
          <w:rPr>
            <w:rStyle w:val="ListLabel1"/>
          </w:rPr>
          <w:t>.</w:t>
        </w:r>
      </w:hyperlink>
      <w:r>
        <w:rPr>
          <w:rFonts w:ascii="Times New Roman" w:eastAsia="Times New Roman" w:hAnsi="Times New Roman" w:cs="Times New Roman"/>
          <w:color w:val="FF0000"/>
          <w:sz w:val="24"/>
          <w:szCs w:val="24"/>
          <w:lang w:val="en-US" w:eastAsia="tr-TR"/>
        </w:rPr>
        <w:t xml:space="preserve"> 2017;466:68-71. </w:t>
      </w:r>
    </w:p>
    <w:p w:rsidR="0091501D" w:rsidRDefault="00D62F57">
      <w:pPr>
        <w:shd w:val="clear" w:color="auto" w:fill="FFFFFF"/>
        <w:spacing w:after="0" w:line="480" w:lineRule="auto"/>
        <w:jc w:val="both"/>
      </w:pPr>
      <w:r>
        <w:rPr>
          <w:rFonts w:ascii="Times New Roman" w:eastAsia="Times New Roman" w:hAnsi="Times New Roman" w:cs="Times New Roman"/>
          <w:color w:val="FF0000"/>
          <w:sz w:val="24"/>
          <w:szCs w:val="24"/>
          <w:lang w:val="en-US" w:eastAsia="tr-TR"/>
        </w:rPr>
        <w:t>11.</w:t>
      </w:r>
      <w:r>
        <w:rPr>
          <w:rFonts w:ascii="Times New Roman" w:hAnsi="Times New Roman" w:cs="Times New Roman"/>
          <w:color w:val="FF0000"/>
          <w:sz w:val="24"/>
          <w:szCs w:val="24"/>
        </w:rPr>
        <w:t xml:space="preserve"> </w:t>
      </w:r>
      <w:hyperlink r:id="rId61">
        <w:proofErr w:type="spellStart"/>
        <w:r>
          <w:rPr>
            <w:rStyle w:val="ListLabel1"/>
          </w:rPr>
          <w:t>Diez</w:t>
        </w:r>
        <w:proofErr w:type="spellEnd"/>
        <w:r>
          <w:rPr>
            <w:rStyle w:val="ListLabel1"/>
          </w:rPr>
          <w:t>-Fernandez C</w:t>
        </w:r>
      </w:hyperlink>
      <w:r>
        <w:rPr>
          <w:rFonts w:ascii="Times New Roman" w:eastAsia="Times New Roman" w:hAnsi="Times New Roman" w:cs="Times New Roman"/>
          <w:color w:val="FF0000"/>
          <w:sz w:val="24"/>
          <w:szCs w:val="24"/>
          <w:lang w:val="en-US" w:eastAsia="tr-TR"/>
        </w:rPr>
        <w:t>, </w:t>
      </w:r>
      <w:proofErr w:type="spellStart"/>
      <w:r>
        <w:fldChar w:fldCharType="begin"/>
      </w:r>
      <w:r>
        <w:instrText xml:space="preserve"> HYPERLINK "https://www.ncbi.nlm.nih.gov/pubmed/?term=Rüfenacht V%5BAuthor%5D&amp;cauthor=true&amp;cauthor_uid=29726057" \h </w:instrText>
      </w:r>
      <w:r>
        <w:fldChar w:fldCharType="separate"/>
      </w:r>
      <w:r>
        <w:rPr>
          <w:rStyle w:val="ListLabel1"/>
        </w:rPr>
        <w:t>Rüfenacht</w:t>
      </w:r>
      <w:proofErr w:type="spellEnd"/>
      <w:r>
        <w:rPr>
          <w:rStyle w:val="ListLabel1"/>
        </w:rPr>
        <w:t xml:space="preserve"> V</w:t>
      </w:r>
      <w:r>
        <w:rPr>
          <w:rStyle w:val="ListLabel1"/>
          <w:rFonts w:eastAsiaTheme="minorHAnsi"/>
        </w:rPr>
        <w:fldChar w:fldCharType="end"/>
      </w:r>
      <w:r>
        <w:rPr>
          <w:rFonts w:ascii="Times New Roman" w:eastAsia="Times New Roman" w:hAnsi="Times New Roman" w:cs="Times New Roman"/>
          <w:color w:val="FF0000"/>
          <w:sz w:val="24"/>
          <w:szCs w:val="24"/>
          <w:lang w:val="en-US" w:eastAsia="tr-TR"/>
        </w:rPr>
        <w:t>, </w:t>
      </w:r>
      <w:proofErr w:type="spellStart"/>
      <w:r>
        <w:fldChar w:fldCharType="begin"/>
      </w:r>
      <w:r>
        <w:instrText xml:space="preserve"> HYPERLINK "https://www.ncbi.nlm.nih.gov/pubmed/?term=Gemperle C%5BAuthor%5D&amp;cauthor=true&amp;cauthor_uid=29</w:instrText>
      </w:r>
      <w:r>
        <w:instrText xml:space="preserve">726057" \h </w:instrText>
      </w:r>
      <w:r>
        <w:fldChar w:fldCharType="separate"/>
      </w:r>
      <w:r>
        <w:rPr>
          <w:rStyle w:val="ListLabel1"/>
        </w:rPr>
        <w:t>Gemperle</w:t>
      </w:r>
      <w:proofErr w:type="spellEnd"/>
      <w:r>
        <w:rPr>
          <w:rStyle w:val="ListLabel1"/>
        </w:rPr>
        <w:t xml:space="preserve"> C</w:t>
      </w:r>
      <w:r>
        <w:rPr>
          <w:rStyle w:val="ListLabel1"/>
          <w:rFonts w:eastAsiaTheme="minorHAnsi"/>
        </w:rPr>
        <w:fldChar w:fldCharType="end"/>
      </w:r>
      <w:r>
        <w:rPr>
          <w:rFonts w:ascii="Times New Roman" w:eastAsia="Times New Roman" w:hAnsi="Times New Roman" w:cs="Times New Roman"/>
          <w:color w:val="FF0000"/>
          <w:sz w:val="24"/>
          <w:szCs w:val="24"/>
          <w:lang w:val="en-US" w:eastAsia="tr-TR"/>
        </w:rPr>
        <w:t>, </w:t>
      </w:r>
      <w:hyperlink r:id="rId62">
        <w:r>
          <w:rPr>
            <w:rStyle w:val="ListLabel1"/>
          </w:rPr>
          <w:t>Fingerhut R</w:t>
        </w:r>
      </w:hyperlink>
      <w:r>
        <w:rPr>
          <w:rFonts w:ascii="Times New Roman" w:eastAsia="Times New Roman" w:hAnsi="Times New Roman" w:cs="Times New Roman"/>
          <w:color w:val="FF0000"/>
          <w:sz w:val="24"/>
          <w:szCs w:val="24"/>
          <w:lang w:val="en-US" w:eastAsia="tr-TR"/>
        </w:rPr>
        <w:t>, </w:t>
      </w:r>
      <w:proofErr w:type="spellStart"/>
      <w:r>
        <w:fldChar w:fldCharType="begin"/>
      </w:r>
      <w:r>
        <w:instrText xml:space="preserve"> HYPERLINK "https://www.ncbi.nlm.nih.gov/pubmed/?term=Häberle J%5BAuthor%5D&amp;cauthor=true&amp;cauthor_u</w:instrText>
      </w:r>
      <w:r>
        <w:instrText xml:space="preserve">id=29726057" \h </w:instrText>
      </w:r>
      <w:r>
        <w:fldChar w:fldCharType="separate"/>
      </w:r>
      <w:r>
        <w:rPr>
          <w:rStyle w:val="ListLabel1"/>
        </w:rPr>
        <w:t>Häberle</w:t>
      </w:r>
      <w:proofErr w:type="spellEnd"/>
      <w:r>
        <w:rPr>
          <w:rStyle w:val="ListLabel1"/>
        </w:rPr>
        <w:t xml:space="preserve"> J</w:t>
      </w:r>
      <w:r>
        <w:rPr>
          <w:rStyle w:val="ListLabel1"/>
          <w:rFonts w:eastAsiaTheme="minorHAnsi"/>
        </w:rPr>
        <w:fldChar w:fldCharType="end"/>
      </w:r>
      <w:r>
        <w:rPr>
          <w:rFonts w:ascii="Times New Roman" w:eastAsia="Times New Roman" w:hAnsi="Times New Roman" w:cs="Times New Roman"/>
          <w:color w:val="FF0000"/>
          <w:sz w:val="24"/>
          <w:szCs w:val="24"/>
          <w:lang w:val="en-US" w:eastAsia="tr-TR"/>
        </w:rPr>
        <w:t xml:space="preserve">. </w:t>
      </w:r>
      <w:r>
        <w:rPr>
          <w:rFonts w:ascii="Times New Roman" w:eastAsia="Times New Roman" w:hAnsi="Times New Roman" w:cs="Times New Roman"/>
          <w:bCs/>
          <w:color w:val="FF0000"/>
          <w:kern w:val="2"/>
          <w:sz w:val="24"/>
          <w:szCs w:val="24"/>
          <w:lang w:val="en-US" w:eastAsia="tr-TR"/>
        </w:rPr>
        <w:t>Mutations and common variants in the human arginase 1 (ARG1) gene: Impact on patients, diagnostics, and protein structure considerations.</w:t>
      </w:r>
      <w:r>
        <w:rPr>
          <w:rFonts w:ascii="Times New Roman" w:eastAsia="Times New Roman" w:hAnsi="Times New Roman" w:cs="Times New Roman"/>
          <w:color w:val="FF0000"/>
          <w:sz w:val="24"/>
          <w:szCs w:val="24"/>
          <w:lang w:val="en-US" w:eastAsia="tr-TR"/>
        </w:rPr>
        <w:t xml:space="preserve"> </w:t>
      </w:r>
      <w:hyperlink r:id="rId63" w:tgtFrame="Human mutation.">
        <w:r>
          <w:rPr>
            <w:rStyle w:val="ListLabel1"/>
          </w:rPr>
          <w:t xml:space="preserve">Hum </w:t>
        </w:r>
        <w:proofErr w:type="spellStart"/>
        <w:r>
          <w:rPr>
            <w:rStyle w:val="ListLabel1"/>
          </w:rPr>
          <w:t>M</w:t>
        </w:r>
        <w:r>
          <w:rPr>
            <w:rStyle w:val="ListLabel1"/>
          </w:rPr>
          <w:t>utat</w:t>
        </w:r>
        <w:proofErr w:type="spellEnd"/>
        <w:r>
          <w:rPr>
            <w:rStyle w:val="ListLabel1"/>
          </w:rPr>
          <w:t>.</w:t>
        </w:r>
      </w:hyperlink>
      <w:r>
        <w:rPr>
          <w:rFonts w:ascii="Times New Roman" w:eastAsia="Times New Roman" w:hAnsi="Times New Roman" w:cs="Times New Roman"/>
          <w:color w:val="FF0000"/>
          <w:sz w:val="24"/>
          <w:szCs w:val="24"/>
          <w:lang w:val="en-US" w:eastAsia="tr-TR"/>
        </w:rPr>
        <w:t xml:space="preserve"> 2018;39:1029-50. </w:t>
      </w:r>
    </w:p>
    <w:p w:rsidR="0091501D" w:rsidRDefault="0091501D">
      <w:pPr>
        <w:shd w:val="clear" w:color="auto" w:fill="FFFFFF"/>
        <w:spacing w:after="0" w:line="480" w:lineRule="auto"/>
        <w:jc w:val="both"/>
        <w:rPr>
          <w:rFonts w:ascii="Times New Roman" w:eastAsia="Times New Roman" w:hAnsi="Times New Roman" w:cs="Times New Roman"/>
          <w:color w:val="FF0000"/>
          <w:sz w:val="24"/>
          <w:szCs w:val="24"/>
          <w:lang w:val="en-US" w:eastAsia="tr-TR"/>
        </w:rPr>
      </w:pPr>
    </w:p>
    <w:p w:rsidR="0091501D" w:rsidRDefault="0091501D">
      <w:pPr>
        <w:shd w:val="clear" w:color="auto" w:fill="FFFFFF"/>
        <w:spacing w:after="0" w:line="480" w:lineRule="auto"/>
        <w:jc w:val="both"/>
        <w:rPr>
          <w:rFonts w:ascii="Times New Roman" w:eastAsia="Times New Roman" w:hAnsi="Times New Roman" w:cs="Times New Roman"/>
          <w:color w:val="FF0000"/>
          <w:sz w:val="24"/>
          <w:szCs w:val="24"/>
          <w:lang w:val="en-US" w:eastAsia="tr-TR"/>
        </w:rPr>
      </w:pPr>
    </w:p>
    <w:p w:rsidR="0091501D" w:rsidRDefault="0091501D">
      <w:pPr>
        <w:shd w:val="clear" w:color="auto" w:fill="FFFFFF"/>
        <w:spacing w:after="0" w:line="480" w:lineRule="auto"/>
        <w:jc w:val="both"/>
        <w:rPr>
          <w:rFonts w:ascii="Times New Roman" w:eastAsia="Times New Roman" w:hAnsi="Times New Roman" w:cs="Times New Roman"/>
          <w:color w:val="FF0000"/>
          <w:sz w:val="24"/>
          <w:szCs w:val="24"/>
          <w:vertAlign w:val="superscript"/>
          <w:lang w:val="en-US" w:eastAsia="tr-TR"/>
        </w:rPr>
      </w:pPr>
    </w:p>
    <w:p w:rsidR="0091501D" w:rsidRDefault="0091501D">
      <w:pPr>
        <w:shd w:val="clear" w:color="auto" w:fill="FFFFFF"/>
        <w:spacing w:after="0" w:line="480" w:lineRule="auto"/>
        <w:jc w:val="both"/>
        <w:outlineLvl w:val="0"/>
        <w:rPr>
          <w:rFonts w:ascii="Times New Roman" w:eastAsia="Times New Roman" w:hAnsi="Times New Roman" w:cs="Times New Roman"/>
          <w:bCs/>
          <w:color w:val="FF0000"/>
          <w:kern w:val="2"/>
          <w:sz w:val="24"/>
          <w:szCs w:val="24"/>
          <w:lang w:val="en-US" w:eastAsia="tr-TR"/>
        </w:rPr>
      </w:pPr>
    </w:p>
    <w:p w:rsidR="00D62F57" w:rsidRDefault="00D62F57" w:rsidP="00D62F57">
      <w:pPr>
        <w:spacing w:after="0" w:line="360" w:lineRule="auto"/>
        <w:rPr>
          <w:rFonts w:ascii="Times New Roman" w:hAnsi="Times New Roman" w:cs="Times New Roman"/>
          <w:lang w:val="en-US"/>
        </w:rPr>
      </w:pPr>
      <w:r>
        <w:rPr>
          <w:rFonts w:ascii="Times New Roman" w:hAnsi="Times New Roman" w:cs="Times New Roman"/>
          <w:b/>
          <w:color w:val="231F20"/>
          <w:sz w:val="24"/>
          <w:szCs w:val="24"/>
          <w:lang w:val="en-US"/>
        </w:rPr>
        <w:t xml:space="preserve">Table 1 </w:t>
      </w:r>
      <w:r>
        <w:rPr>
          <w:rFonts w:ascii="Times New Roman" w:hAnsi="Times New Roman" w:cs="Times New Roman"/>
          <w:lang w:val="en-US"/>
        </w:rPr>
        <w:t>The Clinical Findings, Mutation Analysis, Motor and Mental Development of Our Patients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1096"/>
        <w:gridCol w:w="922"/>
        <w:gridCol w:w="1225"/>
        <w:gridCol w:w="2443"/>
        <w:gridCol w:w="2325"/>
      </w:tblGrid>
      <w:tr w:rsidR="00D62F57" w:rsidTr="00D62F57">
        <w:trPr>
          <w:trHeight w:val="1042"/>
        </w:trPr>
        <w:tc>
          <w:tcPr>
            <w:tcW w:w="1344" w:type="dxa"/>
            <w:tcBorders>
              <w:top w:val="single" w:sz="4" w:space="0" w:color="000000"/>
              <w:left w:val="single" w:sz="4" w:space="0" w:color="000000"/>
              <w:bottom w:val="single" w:sz="4" w:space="0" w:color="000000"/>
              <w:right w:val="single" w:sz="4" w:space="0" w:color="000000"/>
            </w:tcBorders>
          </w:tcPr>
          <w:p w:rsidR="00D62F57" w:rsidRDefault="00D62F57">
            <w:pPr>
              <w:rPr>
                <w:rFonts w:ascii="Times New Roman" w:eastAsia="Calibri" w:hAnsi="Times New Roman" w:cs="Times New Roman"/>
                <w:iCs/>
                <w:lang w:val="en-US"/>
              </w:rPr>
            </w:pPr>
          </w:p>
          <w:p w:rsidR="00D62F57" w:rsidRDefault="00D62F57">
            <w:pPr>
              <w:rPr>
                <w:rFonts w:ascii="Times New Roman" w:eastAsia="Calibri" w:hAnsi="Times New Roman" w:cs="Times New Roman"/>
                <w:lang w:val="en-US"/>
              </w:rPr>
            </w:pPr>
            <w:r>
              <w:rPr>
                <w:rFonts w:ascii="Times New Roman" w:eastAsia="Calibri" w:hAnsi="Times New Roman" w:cs="Times New Roman"/>
                <w:iCs/>
                <w:lang w:val="en-US"/>
              </w:rPr>
              <w:t>Current report</w:t>
            </w:r>
          </w:p>
        </w:tc>
        <w:tc>
          <w:tcPr>
            <w:tcW w:w="1096" w:type="dxa"/>
            <w:tcBorders>
              <w:top w:val="single" w:sz="4" w:space="0" w:color="000000"/>
              <w:left w:val="single" w:sz="4" w:space="0" w:color="000000"/>
              <w:bottom w:val="single" w:sz="4" w:space="0" w:color="000000"/>
              <w:right w:val="single" w:sz="4" w:space="0" w:color="000000"/>
            </w:tcBorders>
          </w:tcPr>
          <w:p w:rsidR="00D62F57" w:rsidRDefault="00D62F57">
            <w:pPr>
              <w:rPr>
                <w:rFonts w:ascii="Times New Roman" w:eastAsia="Calibri" w:hAnsi="Times New Roman" w:cs="Times New Roman"/>
                <w:iCs/>
                <w:lang w:val="en-US"/>
              </w:rPr>
            </w:pPr>
          </w:p>
          <w:p w:rsidR="00D62F57" w:rsidRDefault="00D62F57">
            <w:pPr>
              <w:rPr>
                <w:rFonts w:ascii="Times New Roman" w:eastAsia="Calibri" w:hAnsi="Times New Roman" w:cs="Times New Roman"/>
                <w:lang w:val="en-US"/>
              </w:rPr>
            </w:pPr>
            <w:r>
              <w:rPr>
                <w:rFonts w:ascii="Times New Roman" w:eastAsia="Calibri" w:hAnsi="Times New Roman" w:cs="Times New Roman"/>
                <w:iCs/>
                <w:lang w:val="en-US"/>
              </w:rPr>
              <w:t>Ethnicity</w:t>
            </w:r>
          </w:p>
        </w:tc>
        <w:tc>
          <w:tcPr>
            <w:tcW w:w="922" w:type="dxa"/>
            <w:tcBorders>
              <w:top w:val="single" w:sz="4" w:space="0" w:color="000000"/>
              <w:left w:val="single" w:sz="4" w:space="0" w:color="000000"/>
              <w:bottom w:val="single" w:sz="4" w:space="0" w:color="000000"/>
              <w:right w:val="single" w:sz="4" w:space="0" w:color="000000"/>
            </w:tcBorders>
          </w:tcPr>
          <w:p w:rsidR="00D62F57" w:rsidRDefault="00D62F57">
            <w:pPr>
              <w:rPr>
                <w:rFonts w:ascii="Times New Roman" w:eastAsia="Calibri" w:hAnsi="Times New Roman" w:cs="Times New Roman"/>
                <w:lang w:val="en-US"/>
              </w:rPr>
            </w:pPr>
          </w:p>
          <w:p w:rsidR="00D62F57" w:rsidRDefault="00D62F57">
            <w:pPr>
              <w:rPr>
                <w:rFonts w:ascii="Times New Roman" w:eastAsia="Calibri" w:hAnsi="Times New Roman" w:cs="Times New Roman"/>
                <w:lang w:val="en-US"/>
              </w:rPr>
            </w:pPr>
            <w:r>
              <w:rPr>
                <w:rFonts w:ascii="Times New Roman" w:eastAsia="Calibri" w:hAnsi="Times New Roman" w:cs="Times New Roman"/>
                <w:lang w:val="en-US"/>
              </w:rPr>
              <w:t>Gender</w:t>
            </w:r>
          </w:p>
        </w:tc>
        <w:tc>
          <w:tcPr>
            <w:tcW w:w="1225" w:type="dxa"/>
            <w:tcBorders>
              <w:top w:val="single" w:sz="4" w:space="0" w:color="000000"/>
              <w:left w:val="single" w:sz="4" w:space="0" w:color="000000"/>
              <w:bottom w:val="single" w:sz="4" w:space="0" w:color="000000"/>
              <w:right w:val="single" w:sz="4" w:space="0" w:color="000000"/>
            </w:tcBorders>
          </w:tcPr>
          <w:p w:rsidR="00D62F57" w:rsidRDefault="00D62F57">
            <w:pPr>
              <w:rPr>
                <w:rFonts w:ascii="Times New Roman" w:eastAsia="Calibri" w:hAnsi="Times New Roman" w:cs="Times New Roman"/>
                <w:iCs/>
                <w:lang w:val="en-US"/>
              </w:rPr>
            </w:pPr>
          </w:p>
          <w:p w:rsidR="00D62F57" w:rsidRDefault="00D62F57">
            <w:pPr>
              <w:rPr>
                <w:rFonts w:ascii="Times New Roman" w:eastAsia="Calibri" w:hAnsi="Times New Roman" w:cs="Times New Roman"/>
                <w:iCs/>
                <w:lang w:val="en-US"/>
              </w:rPr>
            </w:pPr>
            <w:r>
              <w:rPr>
                <w:rFonts w:ascii="Times New Roman" w:eastAsia="Calibri" w:hAnsi="Times New Roman" w:cs="Times New Roman"/>
                <w:iCs/>
                <w:lang w:val="en-US"/>
              </w:rPr>
              <w:t>Mutation</w:t>
            </w:r>
          </w:p>
        </w:tc>
        <w:tc>
          <w:tcPr>
            <w:tcW w:w="2443" w:type="dxa"/>
            <w:tcBorders>
              <w:top w:val="single" w:sz="4" w:space="0" w:color="000000"/>
              <w:left w:val="single" w:sz="4" w:space="0" w:color="000000"/>
              <w:bottom w:val="single" w:sz="4" w:space="0" w:color="000000"/>
              <w:right w:val="single" w:sz="4" w:space="0" w:color="000000"/>
            </w:tcBorders>
          </w:tcPr>
          <w:p w:rsidR="00D62F57" w:rsidRDefault="00D62F57">
            <w:pPr>
              <w:rPr>
                <w:rFonts w:ascii="Times New Roman" w:eastAsia="Calibri" w:hAnsi="Times New Roman" w:cs="Times New Roman"/>
                <w:iCs/>
                <w:lang w:val="en-US"/>
              </w:rPr>
            </w:pPr>
          </w:p>
          <w:p w:rsidR="00D62F57" w:rsidRDefault="00D62F57">
            <w:pPr>
              <w:rPr>
                <w:rFonts w:ascii="Times New Roman" w:eastAsia="Calibri" w:hAnsi="Times New Roman" w:cs="Times New Roman"/>
                <w:lang w:val="en-US"/>
              </w:rPr>
            </w:pPr>
            <w:r>
              <w:rPr>
                <w:rFonts w:ascii="Times New Roman" w:eastAsia="Calibri" w:hAnsi="Times New Roman" w:cs="Times New Roman"/>
                <w:iCs/>
                <w:lang w:val="en-US"/>
              </w:rPr>
              <w:t>Clinical findings at diagnosis</w:t>
            </w:r>
          </w:p>
        </w:tc>
        <w:tc>
          <w:tcPr>
            <w:tcW w:w="2325" w:type="dxa"/>
            <w:tcBorders>
              <w:top w:val="single" w:sz="4" w:space="0" w:color="000000"/>
              <w:left w:val="single" w:sz="4" w:space="0" w:color="000000"/>
              <w:bottom w:val="single" w:sz="4" w:space="0" w:color="000000"/>
              <w:right w:val="single" w:sz="4" w:space="0" w:color="000000"/>
            </w:tcBorders>
          </w:tcPr>
          <w:p w:rsidR="00D62F57" w:rsidRDefault="00D62F57">
            <w:pPr>
              <w:rPr>
                <w:rFonts w:ascii="Times New Roman" w:eastAsia="Calibri" w:hAnsi="Times New Roman" w:cs="Times New Roman"/>
                <w:lang w:val="en-US"/>
              </w:rPr>
            </w:pPr>
          </w:p>
          <w:p w:rsidR="00D62F57" w:rsidRDefault="00D62F57">
            <w:pPr>
              <w:rPr>
                <w:rFonts w:ascii="Times New Roman" w:eastAsia="Calibri" w:hAnsi="Times New Roman" w:cs="Times New Roman"/>
                <w:lang w:val="en-US"/>
              </w:rPr>
            </w:pPr>
            <w:r>
              <w:rPr>
                <w:rFonts w:ascii="Times New Roman" w:eastAsia="Calibri" w:hAnsi="Times New Roman" w:cs="Times New Roman"/>
                <w:lang w:val="en-US"/>
              </w:rPr>
              <w:t>Neurological status at this time</w:t>
            </w:r>
          </w:p>
        </w:tc>
      </w:tr>
      <w:tr w:rsidR="00D62F57" w:rsidTr="00D62F57">
        <w:trPr>
          <w:trHeight w:val="1053"/>
        </w:trPr>
        <w:tc>
          <w:tcPr>
            <w:tcW w:w="1344" w:type="dxa"/>
            <w:tcBorders>
              <w:top w:val="single" w:sz="4" w:space="0" w:color="000000"/>
              <w:left w:val="single" w:sz="4" w:space="0" w:color="000000"/>
              <w:bottom w:val="single" w:sz="4" w:space="0" w:color="000000"/>
              <w:right w:val="single" w:sz="4" w:space="0" w:color="000000"/>
            </w:tcBorders>
            <w:hideMark/>
          </w:tcPr>
          <w:p w:rsidR="00D62F57" w:rsidRDefault="00D62F57">
            <w:pPr>
              <w:rPr>
                <w:rFonts w:ascii="Times New Roman" w:eastAsia="Calibri" w:hAnsi="Times New Roman" w:cs="Times New Roman"/>
                <w:color w:val="231F20"/>
                <w:lang w:val="en-US"/>
              </w:rPr>
            </w:pPr>
            <w:r>
              <w:rPr>
                <w:rFonts w:ascii="Times New Roman" w:eastAsia="Calibri" w:hAnsi="Times New Roman" w:cs="Times New Roman"/>
                <w:lang w:val="en-US"/>
              </w:rPr>
              <w:t>Case 1</w:t>
            </w:r>
          </w:p>
        </w:tc>
        <w:tc>
          <w:tcPr>
            <w:tcW w:w="1096" w:type="dxa"/>
            <w:tcBorders>
              <w:top w:val="single" w:sz="4" w:space="0" w:color="000000"/>
              <w:left w:val="single" w:sz="4" w:space="0" w:color="000000"/>
              <w:bottom w:val="single" w:sz="4" w:space="0" w:color="000000"/>
              <w:right w:val="single" w:sz="4" w:space="0" w:color="000000"/>
            </w:tcBorders>
            <w:hideMark/>
          </w:tcPr>
          <w:p w:rsidR="00D62F57" w:rsidRDefault="00D62F57">
            <w:pPr>
              <w:rPr>
                <w:rFonts w:ascii="Times New Roman" w:eastAsia="Calibri" w:hAnsi="Times New Roman" w:cs="Times New Roman"/>
                <w:color w:val="231F20"/>
                <w:lang w:val="en-US"/>
              </w:rPr>
            </w:pPr>
            <w:r>
              <w:rPr>
                <w:rFonts w:ascii="Times New Roman" w:eastAsia="Calibri" w:hAnsi="Times New Roman" w:cs="Times New Roman"/>
                <w:color w:val="231F20"/>
                <w:lang w:val="en-US"/>
              </w:rPr>
              <w:t>Turkish</w:t>
            </w:r>
          </w:p>
        </w:tc>
        <w:tc>
          <w:tcPr>
            <w:tcW w:w="922" w:type="dxa"/>
            <w:tcBorders>
              <w:top w:val="single" w:sz="4" w:space="0" w:color="000000"/>
              <w:left w:val="single" w:sz="4" w:space="0" w:color="000000"/>
              <w:bottom w:val="single" w:sz="4" w:space="0" w:color="000000"/>
              <w:right w:val="single" w:sz="4" w:space="0" w:color="000000"/>
            </w:tcBorders>
            <w:hideMark/>
          </w:tcPr>
          <w:p w:rsidR="00D62F57" w:rsidRDefault="00D62F57">
            <w:pPr>
              <w:rPr>
                <w:rFonts w:ascii="Times New Roman" w:eastAsia="Calibri" w:hAnsi="Times New Roman" w:cs="Times New Roman"/>
                <w:color w:val="231F20"/>
                <w:lang w:val="en-US"/>
              </w:rPr>
            </w:pPr>
            <w:r>
              <w:rPr>
                <w:rFonts w:ascii="Times New Roman" w:hAnsi="Times New Roman" w:cs="Times New Roman"/>
                <w:lang w:val="en-US"/>
              </w:rPr>
              <w:t>Male</w:t>
            </w:r>
          </w:p>
        </w:tc>
        <w:tc>
          <w:tcPr>
            <w:tcW w:w="1225" w:type="dxa"/>
            <w:tcBorders>
              <w:top w:val="single" w:sz="4" w:space="0" w:color="000000"/>
              <w:left w:val="single" w:sz="4" w:space="0" w:color="000000"/>
              <w:bottom w:val="single" w:sz="4" w:space="0" w:color="000000"/>
              <w:right w:val="single" w:sz="4" w:space="0" w:color="000000"/>
            </w:tcBorders>
            <w:hideMark/>
          </w:tcPr>
          <w:p w:rsidR="00D62F57" w:rsidRDefault="00D62F57">
            <w:pPr>
              <w:rPr>
                <w:rFonts w:ascii="Times New Roman" w:eastAsia="Calibri" w:hAnsi="Times New Roman" w:cs="Times New Roman"/>
                <w:lang w:val="en-US"/>
              </w:rPr>
            </w:pPr>
            <w:r>
              <w:rPr>
                <w:rFonts w:ascii="Times New Roman" w:eastAsia="Calibri" w:hAnsi="Times New Roman" w:cs="Times New Roman"/>
                <w:lang w:val="en-US"/>
              </w:rPr>
              <w:t>c.231C&gt;A</w:t>
            </w:r>
          </w:p>
        </w:tc>
        <w:tc>
          <w:tcPr>
            <w:tcW w:w="2443" w:type="dxa"/>
            <w:tcBorders>
              <w:top w:val="single" w:sz="4" w:space="0" w:color="000000"/>
              <w:left w:val="single" w:sz="4" w:space="0" w:color="000000"/>
              <w:bottom w:val="single" w:sz="4" w:space="0" w:color="000000"/>
              <w:right w:val="single" w:sz="4" w:space="0" w:color="000000"/>
            </w:tcBorders>
            <w:hideMark/>
          </w:tcPr>
          <w:p w:rsidR="00D62F57" w:rsidRDefault="00D62F57">
            <w:pPr>
              <w:rPr>
                <w:rFonts w:ascii="Times New Roman" w:eastAsia="Calibri" w:hAnsi="Times New Roman" w:cs="Times New Roman"/>
                <w:lang w:val="en-US"/>
              </w:rPr>
            </w:pPr>
            <w:r>
              <w:rPr>
                <w:rFonts w:ascii="Times New Roman" w:eastAsia="Calibri" w:hAnsi="Times New Roman" w:cs="Times New Roman"/>
                <w:lang w:val="en-US"/>
              </w:rPr>
              <w:t xml:space="preserve">Psychomotor retardation,                      </w:t>
            </w:r>
          </w:p>
          <w:p w:rsidR="00D62F57" w:rsidRDefault="00D62F57">
            <w:pPr>
              <w:rPr>
                <w:rFonts w:ascii="Times New Roman" w:eastAsia="Calibri" w:hAnsi="Times New Roman" w:cs="Times New Roman"/>
                <w:lang w:val="en-US"/>
              </w:rPr>
            </w:pPr>
            <w:r>
              <w:rPr>
                <w:rFonts w:ascii="Times New Roman" w:eastAsia="Calibri" w:hAnsi="Times New Roman" w:cs="Times New Roman"/>
                <w:lang w:val="en-US"/>
              </w:rPr>
              <w:t xml:space="preserve">difficulty of walking and </w:t>
            </w:r>
          </w:p>
          <w:p w:rsidR="00D62F57" w:rsidRDefault="00D62F57">
            <w:pPr>
              <w:rPr>
                <w:rFonts w:ascii="Times New Roman" w:eastAsia="Calibri" w:hAnsi="Times New Roman" w:cs="Times New Roman"/>
                <w:color w:val="231F20"/>
                <w:lang w:val="en-US"/>
              </w:rPr>
            </w:pPr>
            <w:r>
              <w:rPr>
                <w:rFonts w:ascii="Times New Roman" w:eastAsia="Calibri" w:hAnsi="Times New Roman" w:cs="Times New Roman"/>
                <w:lang w:val="en-US"/>
              </w:rPr>
              <w:t>progressive tiptoeing</w:t>
            </w:r>
          </w:p>
        </w:tc>
        <w:tc>
          <w:tcPr>
            <w:tcW w:w="2325" w:type="dxa"/>
            <w:tcBorders>
              <w:top w:val="single" w:sz="4" w:space="0" w:color="000000"/>
              <w:left w:val="single" w:sz="4" w:space="0" w:color="000000"/>
              <w:bottom w:val="single" w:sz="4" w:space="0" w:color="000000"/>
              <w:right w:val="single" w:sz="4" w:space="0" w:color="000000"/>
            </w:tcBorders>
          </w:tcPr>
          <w:p w:rsidR="00D62F57" w:rsidRDefault="00D62F57">
            <w:pPr>
              <w:rPr>
                <w:rFonts w:ascii="Times New Roman" w:eastAsia="Calibri" w:hAnsi="Times New Roman" w:cs="Times New Roman"/>
                <w:lang w:val="en-US"/>
              </w:rPr>
            </w:pPr>
            <w:r>
              <w:rPr>
                <w:rFonts w:ascii="Times New Roman" w:eastAsia="TimesNewRomanPSMT" w:hAnsi="Times New Roman" w:cs="Times New Roman"/>
                <w:lang w:val="en-US"/>
              </w:rPr>
              <w:t>Moderate spasticity, he can walk without help and his intelligence is mildly impaired</w:t>
            </w:r>
          </w:p>
          <w:p w:rsidR="00D62F57" w:rsidRDefault="00D62F57">
            <w:pPr>
              <w:rPr>
                <w:rFonts w:ascii="Times New Roman" w:eastAsia="Calibri" w:hAnsi="Times New Roman" w:cs="Times New Roman"/>
                <w:color w:val="231F20"/>
                <w:lang w:val="en-US"/>
              </w:rPr>
            </w:pPr>
          </w:p>
        </w:tc>
      </w:tr>
      <w:tr w:rsidR="00D62F57" w:rsidTr="00D62F57">
        <w:trPr>
          <w:trHeight w:val="875"/>
        </w:trPr>
        <w:tc>
          <w:tcPr>
            <w:tcW w:w="1344" w:type="dxa"/>
            <w:tcBorders>
              <w:top w:val="single" w:sz="4" w:space="0" w:color="000000"/>
              <w:left w:val="single" w:sz="4" w:space="0" w:color="000000"/>
              <w:bottom w:val="single" w:sz="4" w:space="0" w:color="000000"/>
              <w:right w:val="single" w:sz="4" w:space="0" w:color="000000"/>
            </w:tcBorders>
            <w:hideMark/>
          </w:tcPr>
          <w:p w:rsidR="00D62F57" w:rsidRDefault="00D62F57">
            <w:pPr>
              <w:rPr>
                <w:rFonts w:ascii="Times New Roman" w:eastAsia="Calibri" w:hAnsi="Times New Roman" w:cs="Times New Roman"/>
                <w:color w:val="231F20"/>
                <w:lang w:val="en-US"/>
              </w:rPr>
            </w:pPr>
            <w:r>
              <w:rPr>
                <w:rFonts w:ascii="Times New Roman" w:eastAsia="Calibri" w:hAnsi="Times New Roman" w:cs="Times New Roman"/>
                <w:lang w:val="en-US"/>
              </w:rPr>
              <w:t>Case 2</w:t>
            </w:r>
            <w:r>
              <w:rPr>
                <w:rFonts w:ascii="Times New Roman" w:eastAsia="Calibri" w:hAnsi="Times New Roman" w:cs="Times New Roman"/>
                <w:bCs/>
                <w:color w:val="000000"/>
                <w:lang w:val="en-US"/>
              </w:rPr>
              <w:t xml:space="preserve"> </w:t>
            </w:r>
          </w:p>
        </w:tc>
        <w:tc>
          <w:tcPr>
            <w:tcW w:w="1096" w:type="dxa"/>
            <w:tcBorders>
              <w:top w:val="single" w:sz="4" w:space="0" w:color="000000"/>
              <w:left w:val="single" w:sz="4" w:space="0" w:color="000000"/>
              <w:bottom w:val="single" w:sz="4" w:space="0" w:color="000000"/>
              <w:right w:val="single" w:sz="4" w:space="0" w:color="000000"/>
            </w:tcBorders>
            <w:hideMark/>
          </w:tcPr>
          <w:p w:rsidR="00D62F57" w:rsidRDefault="00D62F57">
            <w:pPr>
              <w:rPr>
                <w:rFonts w:ascii="Times New Roman" w:eastAsia="Calibri" w:hAnsi="Times New Roman" w:cs="Times New Roman"/>
                <w:color w:val="231F20"/>
                <w:lang w:val="en-US"/>
              </w:rPr>
            </w:pPr>
            <w:r>
              <w:rPr>
                <w:rFonts w:ascii="Times New Roman" w:eastAsia="Calibri" w:hAnsi="Times New Roman" w:cs="Times New Roman"/>
                <w:color w:val="231F20"/>
                <w:lang w:val="en-US"/>
              </w:rPr>
              <w:t>Turkish</w:t>
            </w:r>
          </w:p>
        </w:tc>
        <w:tc>
          <w:tcPr>
            <w:tcW w:w="922" w:type="dxa"/>
            <w:tcBorders>
              <w:top w:val="single" w:sz="4" w:space="0" w:color="000000"/>
              <w:left w:val="single" w:sz="4" w:space="0" w:color="000000"/>
              <w:bottom w:val="single" w:sz="4" w:space="0" w:color="000000"/>
              <w:right w:val="single" w:sz="4" w:space="0" w:color="000000"/>
            </w:tcBorders>
            <w:hideMark/>
          </w:tcPr>
          <w:p w:rsidR="00D62F57" w:rsidRDefault="00D62F57">
            <w:pPr>
              <w:rPr>
                <w:rFonts w:ascii="Times New Roman" w:eastAsia="Calibri" w:hAnsi="Times New Roman" w:cs="Times New Roman"/>
                <w:lang w:val="en-US"/>
              </w:rPr>
            </w:pPr>
            <w:r>
              <w:rPr>
                <w:rFonts w:ascii="Times New Roman" w:hAnsi="Times New Roman" w:cs="Times New Roman"/>
                <w:lang w:val="en-US"/>
              </w:rPr>
              <w:t xml:space="preserve">  Male</w:t>
            </w:r>
          </w:p>
        </w:tc>
        <w:tc>
          <w:tcPr>
            <w:tcW w:w="1225" w:type="dxa"/>
            <w:tcBorders>
              <w:top w:val="single" w:sz="4" w:space="0" w:color="000000"/>
              <w:left w:val="single" w:sz="4" w:space="0" w:color="000000"/>
              <w:bottom w:val="single" w:sz="4" w:space="0" w:color="000000"/>
              <w:right w:val="single" w:sz="4" w:space="0" w:color="000000"/>
            </w:tcBorders>
            <w:hideMark/>
          </w:tcPr>
          <w:p w:rsidR="00D62F57" w:rsidRDefault="00D62F57">
            <w:pPr>
              <w:rPr>
                <w:rFonts w:ascii="Times New Roman" w:eastAsia="Calibri" w:hAnsi="Times New Roman" w:cs="Times New Roman"/>
                <w:color w:val="231F20"/>
                <w:lang w:val="en-US"/>
              </w:rPr>
            </w:pPr>
            <w:r>
              <w:rPr>
                <w:rFonts w:ascii="Times New Roman" w:eastAsia="TimesNewRomanPSMT" w:hAnsi="Times New Roman" w:cs="Times New Roman"/>
                <w:lang w:val="en-US"/>
              </w:rPr>
              <w:t>c.703G&gt;C</w:t>
            </w:r>
          </w:p>
        </w:tc>
        <w:tc>
          <w:tcPr>
            <w:tcW w:w="2443" w:type="dxa"/>
            <w:tcBorders>
              <w:top w:val="single" w:sz="4" w:space="0" w:color="000000"/>
              <w:left w:val="single" w:sz="4" w:space="0" w:color="000000"/>
              <w:bottom w:val="single" w:sz="4" w:space="0" w:color="000000"/>
              <w:right w:val="single" w:sz="4" w:space="0" w:color="000000"/>
            </w:tcBorders>
            <w:hideMark/>
          </w:tcPr>
          <w:p w:rsidR="00D62F57" w:rsidRDefault="00D62F57">
            <w:pPr>
              <w:rPr>
                <w:rFonts w:ascii="Times New Roman" w:eastAsia="Calibri" w:hAnsi="Times New Roman" w:cs="Times New Roman"/>
                <w:color w:val="231F20"/>
                <w:lang w:val="en-US"/>
              </w:rPr>
            </w:pPr>
            <w:r>
              <w:rPr>
                <w:rFonts w:ascii="Times New Roman" w:eastAsia="TimesNewRomanPSMT" w:hAnsi="Times New Roman" w:cs="Times New Roman"/>
                <w:lang w:val="en-US"/>
              </w:rPr>
              <w:t xml:space="preserve">Microcephaly and </w:t>
            </w:r>
            <w:proofErr w:type="spellStart"/>
            <w:r>
              <w:rPr>
                <w:rFonts w:ascii="Times New Roman" w:eastAsia="TimesNewRomanPSMT" w:hAnsi="Times New Roman" w:cs="Times New Roman"/>
                <w:lang w:val="en-US"/>
              </w:rPr>
              <w:t>hypotonia</w:t>
            </w:r>
            <w:proofErr w:type="spellEnd"/>
          </w:p>
        </w:tc>
        <w:tc>
          <w:tcPr>
            <w:tcW w:w="2325" w:type="dxa"/>
            <w:tcBorders>
              <w:top w:val="single" w:sz="4" w:space="0" w:color="000000"/>
              <w:left w:val="single" w:sz="4" w:space="0" w:color="000000"/>
              <w:bottom w:val="single" w:sz="4" w:space="0" w:color="000000"/>
              <w:right w:val="single" w:sz="4" w:space="0" w:color="000000"/>
            </w:tcBorders>
            <w:hideMark/>
          </w:tcPr>
          <w:p w:rsidR="00D62F57" w:rsidRDefault="00D62F57">
            <w:pPr>
              <w:rPr>
                <w:rFonts w:ascii="Times New Roman" w:eastAsia="Calibri" w:hAnsi="Times New Roman" w:cs="Times New Roman"/>
                <w:lang w:val="en-US"/>
              </w:rPr>
            </w:pPr>
            <w:r>
              <w:rPr>
                <w:rFonts w:ascii="Times New Roman" w:eastAsia="TimesNewRomanPSMT" w:hAnsi="Times New Roman" w:cs="Times New Roman"/>
                <w:lang w:val="en-US"/>
              </w:rPr>
              <w:t>Minimal spasticity and can walk without any help. Intelligence is normal</w:t>
            </w:r>
          </w:p>
        </w:tc>
      </w:tr>
    </w:tbl>
    <w:p w:rsidR="00D62F57" w:rsidRDefault="00D62F57" w:rsidP="00D62F57"/>
    <w:p w:rsidR="0091501D" w:rsidRDefault="0091501D">
      <w:pPr>
        <w:pStyle w:val="Default"/>
        <w:spacing w:line="480" w:lineRule="auto"/>
        <w:jc w:val="both"/>
      </w:pPr>
    </w:p>
    <w:sectPr w:rsidR="0091501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1"/>
    <w:family w:val="roman"/>
    <w:pitch w:val="variable"/>
  </w:font>
  <w:font w:name="FreeSans">
    <w:altName w:val="Times New Roman"/>
    <w:panose1 w:val="00000000000000000000"/>
    <w:charset w:val="00"/>
    <w:family w:val="roman"/>
    <w:notTrueType/>
    <w:pitch w:val="default"/>
  </w:font>
  <w:font w:name="TimesNewRomanPSMT">
    <w:panose1 w:val="00000000000000000000"/>
    <w:charset w:val="00"/>
    <w:family w:val="roman"/>
    <w:notTrueType/>
    <w:pitch w:val="default"/>
  </w:font>
  <w:font w:name="OpenSans-Semibold">
    <w:altName w:val="Times New Roman"/>
    <w:charset w:val="01"/>
    <w:family w:val="roman"/>
    <w:pitch w:val="variable"/>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1D"/>
    <w:rsid w:val="0091501D"/>
    <w:rsid w:val="00D62F5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627A"/>
  <w15:docId w15:val="{7658AB9F-3276-4008-9658-8BB53151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622"/>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qFormat/>
    <w:rsid w:val="002A32EF"/>
  </w:style>
  <w:style w:type="character" w:customStyle="1" w:styleId="ListLabel1">
    <w:name w:val="ListLabel 1"/>
    <w:qFormat/>
    <w:rPr>
      <w:rFonts w:ascii="Times New Roman" w:eastAsia="Times New Roman" w:hAnsi="Times New Roman" w:cs="Times New Roman"/>
      <w:color w:val="FF0000"/>
      <w:sz w:val="24"/>
      <w:szCs w:val="24"/>
      <w:lang w:val="en-US" w:eastAsia="tr-TR"/>
    </w:rPr>
  </w:style>
  <w:style w:type="character" w:customStyle="1" w:styleId="nternetBalants">
    <w:name w:val="İnternet Bağlantısı"/>
    <w:rPr>
      <w:color w:val="000080"/>
      <w:u w:val="single"/>
    </w:rPr>
  </w:style>
  <w:style w:type="character" w:customStyle="1" w:styleId="ListLabel2">
    <w:name w:val="ListLabel 2"/>
    <w:qFormat/>
    <w:rPr>
      <w:rFonts w:ascii="Times New Roman" w:eastAsia="Times New Roman" w:hAnsi="Times New Roman" w:cs="Times New Roman"/>
      <w:color w:val="FF0000"/>
      <w:sz w:val="24"/>
      <w:szCs w:val="24"/>
      <w:lang w:val="en-US" w:eastAsia="tr-TR"/>
    </w:rPr>
  </w:style>
  <w:style w:type="paragraph" w:customStyle="1" w:styleId="Balk">
    <w:name w:val="Başlık"/>
    <w:basedOn w:val="Normal"/>
    <w:next w:val="BodyText"/>
    <w:qFormat/>
    <w:pPr>
      <w:keepNext/>
      <w:spacing w:before="240" w:after="120"/>
    </w:pPr>
    <w:rPr>
      <w:rFonts w:ascii="Liberation Sans" w:eastAsia="Liberation Sans"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customStyle="1" w:styleId="Default">
    <w:name w:val="Default"/>
    <w:qFormat/>
    <w:rsid w:val="00033F18"/>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6781">
      <w:bodyDiv w:val="1"/>
      <w:marLeft w:val="0"/>
      <w:marRight w:val="0"/>
      <w:marTop w:val="0"/>
      <w:marBottom w:val="0"/>
      <w:divBdr>
        <w:top w:val="none" w:sz="0" w:space="0" w:color="auto"/>
        <w:left w:val="none" w:sz="0" w:space="0" w:color="auto"/>
        <w:bottom w:val="none" w:sz="0" w:space="0" w:color="auto"/>
        <w:right w:val="none" w:sz="0" w:space="0" w:color="auto"/>
      </w:divBdr>
    </w:div>
    <w:div w:id="285627517">
      <w:bodyDiv w:val="1"/>
      <w:marLeft w:val="0"/>
      <w:marRight w:val="0"/>
      <w:marTop w:val="0"/>
      <w:marBottom w:val="0"/>
      <w:divBdr>
        <w:top w:val="none" w:sz="0" w:space="0" w:color="auto"/>
        <w:left w:val="none" w:sz="0" w:space="0" w:color="auto"/>
        <w:bottom w:val="none" w:sz="0" w:space="0" w:color="auto"/>
        <w:right w:val="none" w:sz="0" w:space="0" w:color="auto"/>
      </w:divBdr>
    </w:div>
    <w:div w:id="66593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Yin%20X%5BAuthor%5D&amp;cauthor=true&amp;cauthor_uid=28089752" TargetMode="External"/><Relationship Id="rId21" Type="http://schemas.openxmlformats.org/officeDocument/2006/relationships/hyperlink" Target="https://www.ncbi.nlm.nih.gov/pubmed/?term=Cheng%20CJ%5BAuthor%5D&amp;cauthor=true&amp;cauthor_uid=29923457" TargetMode="External"/><Relationship Id="rId34" Type="http://schemas.openxmlformats.org/officeDocument/2006/relationships/hyperlink" Target="https://www.ncbi.nlm.nih.gov/pubmed/?term=Jichlinski%20A%5BAuthor%5D&amp;cauthor=true&amp;cauthor_uid=29961498" TargetMode="External"/><Relationship Id="rId42" Type="http://schemas.openxmlformats.org/officeDocument/2006/relationships/hyperlink" Target="https://www.ncbi.nlm.nih.gov/pubmed/?term=Yucel%20H%5BAuthor%5D&amp;cauthor=true&amp;cauthor_uid=29961243" TargetMode="External"/><Relationship Id="rId47" Type="http://schemas.openxmlformats.org/officeDocument/2006/relationships/hyperlink" Target="https://www.ncbi.nlm.nih.gov/pubmed/?term=Derinkuyu%20BE%5BAuthor%5D&amp;cauthor=true&amp;cauthor_uid=29961243" TargetMode="External"/><Relationship Id="rId50" Type="http://schemas.openxmlformats.org/officeDocument/2006/relationships/hyperlink" Target="https://www.ncbi.nlm.nih.gov/pubmed/?term=Cheng%20L%5BAuthor%5D&amp;cauthor=true&amp;cauthor_uid=29923457" TargetMode="External"/><Relationship Id="rId55" Type="http://schemas.openxmlformats.org/officeDocument/2006/relationships/hyperlink" Target="https://www.ncbi.nlm.nih.gov/pubmed/?term=Yang%20J%5BAuthor%5D&amp;cauthor=true&amp;cauthor_uid=28089752" TargetMode="External"/><Relationship Id="rId63" Type="http://schemas.openxmlformats.org/officeDocument/2006/relationships/hyperlink" Target="https://www.ncbi.nlm.nih.gov/pubmed/29726057" TargetMode="External"/><Relationship Id="rId7" Type="http://schemas.openxmlformats.org/officeDocument/2006/relationships/hyperlink" Target="https://www.ncbi.nlm.nih.gov/pubmed/?term=Gropman%20A%5BAuthor%5D&amp;cauthor=true&amp;cauthor_uid=29961498" TargetMode="External"/><Relationship Id="rId2" Type="http://schemas.openxmlformats.org/officeDocument/2006/relationships/settings" Target="settings.xml"/><Relationship Id="rId16" Type="http://schemas.openxmlformats.org/officeDocument/2006/relationships/hyperlink" Target="https://www.ncbi.nlm.nih.gov/pubmed/?term=Sahin%20GE%5BAuthor%5D&amp;cauthor=true&amp;cauthor_uid=29961243" TargetMode="External"/><Relationship Id="rId29" Type="http://schemas.openxmlformats.org/officeDocument/2006/relationships/hyperlink" Target="https://www.ncbi.nlm.nih.gov/pubmed/?term=Huang%20X%5BAuthor%5D&amp;cauthor=true&amp;cauthor_uid=28089752" TargetMode="External"/><Relationship Id="rId11" Type="http://schemas.openxmlformats.org/officeDocument/2006/relationships/hyperlink" Target="https://www.ncbi.nlm.nih.gov/pubmed/29768370" TargetMode="External"/><Relationship Id="rId24" Type="http://schemas.openxmlformats.org/officeDocument/2006/relationships/hyperlink" Target="https://www.ncbi.nlm.nih.gov/pubmed/?term=Zhang%20T%5BAuthor%5D&amp;cauthor=true&amp;cauthor_uid=28089752" TargetMode="External"/><Relationship Id="rId32" Type="http://schemas.openxmlformats.org/officeDocument/2006/relationships/hyperlink" Target="https://www.ncbi.nlm.nih.gov/pubmed/?term=Fingerhut%20R%5BAuthor%5D&amp;cauthor=true&amp;cauthor_uid=29726057" TargetMode="External"/><Relationship Id="rId37" Type="http://schemas.openxmlformats.org/officeDocument/2006/relationships/hyperlink" Target="https://www.ncbi.nlm.nih.gov/pubmed/?term=Gropman%20A%5BAuthor%5D&amp;cauthor=true&amp;cauthor_uid=29961498" TargetMode="External"/><Relationship Id="rId40" Type="http://schemas.openxmlformats.org/officeDocument/2006/relationships/hyperlink" Target="https://www.ncbi.nlm.nih.gov/pubmed/?term=Ali%20MF%5BAuthor%5D&amp;cauthor=true&amp;cauthor_uid=29768370" TargetMode="External"/><Relationship Id="rId45" Type="http://schemas.openxmlformats.org/officeDocument/2006/relationships/hyperlink" Target="https://www.ncbi.nlm.nih.gov/pubmed/?term=Aksoy%20E%5BAuthor%5D&amp;cauthor=true&amp;cauthor_uid=29961243" TargetMode="External"/><Relationship Id="rId53" Type="http://schemas.openxmlformats.org/officeDocument/2006/relationships/hyperlink" Target="https://www.ncbi.nlm.nih.gov/pubmed/?term=Arginase+I+mRNA+therapy+&#8211;+A+novel+approach+to+rescue+arginase+1+enzyme+deficiency" TargetMode="External"/><Relationship Id="rId58" Type="http://schemas.openxmlformats.org/officeDocument/2006/relationships/hyperlink" Target="https://www.ncbi.nlm.nih.gov/pubmed/?term=Mooney%20R%5BAuthor%5D&amp;cauthor=true&amp;cauthor_uid=28089752" TargetMode="External"/><Relationship Id="rId5" Type="http://schemas.openxmlformats.org/officeDocument/2006/relationships/hyperlink" Target="https://www.ncbi.nlm.nih.gov/pubmed/?term=Clarke%20L%5BAuthor%5D&amp;cauthor=true&amp;cauthor_uid=29961498" TargetMode="External"/><Relationship Id="rId61" Type="http://schemas.openxmlformats.org/officeDocument/2006/relationships/hyperlink" Target="https://www.ncbi.nlm.nih.gov/pubmed/?term=Diez-Fernandez%20C%5BAuthor%5D&amp;cauthor=true&amp;cauthor_uid=29726057" TargetMode="External"/><Relationship Id="rId19" Type="http://schemas.openxmlformats.org/officeDocument/2006/relationships/hyperlink" Target="https://www.ncbi.nlm.nih.gov/pubmed/?term=Asrani%20KH%5BAuthor%5D&amp;cauthor=true&amp;cauthor_uid=29923457" TargetMode="External"/><Relationship Id="rId14" Type="http://schemas.openxmlformats.org/officeDocument/2006/relationships/hyperlink" Target="https://www.ncbi.nlm.nih.gov/pubmed/?term=Akcaboy%20M%5BAuthor%5D&amp;cauthor=true&amp;cauthor_uid=29961243" TargetMode="External"/><Relationship Id="rId22" Type="http://schemas.openxmlformats.org/officeDocument/2006/relationships/hyperlink" Target="https://www.ncbi.nlm.nih.gov/pubmed/?term=Subramanian%20RR%5BAuthor%5D&amp;cauthor=true&amp;cauthor_uid=29923457" TargetMode="External"/><Relationship Id="rId27" Type="http://schemas.openxmlformats.org/officeDocument/2006/relationships/hyperlink" Target="https://www.ncbi.nlm.nih.gov/pubmed/?term=Yu%20P%5BAuthor%5D&amp;cauthor=true&amp;cauthor_uid=28089752" TargetMode="External"/><Relationship Id="rId30" Type="http://schemas.openxmlformats.org/officeDocument/2006/relationships/hyperlink" Target="https://www.ncbi.nlm.nih.gov/pubmed/?term=Three+novel+mutations+of+ARG1+identified+in+Chinese+patients+with+argininemia+detected+by+newborn+screening" TargetMode="External"/><Relationship Id="rId35" Type="http://schemas.openxmlformats.org/officeDocument/2006/relationships/hyperlink" Target="https://www.ncbi.nlm.nih.gov/pubmed/?term=Clarke%20L%5BAuthor%5D&amp;cauthor=true&amp;cauthor_uid=29961498" TargetMode="External"/><Relationship Id="rId43" Type="http://schemas.openxmlformats.org/officeDocument/2006/relationships/hyperlink" Target="https://www.ncbi.nlm.nih.gov/pubmed/?term=Kasapkara%20&#199;S%5BAuthor%5D&amp;cauthor=true&amp;cauthor_uid=29961243" TargetMode="External"/><Relationship Id="rId48" Type="http://schemas.openxmlformats.org/officeDocument/2006/relationships/hyperlink" Target="https://www.ncbi.nlm.nih.gov/pubmed/?term=Recurrent+hepatic+failure+and+status+epilepticus%3A+an+uncommon+presentation+of+hyperargininemia" TargetMode="External"/><Relationship Id="rId56" Type="http://schemas.openxmlformats.org/officeDocument/2006/relationships/hyperlink" Target="https://www.ncbi.nlm.nih.gov/pubmed/?term=Yin%20X%5BAuthor%5D&amp;cauthor=true&amp;cauthor_uid=28089752" TargetMode="External"/><Relationship Id="rId64" Type="http://schemas.openxmlformats.org/officeDocument/2006/relationships/fontTable" Target="fontTable.xml"/><Relationship Id="rId8" Type="http://schemas.openxmlformats.org/officeDocument/2006/relationships/hyperlink" Target="https://www.ncbi.nlm.nih.gov/pubmed/?term=" TargetMode="External"/><Relationship Id="rId51" Type="http://schemas.openxmlformats.org/officeDocument/2006/relationships/hyperlink" Target="https://www.ncbi.nlm.nih.gov/pubmed/?term=Cheng%20CJ%5BAuthor%5D&amp;cauthor=true&amp;cauthor_uid=29923457" TargetMode="External"/><Relationship Id="rId3" Type="http://schemas.openxmlformats.org/officeDocument/2006/relationships/webSettings" Target="webSettings.xml"/><Relationship Id="rId12" Type="http://schemas.openxmlformats.org/officeDocument/2006/relationships/hyperlink" Target="https://www.ncbi.nlm.nih.gov/pubmed/?term=Yucel%20H%5BAuthor%5D&amp;cauthor=true&amp;cauthor_uid=29961243" TargetMode="External"/><Relationship Id="rId17" Type="http://schemas.openxmlformats.org/officeDocument/2006/relationships/hyperlink" Target="https://www.ncbi.nlm.nih.gov/pubmed/?term=Derinkuyu%20BE%5BAuthor%5D&amp;cauthor=true&amp;cauthor_uid=29961243" TargetMode="External"/><Relationship Id="rId25" Type="http://schemas.openxmlformats.org/officeDocument/2006/relationships/hyperlink" Target="https://www.ncbi.nlm.nih.gov/pubmed/?term=Yang%20J%5BAuthor%5D&amp;cauthor=true&amp;cauthor_uid=28089752" TargetMode="External"/><Relationship Id="rId33" Type="http://schemas.openxmlformats.org/officeDocument/2006/relationships/hyperlink" Target="https://www.ncbi.nlm.nih.gov/pubmed/29726057" TargetMode="External"/><Relationship Id="rId38" Type="http://schemas.openxmlformats.org/officeDocument/2006/relationships/hyperlink" Target="https://www.ncbi.nlm.nih.gov/pubmed/?term=" TargetMode="External"/><Relationship Id="rId46" Type="http://schemas.openxmlformats.org/officeDocument/2006/relationships/hyperlink" Target="https://www.ncbi.nlm.nih.gov/pubmed/?term=Sahin%20GE%5BAuthor%5D&amp;cauthor=true&amp;cauthor_uid=29961243" TargetMode="External"/><Relationship Id="rId59" Type="http://schemas.openxmlformats.org/officeDocument/2006/relationships/hyperlink" Target="https://www.ncbi.nlm.nih.gov/pubmed/?term=Huang%20X%5BAuthor%5D&amp;cauthor=true&amp;cauthor_uid=28089752" TargetMode="External"/><Relationship Id="rId20" Type="http://schemas.openxmlformats.org/officeDocument/2006/relationships/hyperlink" Target="https://www.ncbi.nlm.nih.gov/pubmed/?term=Cheng%20L%5BAuthor%5D&amp;cauthor=true&amp;cauthor_uid=29923457" TargetMode="External"/><Relationship Id="rId41" Type="http://schemas.openxmlformats.org/officeDocument/2006/relationships/hyperlink" Target="https://www.ncbi.nlm.nih.gov/pubmed/29768370" TargetMode="External"/><Relationship Id="rId54" Type="http://schemas.openxmlformats.org/officeDocument/2006/relationships/hyperlink" Target="https://www.ncbi.nlm.nih.gov/pubmed/?term=Zhang%20T%5BAuthor%5D&amp;cauthor=true&amp;cauthor_uid=28089752" TargetMode="External"/><Relationship Id="rId62" Type="http://schemas.openxmlformats.org/officeDocument/2006/relationships/hyperlink" Target="https://www.ncbi.nlm.nih.gov/pubmed/?term=Fingerhut%20R%5BAuthor%5D&amp;cauthor=true&amp;cauthor_uid=29726057" TargetMode="External"/><Relationship Id="rId1" Type="http://schemas.openxmlformats.org/officeDocument/2006/relationships/styles" Target="styles.xml"/><Relationship Id="rId6" Type="http://schemas.openxmlformats.org/officeDocument/2006/relationships/hyperlink" Target="https://www.ncbi.nlm.nih.gov/pubmed/?term=Whitehead%20MT%5BAuthor%5D&amp;cauthor=true&amp;cauthor_uid=29961498" TargetMode="External"/><Relationship Id="rId15" Type="http://schemas.openxmlformats.org/officeDocument/2006/relationships/hyperlink" Target="https://www.ncbi.nlm.nih.gov/pubmed/?term=Aksoy%20E%5BAuthor%5D&amp;cauthor=true&amp;cauthor_uid=29961243" TargetMode="External"/><Relationship Id="rId23" Type="http://schemas.openxmlformats.org/officeDocument/2006/relationships/hyperlink" Target="https://www.ncbi.nlm.nih.gov/pubmed/?term=Arginase+I+mRNA+therapy+&#8211;+A+novel+approach+to+rescue+arginase+1+enzyme+deficiency" TargetMode="External"/><Relationship Id="rId28" Type="http://schemas.openxmlformats.org/officeDocument/2006/relationships/hyperlink" Target="https://www.ncbi.nlm.nih.gov/pubmed/?term=Mooney%20R%5BAuthor%5D&amp;cauthor=true&amp;cauthor_uid=28089752" TargetMode="External"/><Relationship Id="rId36" Type="http://schemas.openxmlformats.org/officeDocument/2006/relationships/hyperlink" Target="https://www.ncbi.nlm.nih.gov/pubmed/?term=Whitehead%20MT%5BAuthor%5D&amp;cauthor=true&amp;cauthor_uid=29961498" TargetMode="External"/><Relationship Id="rId49" Type="http://schemas.openxmlformats.org/officeDocument/2006/relationships/hyperlink" Target="https://www.ncbi.nlm.nih.gov/pubmed/?term=Asrani%20KH%5BAuthor%5D&amp;cauthor=true&amp;cauthor_uid=29923457" TargetMode="External"/><Relationship Id="rId57" Type="http://schemas.openxmlformats.org/officeDocument/2006/relationships/hyperlink" Target="https://www.ncbi.nlm.nih.gov/pubmed/?term=Yu%20P%5BAuthor%5D&amp;cauthor=true&amp;cauthor_uid=28089752" TargetMode="External"/><Relationship Id="rId10" Type="http://schemas.openxmlformats.org/officeDocument/2006/relationships/hyperlink" Target="https://www.ncbi.nlm.nih.gov/pubmed/?term=Ali%20MF%5BAuthor%5D&amp;cauthor=true&amp;cauthor_uid=29768370" TargetMode="External"/><Relationship Id="rId31" Type="http://schemas.openxmlformats.org/officeDocument/2006/relationships/hyperlink" Target="https://www.ncbi.nlm.nih.gov/pubmed/?term=Diez-Fernandez%20C%5BAuthor%5D&amp;cauthor=true&amp;cauthor_uid=29726057" TargetMode="External"/><Relationship Id="rId44" Type="http://schemas.openxmlformats.org/officeDocument/2006/relationships/hyperlink" Target="https://www.ncbi.nlm.nih.gov/pubmed/?term=Akcaboy%20M%5BAuthor%5D&amp;cauthor=true&amp;cauthor_uid=29961243" TargetMode="External"/><Relationship Id="rId52" Type="http://schemas.openxmlformats.org/officeDocument/2006/relationships/hyperlink" Target="https://www.ncbi.nlm.nih.gov/pubmed/?term=Subramanian%20RR%5BAuthor%5D&amp;cauthor=true&amp;cauthor_uid=29923457" TargetMode="External"/><Relationship Id="rId60" Type="http://schemas.openxmlformats.org/officeDocument/2006/relationships/hyperlink" Target="https://www.ncbi.nlm.nih.gov/pubmed/?term=Three+novel+mutations+of+ARG1+identified+in+Chinese+patients+with+argininemia+detected+by+newborn+screening" TargetMode="External"/><Relationship Id="rId65" Type="http://schemas.openxmlformats.org/officeDocument/2006/relationships/theme" Target="theme/theme1.xml"/><Relationship Id="rId4" Type="http://schemas.openxmlformats.org/officeDocument/2006/relationships/hyperlink" Target="https://www.ncbi.nlm.nih.gov/pubmed/?term=Jichlinski%20A%5BAuthor%5D&amp;cauthor=true&amp;cauthor_uid=29961498" TargetMode="External"/><Relationship Id="rId9" Type="http://schemas.openxmlformats.org/officeDocument/2006/relationships/hyperlink" Target="https://www.ncbi.nlm.nih.gov/pubmed/?term=Bakhiet%20M%5BAuthor%5D&amp;cauthor=true&amp;cauthor_uid=29768370" TargetMode="External"/><Relationship Id="rId13" Type="http://schemas.openxmlformats.org/officeDocument/2006/relationships/hyperlink" Target="https://www.ncbi.nlm.nih.gov/pubmed/?term=Kasapkara%20&#199;S%5BAuthor%5D&amp;cauthor=true&amp;cauthor_uid=29961243" TargetMode="External"/><Relationship Id="rId18" Type="http://schemas.openxmlformats.org/officeDocument/2006/relationships/hyperlink" Target="https://www.ncbi.nlm.nih.gov/pubmed/?term=Recurrent+hepatic+failure+and+status+epilepticus%3A+an+uncommon+presentation+of+hyperargininemia" TargetMode="External"/><Relationship Id="rId39" Type="http://schemas.openxmlformats.org/officeDocument/2006/relationships/hyperlink" Target="https://www.ncbi.nlm.nih.gov/pubmed/?term=Bakhiet%20M%5BAuthor%5D&amp;cauthor=true&amp;cauthor_uid=2976837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nrttn</dc:creator>
  <dc:description/>
  <cp:lastModifiedBy>Mali</cp:lastModifiedBy>
  <cp:revision>2</cp:revision>
  <dcterms:created xsi:type="dcterms:W3CDTF">2019-01-23T11:24:00Z</dcterms:created>
  <dcterms:modified xsi:type="dcterms:W3CDTF">2019-01-23T11:24:00Z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