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3E" w:rsidRDefault="0049113E" w:rsidP="00491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9113E">
        <w:rPr>
          <w:rFonts w:ascii="Times New Roman" w:hAnsi="Times New Roman" w:cs="Times New Roman"/>
          <w:sz w:val="24"/>
          <w:szCs w:val="24"/>
        </w:rPr>
        <w:t>1559-5066-1-RV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 eleştirileri</w:t>
      </w:r>
      <w:bookmarkStart w:id="0" w:name="_GoBack"/>
      <w:bookmarkEnd w:id="0"/>
    </w:p>
    <w:p w:rsidR="0049113E" w:rsidRDefault="0049113E" w:rsidP="00491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198" w:rsidRPr="0049113E" w:rsidRDefault="00C34140" w:rsidP="0049113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9113E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bölümünde 2. Paragraf 2. Satırda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, nekroz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üzerinden hücre içi sinyal yolaklarını uyarır yazılmış. Ancak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ve nekroz bir ölüm süreci olup hücre içi sinyal mekanizmaları (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fibrogenesis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hypoxia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mitochondrial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) bu 2 hücre ölümü veya diğer tiplerinden biriyle ölümü tetikler. </w:t>
      </w:r>
      <w:r w:rsidRPr="0049113E">
        <w:rPr>
          <w:rFonts w:ascii="Times New Roman" w:hAnsi="Times New Roman" w:cs="Times New Roman"/>
          <w:color w:val="FF0000"/>
          <w:sz w:val="24"/>
          <w:szCs w:val="24"/>
        </w:rPr>
        <w:t>Yeniden düzenlenmeli</w:t>
      </w:r>
    </w:p>
    <w:p w:rsidR="00C34140" w:rsidRPr="0049113E" w:rsidRDefault="00C34140" w:rsidP="00491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3E">
        <w:rPr>
          <w:rFonts w:ascii="Times New Roman" w:hAnsi="Times New Roman" w:cs="Times New Roman"/>
          <w:sz w:val="24"/>
          <w:szCs w:val="24"/>
        </w:rPr>
        <w:t xml:space="preserve">2. Paragraf 6.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Saturda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gonadotoksisity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yazılmış</w:t>
      </w:r>
      <w:r w:rsidRPr="0049113E">
        <w:rPr>
          <w:rFonts w:ascii="Times New Roman" w:hAnsi="Times New Roman" w:cs="Times New Roman"/>
          <w:color w:val="FF0000"/>
          <w:sz w:val="24"/>
          <w:szCs w:val="24"/>
        </w:rPr>
        <w:t xml:space="preserve"> Düzeltilmeli</w:t>
      </w:r>
    </w:p>
    <w:p w:rsidR="00C34140" w:rsidRPr="0049113E" w:rsidRDefault="00C34140" w:rsidP="00491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3E">
        <w:rPr>
          <w:rFonts w:ascii="Times New Roman" w:hAnsi="Times New Roman" w:cs="Times New Roman"/>
          <w:sz w:val="24"/>
          <w:szCs w:val="24"/>
        </w:rPr>
        <w:t xml:space="preserve">5. paragrafta ifade “bu elde edilen bulgular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gözönünde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bulundurularak çalışmamızda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acetyl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>-L-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carnitine’in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uterus’ta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cisplatine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bağlı görülen olumsuz etkileri üzerine koruyucu etkilerini araştırmayı amaçladık” yazılsa daha iyi olur d</w:t>
      </w:r>
      <w:r w:rsidRPr="0049113E">
        <w:rPr>
          <w:rFonts w:ascii="Times New Roman" w:hAnsi="Times New Roman" w:cs="Times New Roman"/>
          <w:color w:val="FF0000"/>
          <w:sz w:val="24"/>
          <w:szCs w:val="24"/>
        </w:rPr>
        <w:t xml:space="preserve">iye öneriyorum </w:t>
      </w:r>
    </w:p>
    <w:p w:rsidR="003A6593" w:rsidRPr="0049113E" w:rsidRDefault="00C34140" w:rsidP="0049113E">
      <w:pPr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“</w:t>
      </w:r>
      <w:proofErr w:type="spellStart"/>
      <w:r w:rsidR="003A6593"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So</w:t>
      </w:r>
      <w:proofErr w:type="spellEnd"/>
      <w:r w:rsidR="003A6593"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,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we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aimed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to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investigate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the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protective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effects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of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acetyl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-L-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carnitine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on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cisplatin-induced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adverse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effects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in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uterus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in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our</w:t>
      </w:r>
      <w:proofErr w:type="spellEnd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study”</w:t>
      </w:r>
      <w:proofErr w:type="spellEnd"/>
    </w:p>
    <w:p w:rsidR="00C34140" w:rsidRPr="0049113E" w:rsidRDefault="003A6593" w:rsidP="00491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13E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method’da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 “Animals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>” bölümünde 2. Paragraf 5. Satırda “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salin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>” yazılmış “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saline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” olacak. </w:t>
      </w:r>
      <w:r w:rsidR="0049113E" w:rsidRPr="0049113E">
        <w:rPr>
          <w:rFonts w:ascii="Times New Roman" w:hAnsi="Times New Roman" w:cs="Times New Roman"/>
          <w:color w:val="FF0000"/>
          <w:sz w:val="24"/>
          <w:szCs w:val="24"/>
        </w:rPr>
        <w:t>Düzeltilmeli</w:t>
      </w:r>
    </w:p>
    <w:p w:rsidR="003A6593" w:rsidRDefault="003A6593" w:rsidP="0049113E">
      <w:pPr>
        <w:spacing w:line="360" w:lineRule="auto"/>
        <w:jc w:val="both"/>
        <w:rPr>
          <w:rFonts w:ascii="Times New Roman" w:eastAsia="AvenirLTStd-Roman" w:hAnsi="Times New Roman" w:cs="Times New Roman"/>
          <w:color w:val="FF0000"/>
          <w:sz w:val="24"/>
          <w:szCs w:val="24"/>
        </w:rPr>
      </w:pPr>
      <w:proofErr w:type="spellStart"/>
      <w:r w:rsidRPr="0049113E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49113E">
        <w:rPr>
          <w:rFonts w:ascii="Times New Roman" w:hAnsi="Times New Roman" w:cs="Times New Roman"/>
          <w:sz w:val="24"/>
          <w:szCs w:val="24"/>
        </w:rPr>
        <w:t xml:space="preserve"> kısmında 2. Satırdan 3. Satıra dek devam eden kısımda “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sections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were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incubated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to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citrate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buffer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(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pH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6.0)</w:t>
      </w:r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” yazılmış.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Sitrat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bufferda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yapılan işlem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inkübasyon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değil antijen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retrieval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yani antijeni ortaya çıkarma işlemidir. Yazılan </w:t>
      </w:r>
      <w:proofErr w:type="spellStart"/>
      <w:r w:rsidRPr="0049113E">
        <w:rPr>
          <w:rFonts w:ascii="Times New Roman" w:eastAsia="AvenirLTStd-Roman" w:hAnsi="Times New Roman" w:cs="Times New Roman"/>
          <w:sz w:val="24"/>
          <w:szCs w:val="24"/>
        </w:rPr>
        <w:t>Metod</w:t>
      </w:r>
      <w:proofErr w:type="spellEnd"/>
      <w:r w:rsidRPr="0049113E">
        <w:rPr>
          <w:rFonts w:ascii="Times New Roman" w:eastAsia="AvenirLTStd-Roman" w:hAnsi="Times New Roman" w:cs="Times New Roman"/>
          <w:sz w:val="24"/>
          <w:szCs w:val="24"/>
        </w:rPr>
        <w:t xml:space="preserve"> doğrudur ama ifade </w:t>
      </w:r>
      <w:proofErr w:type="gramStart"/>
      <w:r w:rsidR="0049113E">
        <w:rPr>
          <w:rFonts w:ascii="Times New Roman" w:eastAsia="AvenirLTStd-Roman" w:hAnsi="Times New Roman" w:cs="Times New Roman"/>
          <w:color w:val="FF0000"/>
          <w:sz w:val="24"/>
          <w:szCs w:val="24"/>
        </w:rPr>
        <w:t>D</w:t>
      </w:r>
      <w:r w:rsidRPr="0049113E">
        <w:rPr>
          <w:rFonts w:ascii="Times New Roman" w:eastAsia="AvenirLTStd-Roman" w:hAnsi="Times New Roman" w:cs="Times New Roman"/>
          <w:color w:val="FF0000"/>
          <w:sz w:val="24"/>
          <w:szCs w:val="24"/>
        </w:rPr>
        <w:t>üzeltilmelidir</w:t>
      </w:r>
      <w:proofErr w:type="gramEnd"/>
      <w:r w:rsidRPr="0049113E">
        <w:rPr>
          <w:rFonts w:ascii="Times New Roman" w:eastAsia="AvenirLTStd-Roman" w:hAnsi="Times New Roman" w:cs="Times New Roman"/>
          <w:color w:val="FF0000"/>
          <w:sz w:val="24"/>
          <w:szCs w:val="24"/>
        </w:rPr>
        <w:t xml:space="preserve">.  </w:t>
      </w:r>
    </w:p>
    <w:p w:rsidR="0049113E" w:rsidRDefault="0049113E" w:rsidP="0049113E">
      <w:pPr>
        <w:spacing w:line="360" w:lineRule="auto"/>
        <w:jc w:val="both"/>
        <w:rPr>
          <w:rFonts w:ascii="Times New Roman" w:eastAsia="AvenirLTStd-Roman" w:hAnsi="Times New Roman" w:cs="Times New Roman"/>
          <w:color w:val="FF0000"/>
          <w:sz w:val="24"/>
          <w:szCs w:val="24"/>
        </w:rPr>
      </w:pPr>
    </w:p>
    <w:p w:rsidR="0049113E" w:rsidRPr="0049113E" w:rsidRDefault="0049113E" w:rsidP="0049113E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eastAsia="AvenirLTStd-Roman" w:hAnsi="Times New Roman" w:cs="Times New Roman"/>
          <w:color w:val="FF0000"/>
          <w:sz w:val="24"/>
          <w:szCs w:val="24"/>
        </w:rPr>
        <w:t>Prof.Dr</w:t>
      </w:r>
      <w:proofErr w:type="spellEnd"/>
      <w:r>
        <w:rPr>
          <w:rFonts w:ascii="Times New Roman" w:eastAsia="AvenirLTStd-Roman" w:hAnsi="Times New Roman" w:cs="Times New Roman"/>
          <w:color w:val="FF0000"/>
          <w:sz w:val="24"/>
          <w:szCs w:val="24"/>
        </w:rPr>
        <w:t>. Murat TOSUN</w:t>
      </w:r>
    </w:p>
    <w:sectPr w:rsidR="0049113E" w:rsidRPr="004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LTStd-Roman">
    <w:altName w:val="Arial Unicode MS"/>
    <w:panose1 w:val="00000000000000000000"/>
    <w:charset w:val="81"/>
    <w:family w:val="swiss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0"/>
    <w:rsid w:val="00266198"/>
    <w:rsid w:val="003A6593"/>
    <w:rsid w:val="0049113E"/>
    <w:rsid w:val="00672A27"/>
    <w:rsid w:val="00C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2901"/>
  <w15:chartTrackingRefBased/>
  <w15:docId w15:val="{697AD345-98F1-436B-887B-858E86E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1</cp:revision>
  <dcterms:created xsi:type="dcterms:W3CDTF">2017-12-14T07:36:00Z</dcterms:created>
  <dcterms:modified xsi:type="dcterms:W3CDTF">2017-12-14T08:05:00Z</dcterms:modified>
</cp:coreProperties>
</file>