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8492C" w14:textId="77777777" w:rsidR="00C33538" w:rsidRPr="00696F06" w:rsidRDefault="00C33538" w:rsidP="00C33538">
      <w:pPr>
        <w:spacing w:line="480" w:lineRule="auto"/>
        <w:jc w:val="center"/>
        <w:rPr>
          <w:rFonts w:ascii="Tahoma" w:hAnsi="Tahoma" w:cs="Tahoma"/>
          <w:b/>
          <w:sz w:val="24"/>
          <w:szCs w:val="24"/>
        </w:rPr>
      </w:pPr>
      <w:r w:rsidRPr="00696F06">
        <w:rPr>
          <w:rFonts w:ascii="Tahoma" w:hAnsi="Tahoma" w:cs="Tahoma"/>
          <w:b/>
          <w:sz w:val="24"/>
          <w:szCs w:val="24"/>
        </w:rPr>
        <w:t>Progressive Enlarging Blind Spot in A Young Asian Lady: A Case Report on Acute Zonal Occult Outer Retinopathy</w:t>
      </w:r>
    </w:p>
    <w:p w14:paraId="52BBD64E" w14:textId="004578BE" w:rsidR="00C33538" w:rsidRPr="00696F06" w:rsidRDefault="00C33538" w:rsidP="00C33538">
      <w:pPr>
        <w:spacing w:line="480" w:lineRule="auto"/>
        <w:jc w:val="center"/>
        <w:rPr>
          <w:rFonts w:ascii="Tahoma" w:hAnsi="Tahoma" w:cs="Tahoma"/>
          <w:sz w:val="24"/>
          <w:szCs w:val="24"/>
        </w:rPr>
      </w:pPr>
      <w:r w:rsidRPr="00696F06">
        <w:rPr>
          <w:rFonts w:ascii="Tahoma" w:hAnsi="Tahoma" w:cs="Tahoma"/>
          <w:sz w:val="24"/>
          <w:szCs w:val="24"/>
          <w:vertAlign w:val="superscript"/>
        </w:rPr>
        <w:t>*</w:t>
      </w:r>
      <w:proofErr w:type="spellStart"/>
      <w:r w:rsidRPr="00696F06">
        <w:rPr>
          <w:rFonts w:ascii="Tahoma" w:hAnsi="Tahoma" w:cs="Tahoma"/>
          <w:sz w:val="24"/>
          <w:szCs w:val="24"/>
          <w:vertAlign w:val="superscript"/>
        </w:rPr>
        <w:t>a</w:t>
      </w:r>
      <w:r>
        <w:rPr>
          <w:rFonts w:ascii="Tahoma" w:hAnsi="Tahoma" w:cs="Tahoma"/>
          <w:sz w:val="24"/>
          <w:szCs w:val="24"/>
        </w:rPr>
        <w:t>Dr</w:t>
      </w:r>
      <w:proofErr w:type="spellEnd"/>
      <w:r>
        <w:rPr>
          <w:rFonts w:ascii="Tahoma" w:hAnsi="Tahoma" w:cs="Tahoma"/>
          <w:sz w:val="24"/>
          <w:szCs w:val="24"/>
        </w:rPr>
        <w:t>. A</w:t>
      </w:r>
      <w:r w:rsidRPr="00696F06">
        <w:rPr>
          <w:rFonts w:ascii="Tahoma" w:hAnsi="Tahoma" w:cs="Tahoma"/>
          <w:sz w:val="24"/>
          <w:szCs w:val="24"/>
        </w:rPr>
        <w:t xml:space="preserve">lvin Oliver </w:t>
      </w:r>
      <w:proofErr w:type="spellStart"/>
      <w:r w:rsidRPr="00696F06">
        <w:rPr>
          <w:rFonts w:ascii="Tahoma" w:hAnsi="Tahoma" w:cs="Tahoma"/>
          <w:sz w:val="24"/>
          <w:szCs w:val="24"/>
        </w:rPr>
        <w:t>Payus</w:t>
      </w:r>
      <w:proofErr w:type="spellEnd"/>
      <w:r w:rsidRPr="00696F06">
        <w:rPr>
          <w:rFonts w:ascii="Tahoma" w:hAnsi="Tahoma" w:cs="Tahoma"/>
          <w:sz w:val="24"/>
          <w:szCs w:val="24"/>
        </w:rPr>
        <w:t xml:space="preserve">, </w:t>
      </w:r>
      <w:proofErr w:type="spellStart"/>
      <w:r w:rsidRPr="00696F06">
        <w:rPr>
          <w:rFonts w:ascii="Tahoma" w:hAnsi="Tahoma" w:cs="Tahoma"/>
          <w:sz w:val="24"/>
          <w:szCs w:val="24"/>
          <w:vertAlign w:val="superscript"/>
        </w:rPr>
        <w:t>b</w:t>
      </w:r>
      <w:r>
        <w:rPr>
          <w:rFonts w:ascii="Tahoma" w:hAnsi="Tahoma" w:cs="Tahoma"/>
          <w:sz w:val="24"/>
          <w:szCs w:val="24"/>
        </w:rPr>
        <w:t>Dr</w:t>
      </w:r>
      <w:proofErr w:type="spellEnd"/>
      <w:r>
        <w:rPr>
          <w:rFonts w:ascii="Tahoma" w:hAnsi="Tahoma" w:cs="Tahoma"/>
          <w:sz w:val="24"/>
          <w:szCs w:val="24"/>
        </w:rPr>
        <w:t>. A</w:t>
      </w:r>
      <w:r w:rsidRPr="00696F06">
        <w:rPr>
          <w:rFonts w:ascii="Tahoma" w:hAnsi="Tahoma" w:cs="Tahoma"/>
          <w:sz w:val="24"/>
          <w:szCs w:val="24"/>
        </w:rPr>
        <w:t xml:space="preserve">ng Wen </w:t>
      </w:r>
      <w:proofErr w:type="spellStart"/>
      <w:r w:rsidRPr="00696F06">
        <w:rPr>
          <w:rFonts w:ascii="Tahoma" w:hAnsi="Tahoma" w:cs="Tahoma"/>
          <w:sz w:val="24"/>
          <w:szCs w:val="24"/>
        </w:rPr>
        <w:t>Jeat</w:t>
      </w:r>
      <w:proofErr w:type="spellEnd"/>
      <w:r w:rsidRPr="00696F06">
        <w:rPr>
          <w:rFonts w:ascii="Tahoma" w:hAnsi="Tahoma" w:cs="Tahoma"/>
          <w:sz w:val="24"/>
          <w:szCs w:val="24"/>
        </w:rPr>
        <w:t xml:space="preserve">, </w:t>
      </w:r>
      <w:proofErr w:type="spellStart"/>
      <w:r w:rsidRPr="00696F06">
        <w:rPr>
          <w:rFonts w:ascii="Tahoma" w:hAnsi="Tahoma" w:cs="Tahoma"/>
          <w:sz w:val="24"/>
          <w:szCs w:val="24"/>
          <w:vertAlign w:val="superscript"/>
        </w:rPr>
        <w:t>a</w:t>
      </w:r>
      <w:r>
        <w:rPr>
          <w:rFonts w:ascii="Tahoma" w:hAnsi="Tahoma" w:cs="Tahoma"/>
          <w:sz w:val="24"/>
          <w:szCs w:val="24"/>
        </w:rPr>
        <w:t>Dr</w:t>
      </w:r>
      <w:proofErr w:type="spellEnd"/>
      <w:r>
        <w:rPr>
          <w:rFonts w:ascii="Tahoma" w:hAnsi="Tahoma" w:cs="Tahoma"/>
          <w:sz w:val="24"/>
          <w:szCs w:val="24"/>
        </w:rPr>
        <w:t>. L</w:t>
      </w:r>
      <w:r w:rsidRPr="00696F06">
        <w:rPr>
          <w:rFonts w:ascii="Tahoma" w:hAnsi="Tahoma" w:cs="Tahoma"/>
          <w:sz w:val="24"/>
          <w:szCs w:val="24"/>
        </w:rPr>
        <w:t xml:space="preserve">iew Sat Lin, </w:t>
      </w:r>
      <w:proofErr w:type="spellStart"/>
      <w:r w:rsidRPr="00696F06">
        <w:rPr>
          <w:rFonts w:ascii="Tahoma" w:hAnsi="Tahoma" w:cs="Tahoma"/>
          <w:sz w:val="24"/>
          <w:szCs w:val="24"/>
          <w:vertAlign w:val="superscript"/>
        </w:rPr>
        <w:t>a</w:t>
      </w:r>
      <w:r>
        <w:rPr>
          <w:rFonts w:ascii="Tahoma" w:hAnsi="Tahoma" w:cs="Tahoma"/>
          <w:sz w:val="24"/>
          <w:szCs w:val="24"/>
        </w:rPr>
        <w:t>Dr</w:t>
      </w:r>
      <w:proofErr w:type="spellEnd"/>
      <w:r>
        <w:rPr>
          <w:rFonts w:ascii="Tahoma" w:hAnsi="Tahoma" w:cs="Tahoma"/>
          <w:sz w:val="24"/>
          <w:szCs w:val="24"/>
        </w:rPr>
        <w:t xml:space="preserve">. </w:t>
      </w:r>
      <w:proofErr w:type="spellStart"/>
      <w:r w:rsidRPr="00696F06">
        <w:rPr>
          <w:rFonts w:ascii="Tahoma" w:hAnsi="Tahoma" w:cs="Tahoma"/>
          <w:sz w:val="24"/>
          <w:szCs w:val="24"/>
        </w:rPr>
        <w:t>Malehah</w:t>
      </w:r>
      <w:proofErr w:type="spellEnd"/>
      <w:r w:rsidRPr="00696F06">
        <w:rPr>
          <w:rFonts w:ascii="Tahoma" w:hAnsi="Tahoma" w:cs="Tahoma"/>
          <w:sz w:val="24"/>
          <w:szCs w:val="24"/>
        </w:rPr>
        <w:t xml:space="preserve"> </w:t>
      </w:r>
      <w:proofErr w:type="spellStart"/>
      <w:r w:rsidRPr="00696F06">
        <w:rPr>
          <w:rFonts w:ascii="Tahoma" w:hAnsi="Tahoma" w:cs="Tahoma"/>
          <w:sz w:val="24"/>
          <w:szCs w:val="24"/>
        </w:rPr>
        <w:t>Mohd</w:t>
      </w:r>
      <w:proofErr w:type="spellEnd"/>
      <w:r w:rsidRPr="00696F06">
        <w:rPr>
          <w:rFonts w:ascii="Tahoma" w:hAnsi="Tahoma" w:cs="Tahoma"/>
          <w:sz w:val="24"/>
          <w:szCs w:val="24"/>
        </w:rPr>
        <w:t xml:space="preserve"> Noh </w:t>
      </w:r>
    </w:p>
    <w:p w14:paraId="0B194675" w14:textId="77777777" w:rsidR="00C33538" w:rsidRPr="00696F06" w:rsidRDefault="00C33538" w:rsidP="00C33538">
      <w:pPr>
        <w:pStyle w:val="NoSpacing"/>
        <w:spacing w:line="480" w:lineRule="auto"/>
        <w:rPr>
          <w:rFonts w:ascii="Tahoma" w:eastAsia="Tahoma" w:hAnsi="Tahoma" w:cs="Tahoma"/>
          <w:sz w:val="24"/>
          <w:szCs w:val="24"/>
        </w:rPr>
      </w:pPr>
      <w:proofErr w:type="spellStart"/>
      <w:r w:rsidRPr="00696F06">
        <w:rPr>
          <w:rFonts w:ascii="Tahoma" w:hAnsi="Tahoma" w:cs="Tahoma"/>
          <w:sz w:val="24"/>
          <w:szCs w:val="24"/>
          <w:vertAlign w:val="superscript"/>
        </w:rPr>
        <w:t>a</w:t>
      </w:r>
      <w:r>
        <w:rPr>
          <w:rFonts w:ascii="Tahoma" w:hAnsi="Tahoma" w:cs="Tahoma"/>
          <w:sz w:val="24"/>
          <w:szCs w:val="24"/>
        </w:rPr>
        <w:t>Senior</w:t>
      </w:r>
      <w:proofErr w:type="spellEnd"/>
      <w:r>
        <w:rPr>
          <w:rFonts w:ascii="Tahoma" w:hAnsi="Tahoma" w:cs="Tahoma"/>
          <w:sz w:val="24"/>
          <w:szCs w:val="24"/>
        </w:rPr>
        <w:t xml:space="preserve"> Lecture, F</w:t>
      </w:r>
      <w:r w:rsidRPr="00696F06">
        <w:rPr>
          <w:rFonts w:ascii="Tahoma" w:hAnsi="Tahoma" w:cs="Tahoma"/>
          <w:sz w:val="24"/>
          <w:szCs w:val="24"/>
        </w:rPr>
        <w:t xml:space="preserve">aculty of Medicine and Health Science, </w:t>
      </w:r>
      <w:proofErr w:type="spellStart"/>
      <w:r w:rsidRPr="00696F06">
        <w:rPr>
          <w:rFonts w:ascii="Tahoma" w:hAnsi="Tahoma" w:cs="Tahoma"/>
          <w:sz w:val="24"/>
          <w:szCs w:val="24"/>
        </w:rPr>
        <w:t>Universiti</w:t>
      </w:r>
      <w:proofErr w:type="spellEnd"/>
      <w:r w:rsidRPr="00696F06">
        <w:rPr>
          <w:rFonts w:ascii="Tahoma" w:hAnsi="Tahoma" w:cs="Tahoma"/>
          <w:sz w:val="24"/>
          <w:szCs w:val="24"/>
        </w:rPr>
        <w:t xml:space="preserve"> Malaysia Sabah (UMS), Jalan UMS, 88400 Kota Kinabalu, Sabah, Malaysia</w:t>
      </w:r>
    </w:p>
    <w:p w14:paraId="63B09AFE" w14:textId="77777777" w:rsidR="00C33538" w:rsidRPr="00696F06" w:rsidRDefault="00C33538" w:rsidP="00C33538">
      <w:pPr>
        <w:pStyle w:val="NoSpacing"/>
        <w:spacing w:line="480" w:lineRule="auto"/>
        <w:rPr>
          <w:rFonts w:ascii="Tahoma" w:hAnsi="Tahoma" w:cs="Tahoma"/>
          <w:sz w:val="24"/>
          <w:szCs w:val="24"/>
        </w:rPr>
      </w:pPr>
      <w:proofErr w:type="spellStart"/>
      <w:r w:rsidRPr="00696F06">
        <w:rPr>
          <w:rFonts w:ascii="Tahoma" w:hAnsi="Tahoma" w:cs="Tahoma"/>
          <w:sz w:val="24"/>
          <w:szCs w:val="24"/>
          <w:vertAlign w:val="superscript"/>
        </w:rPr>
        <w:t>b</w:t>
      </w:r>
      <w:r>
        <w:rPr>
          <w:rFonts w:ascii="Tahoma" w:hAnsi="Tahoma" w:cs="Tahoma"/>
          <w:sz w:val="24"/>
          <w:szCs w:val="24"/>
        </w:rPr>
        <w:t>Ophthalmologist</w:t>
      </w:r>
      <w:proofErr w:type="spellEnd"/>
      <w:r>
        <w:rPr>
          <w:rFonts w:ascii="Tahoma" w:hAnsi="Tahoma" w:cs="Tahoma"/>
          <w:sz w:val="24"/>
          <w:szCs w:val="24"/>
        </w:rPr>
        <w:t>, O</w:t>
      </w:r>
      <w:r w:rsidRPr="00696F06">
        <w:rPr>
          <w:rFonts w:ascii="Tahoma" w:hAnsi="Tahoma" w:cs="Tahoma"/>
          <w:sz w:val="24"/>
          <w:szCs w:val="24"/>
        </w:rPr>
        <w:t>phthalmology Department, Melaka General Hospital, Jalan Mufti Haji Khalil, 75400 Melaka City, Melaka, Malaysia</w:t>
      </w:r>
    </w:p>
    <w:p w14:paraId="0680FC6C" w14:textId="77777777" w:rsidR="00C33538" w:rsidRDefault="00C33538" w:rsidP="00C33538">
      <w:pPr>
        <w:pStyle w:val="NoSpacing"/>
        <w:spacing w:line="480" w:lineRule="auto"/>
        <w:rPr>
          <w:rFonts w:ascii="Tahoma" w:hAnsi="Tahoma" w:cs="Tahoma"/>
          <w:sz w:val="24"/>
          <w:szCs w:val="24"/>
        </w:rPr>
      </w:pPr>
    </w:p>
    <w:p w14:paraId="2440EBB7" w14:textId="1D606A84" w:rsidR="00C33538" w:rsidRPr="00696F06" w:rsidRDefault="00C33538" w:rsidP="00C33538">
      <w:pPr>
        <w:pStyle w:val="NoSpacing"/>
        <w:spacing w:line="480" w:lineRule="auto"/>
        <w:rPr>
          <w:rFonts w:ascii="Tahoma" w:eastAsia="Tahoma" w:hAnsi="Tahoma" w:cs="Tahoma"/>
          <w:sz w:val="24"/>
          <w:szCs w:val="24"/>
        </w:rPr>
      </w:pPr>
      <w:r w:rsidRPr="00696F06">
        <w:rPr>
          <w:rFonts w:ascii="Tahoma" w:hAnsi="Tahoma" w:cs="Tahoma"/>
          <w:sz w:val="24"/>
          <w:szCs w:val="24"/>
        </w:rPr>
        <w:t xml:space="preserve">Corresponding author: </w:t>
      </w:r>
    </w:p>
    <w:p w14:paraId="699F9D26" w14:textId="71C92C54" w:rsidR="00C33538" w:rsidRDefault="00C33538" w:rsidP="00C33538">
      <w:pPr>
        <w:pStyle w:val="NoSpacing"/>
        <w:spacing w:line="480" w:lineRule="auto"/>
        <w:rPr>
          <w:rFonts w:ascii="Tahoma" w:hAnsi="Tahoma" w:cs="Tahoma"/>
          <w:sz w:val="24"/>
          <w:szCs w:val="24"/>
        </w:rPr>
      </w:pPr>
      <w:r w:rsidRPr="00696F06">
        <w:rPr>
          <w:rFonts w:ascii="Tahoma" w:hAnsi="Tahoma" w:cs="Tahoma"/>
          <w:sz w:val="24"/>
          <w:szCs w:val="24"/>
        </w:rPr>
        <w:t xml:space="preserve">Name: </w:t>
      </w:r>
      <w:proofErr w:type="spellStart"/>
      <w:r>
        <w:rPr>
          <w:rFonts w:ascii="Tahoma" w:hAnsi="Tahoma" w:cs="Tahoma"/>
          <w:sz w:val="24"/>
          <w:szCs w:val="24"/>
        </w:rPr>
        <w:t>Dr.</w:t>
      </w:r>
      <w:proofErr w:type="spellEnd"/>
      <w:r>
        <w:rPr>
          <w:rFonts w:ascii="Tahoma" w:hAnsi="Tahoma" w:cs="Tahoma"/>
          <w:sz w:val="24"/>
          <w:szCs w:val="24"/>
        </w:rPr>
        <w:t xml:space="preserve"> </w:t>
      </w:r>
      <w:r w:rsidRPr="00696F06">
        <w:rPr>
          <w:rFonts w:ascii="Tahoma" w:hAnsi="Tahoma" w:cs="Tahoma"/>
          <w:sz w:val="24"/>
          <w:szCs w:val="24"/>
        </w:rPr>
        <w:t xml:space="preserve">Alvin Oliver </w:t>
      </w:r>
      <w:proofErr w:type="spellStart"/>
      <w:r w:rsidRPr="00696F06">
        <w:rPr>
          <w:rFonts w:ascii="Tahoma" w:hAnsi="Tahoma" w:cs="Tahoma"/>
          <w:sz w:val="24"/>
          <w:szCs w:val="24"/>
        </w:rPr>
        <w:t>Payus</w:t>
      </w:r>
      <w:proofErr w:type="spellEnd"/>
    </w:p>
    <w:p w14:paraId="5C0644AA" w14:textId="77777777" w:rsidR="00C33538" w:rsidRPr="00C33538" w:rsidRDefault="00C33538" w:rsidP="00C33538">
      <w:pPr>
        <w:pStyle w:val="NoSpacing"/>
        <w:spacing w:line="480" w:lineRule="auto"/>
        <w:rPr>
          <w:rFonts w:ascii="Tahoma" w:eastAsia="Tahoma" w:hAnsi="Tahoma" w:cs="Tahoma"/>
          <w:sz w:val="24"/>
          <w:szCs w:val="24"/>
        </w:rPr>
      </w:pPr>
      <w:r w:rsidRPr="00C33538">
        <w:rPr>
          <w:rFonts w:ascii="Tahoma" w:eastAsia="Tahoma" w:hAnsi="Tahoma" w:cs="Tahoma"/>
          <w:sz w:val="24"/>
          <w:szCs w:val="24"/>
        </w:rPr>
        <w:t xml:space="preserve">Institution: Senior Lecturer in Internal Medicine, Medicine Based </w:t>
      </w:r>
      <w:proofErr w:type="spellStart"/>
      <w:proofErr w:type="gramStart"/>
      <w:r w:rsidRPr="00C33538">
        <w:rPr>
          <w:rFonts w:ascii="Tahoma" w:eastAsia="Tahoma" w:hAnsi="Tahoma" w:cs="Tahoma"/>
          <w:sz w:val="24"/>
          <w:szCs w:val="24"/>
        </w:rPr>
        <w:t>Department,Faculty</w:t>
      </w:r>
      <w:proofErr w:type="spellEnd"/>
      <w:proofErr w:type="gramEnd"/>
      <w:r w:rsidRPr="00C33538">
        <w:rPr>
          <w:rFonts w:ascii="Tahoma" w:eastAsia="Tahoma" w:hAnsi="Tahoma" w:cs="Tahoma"/>
          <w:sz w:val="24"/>
          <w:szCs w:val="24"/>
        </w:rPr>
        <w:t xml:space="preserve"> </w:t>
      </w:r>
    </w:p>
    <w:p w14:paraId="77850AD1" w14:textId="383E7CA7" w:rsidR="00C33538" w:rsidRPr="00C33538" w:rsidRDefault="00C33538" w:rsidP="00C33538">
      <w:pPr>
        <w:pStyle w:val="NoSpacing"/>
        <w:spacing w:line="480" w:lineRule="auto"/>
        <w:rPr>
          <w:rFonts w:ascii="Tahoma" w:eastAsia="Tahoma" w:hAnsi="Tahoma" w:cs="Tahoma"/>
          <w:sz w:val="24"/>
          <w:szCs w:val="24"/>
        </w:rPr>
      </w:pPr>
      <w:r w:rsidRPr="00C33538">
        <w:rPr>
          <w:rFonts w:ascii="Tahoma" w:eastAsia="Tahoma" w:hAnsi="Tahoma" w:cs="Tahoma"/>
          <w:sz w:val="24"/>
          <w:szCs w:val="24"/>
        </w:rPr>
        <w:t xml:space="preserve">       </w:t>
      </w:r>
      <w:r>
        <w:rPr>
          <w:rFonts w:ascii="Tahoma" w:eastAsia="Tahoma" w:hAnsi="Tahoma" w:cs="Tahoma"/>
          <w:sz w:val="24"/>
          <w:szCs w:val="24"/>
        </w:rPr>
        <w:t xml:space="preserve">         </w:t>
      </w:r>
      <w:r w:rsidRPr="00C33538">
        <w:rPr>
          <w:rFonts w:ascii="Tahoma" w:eastAsia="Tahoma" w:hAnsi="Tahoma" w:cs="Tahoma"/>
          <w:sz w:val="24"/>
          <w:szCs w:val="24"/>
        </w:rPr>
        <w:t xml:space="preserve">of Medicine and Health Science, </w:t>
      </w:r>
      <w:proofErr w:type="spellStart"/>
      <w:r w:rsidRPr="00C33538">
        <w:rPr>
          <w:rFonts w:ascii="Tahoma" w:eastAsia="Tahoma" w:hAnsi="Tahoma" w:cs="Tahoma"/>
          <w:sz w:val="24"/>
          <w:szCs w:val="24"/>
        </w:rPr>
        <w:t>Universiti</w:t>
      </w:r>
      <w:proofErr w:type="spellEnd"/>
      <w:r w:rsidRPr="00C33538">
        <w:rPr>
          <w:rFonts w:ascii="Tahoma" w:eastAsia="Tahoma" w:hAnsi="Tahoma" w:cs="Tahoma"/>
          <w:sz w:val="24"/>
          <w:szCs w:val="24"/>
        </w:rPr>
        <w:t xml:space="preserve"> Malaysia Sabah, Jalan UMS, </w:t>
      </w:r>
    </w:p>
    <w:p w14:paraId="4DB6963D" w14:textId="5658FDC7" w:rsidR="00C33538" w:rsidRPr="00696F06" w:rsidRDefault="00C33538" w:rsidP="00C33538">
      <w:pPr>
        <w:pStyle w:val="NoSpacing"/>
        <w:spacing w:line="480" w:lineRule="auto"/>
        <w:rPr>
          <w:rFonts w:ascii="Tahoma" w:eastAsia="Tahoma" w:hAnsi="Tahoma" w:cs="Tahoma"/>
          <w:sz w:val="24"/>
          <w:szCs w:val="24"/>
        </w:rPr>
      </w:pPr>
      <w:r w:rsidRPr="00C33538">
        <w:rPr>
          <w:rFonts w:ascii="Tahoma" w:eastAsia="Tahoma" w:hAnsi="Tahoma" w:cs="Tahoma"/>
          <w:sz w:val="24"/>
          <w:szCs w:val="24"/>
        </w:rPr>
        <w:t xml:space="preserve">      </w:t>
      </w:r>
      <w:r>
        <w:rPr>
          <w:rFonts w:ascii="Tahoma" w:eastAsia="Tahoma" w:hAnsi="Tahoma" w:cs="Tahoma"/>
          <w:sz w:val="24"/>
          <w:szCs w:val="24"/>
        </w:rPr>
        <w:t xml:space="preserve">         </w:t>
      </w:r>
      <w:r w:rsidRPr="00C33538">
        <w:rPr>
          <w:rFonts w:ascii="Tahoma" w:eastAsia="Tahoma" w:hAnsi="Tahoma" w:cs="Tahoma"/>
          <w:sz w:val="24"/>
          <w:szCs w:val="24"/>
        </w:rPr>
        <w:t xml:space="preserve"> 88400 Kota Kinabalu, Sabah</w:t>
      </w:r>
    </w:p>
    <w:p w14:paraId="2B5CBA8F" w14:textId="77777777" w:rsidR="00C33538" w:rsidRPr="00696F06" w:rsidRDefault="00C33538" w:rsidP="00C33538">
      <w:pPr>
        <w:pStyle w:val="NoSpacing"/>
        <w:spacing w:line="480" w:lineRule="auto"/>
        <w:rPr>
          <w:rFonts w:ascii="Tahoma" w:eastAsia="Tahoma" w:hAnsi="Tahoma" w:cs="Tahoma"/>
          <w:sz w:val="24"/>
          <w:szCs w:val="24"/>
        </w:rPr>
      </w:pPr>
      <w:r w:rsidRPr="00696F06">
        <w:rPr>
          <w:rFonts w:ascii="Tahoma" w:hAnsi="Tahoma" w:cs="Tahoma"/>
          <w:sz w:val="24"/>
          <w:szCs w:val="24"/>
        </w:rPr>
        <w:t xml:space="preserve">Email: dralvinpayus@ums.edu.my   </w:t>
      </w:r>
    </w:p>
    <w:p w14:paraId="1F6DCE2D" w14:textId="77777777" w:rsidR="00C33538" w:rsidRPr="00696F06" w:rsidRDefault="00C33538" w:rsidP="00C33538">
      <w:pPr>
        <w:pStyle w:val="NoSpacing"/>
        <w:spacing w:line="480" w:lineRule="auto"/>
        <w:rPr>
          <w:rFonts w:ascii="Tahoma" w:eastAsia="Tahoma" w:hAnsi="Tahoma" w:cs="Tahoma"/>
          <w:sz w:val="24"/>
          <w:szCs w:val="24"/>
        </w:rPr>
      </w:pPr>
      <w:r w:rsidRPr="00696F06">
        <w:rPr>
          <w:rFonts w:ascii="Tahoma" w:hAnsi="Tahoma" w:cs="Tahoma"/>
          <w:sz w:val="24"/>
          <w:szCs w:val="24"/>
        </w:rPr>
        <w:t>Contact number: +6018-8703503, +6088-320000 (fax)</w:t>
      </w:r>
    </w:p>
    <w:p w14:paraId="528B6019" w14:textId="77777777" w:rsidR="00C33538" w:rsidRPr="00696F06" w:rsidRDefault="00C33538" w:rsidP="00C33538">
      <w:pPr>
        <w:spacing w:line="480" w:lineRule="auto"/>
        <w:rPr>
          <w:rFonts w:ascii="Tahoma" w:hAnsi="Tahoma" w:cs="Tahoma"/>
          <w:sz w:val="24"/>
          <w:szCs w:val="24"/>
        </w:rPr>
      </w:pPr>
    </w:p>
    <w:p w14:paraId="5EA45710" w14:textId="77777777" w:rsidR="00C33538" w:rsidRPr="00C33538" w:rsidRDefault="00C33538" w:rsidP="00C33538">
      <w:pPr>
        <w:rPr>
          <w:rFonts w:ascii="Tahoma" w:hAnsi="Tahoma" w:cs="Tahoma"/>
          <w:sz w:val="24"/>
          <w:szCs w:val="24"/>
        </w:rPr>
      </w:pPr>
      <w:r w:rsidRPr="00C33538">
        <w:rPr>
          <w:rFonts w:ascii="Tahoma" w:hAnsi="Tahoma" w:cs="Tahoma"/>
          <w:sz w:val="24"/>
          <w:szCs w:val="24"/>
        </w:rPr>
        <w:t>ACKNOWLEDGEMENT</w:t>
      </w:r>
    </w:p>
    <w:p w14:paraId="3EB1D153" w14:textId="77777777" w:rsidR="00C33538" w:rsidRPr="00C33538" w:rsidRDefault="00C33538" w:rsidP="00C33538">
      <w:pPr>
        <w:rPr>
          <w:rFonts w:ascii="Tahoma" w:hAnsi="Tahoma" w:cs="Tahoma"/>
          <w:sz w:val="24"/>
          <w:szCs w:val="24"/>
        </w:rPr>
      </w:pPr>
      <w:r w:rsidRPr="00C33538">
        <w:rPr>
          <w:rFonts w:ascii="Tahoma" w:hAnsi="Tahoma" w:cs="Tahoma"/>
          <w:sz w:val="24"/>
          <w:szCs w:val="24"/>
        </w:rPr>
        <w:t xml:space="preserve">The authors would like to thank the patient for giving his consent and cooperation in relation to the writing of this case report. The author would also like to thank the Director General of Ministry of Health of Malaysia for his permission to publish this article. </w:t>
      </w:r>
    </w:p>
    <w:p w14:paraId="46B82EE6" w14:textId="77777777" w:rsidR="00C33538" w:rsidRPr="00C33538" w:rsidRDefault="00C33538" w:rsidP="00C33538">
      <w:pPr>
        <w:rPr>
          <w:rFonts w:ascii="Tahoma" w:hAnsi="Tahoma" w:cs="Tahoma"/>
          <w:sz w:val="24"/>
          <w:szCs w:val="24"/>
        </w:rPr>
      </w:pPr>
    </w:p>
    <w:p w14:paraId="22EC0DEA" w14:textId="77777777" w:rsidR="00C33538" w:rsidRPr="00C33538" w:rsidRDefault="00C33538" w:rsidP="00C33538">
      <w:pPr>
        <w:rPr>
          <w:rFonts w:ascii="Tahoma" w:hAnsi="Tahoma" w:cs="Tahoma"/>
          <w:sz w:val="24"/>
          <w:szCs w:val="24"/>
        </w:rPr>
      </w:pPr>
      <w:r w:rsidRPr="00C33538">
        <w:rPr>
          <w:rFonts w:ascii="Tahoma" w:hAnsi="Tahoma" w:cs="Tahoma"/>
          <w:sz w:val="24"/>
          <w:szCs w:val="24"/>
        </w:rPr>
        <w:t>DISCLOSURE</w:t>
      </w:r>
    </w:p>
    <w:p w14:paraId="79E4E8A9" w14:textId="77777777" w:rsidR="00C33538" w:rsidRPr="00C33538" w:rsidRDefault="00C33538" w:rsidP="00C33538">
      <w:pPr>
        <w:rPr>
          <w:rFonts w:ascii="Tahoma" w:hAnsi="Tahoma" w:cs="Tahoma"/>
          <w:sz w:val="24"/>
          <w:szCs w:val="24"/>
        </w:rPr>
      </w:pPr>
      <w:bookmarkStart w:id="0" w:name="_GoBack"/>
      <w:bookmarkEnd w:id="0"/>
      <w:r w:rsidRPr="00C33538">
        <w:rPr>
          <w:rFonts w:ascii="Tahoma" w:hAnsi="Tahoma" w:cs="Tahoma"/>
          <w:sz w:val="24"/>
          <w:szCs w:val="24"/>
        </w:rPr>
        <w:t>Financial support: none</w:t>
      </w:r>
    </w:p>
    <w:p w14:paraId="75E75640" w14:textId="5DBE8A36" w:rsidR="00C33538" w:rsidRDefault="00C33538" w:rsidP="00C33538">
      <w:r w:rsidRPr="00C33538">
        <w:rPr>
          <w:rFonts w:ascii="Tahoma" w:hAnsi="Tahoma" w:cs="Tahoma"/>
          <w:sz w:val="24"/>
          <w:szCs w:val="24"/>
        </w:rPr>
        <w:t>Conflict of interest: none</w:t>
      </w:r>
    </w:p>
    <w:sectPr w:rsidR="00C335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38"/>
    <w:rsid w:val="00C3353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AEE2"/>
  <w15:chartTrackingRefBased/>
  <w15:docId w15:val="{06EEA972-8FAD-402A-A3DB-3EAF2200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35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06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2019-01-19T11:03:00Z</dcterms:created>
  <dcterms:modified xsi:type="dcterms:W3CDTF">2019-01-19T11:05:00Z</dcterms:modified>
</cp:coreProperties>
</file>