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1D57B" w14:textId="5ECF7E87" w:rsidR="00F53E3E" w:rsidRPr="005A7646" w:rsidRDefault="00836BD9" w:rsidP="000D1BB0">
      <w:pPr>
        <w:spacing w:line="360" w:lineRule="auto"/>
        <w:jc w:val="center"/>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GİRİŞİMSEL HEMOROİD TEDAVİSİ</w:t>
      </w:r>
      <w:r w:rsidR="00F53E3E" w:rsidRPr="005A7646">
        <w:rPr>
          <w:rFonts w:ascii="Times New Roman" w:hAnsi="Times New Roman" w:cs="Times New Roman"/>
          <w:b/>
          <w:color w:val="000000" w:themeColor="text1"/>
          <w:sz w:val="24"/>
          <w:szCs w:val="24"/>
        </w:rPr>
        <w:t xml:space="preserve"> UYGULANAN HASTALARIN </w:t>
      </w:r>
      <w:r w:rsidRPr="005A7646">
        <w:rPr>
          <w:rFonts w:ascii="Times New Roman" w:hAnsi="Times New Roman" w:cs="Times New Roman"/>
          <w:b/>
          <w:color w:val="000000" w:themeColor="text1"/>
          <w:sz w:val="24"/>
          <w:szCs w:val="24"/>
        </w:rPr>
        <w:t xml:space="preserve">TEDAVİ ÖNCESİ </w:t>
      </w:r>
      <w:r w:rsidR="00F53E3E" w:rsidRPr="005A7646">
        <w:rPr>
          <w:rFonts w:ascii="Times New Roman" w:hAnsi="Times New Roman" w:cs="Times New Roman"/>
          <w:b/>
          <w:color w:val="000000" w:themeColor="text1"/>
          <w:sz w:val="24"/>
          <w:szCs w:val="24"/>
        </w:rPr>
        <w:t>YAŞADIKLARI KONSTİPASYON</w:t>
      </w:r>
      <w:r w:rsidR="00A61164" w:rsidRPr="005A7646">
        <w:rPr>
          <w:rFonts w:ascii="Times New Roman" w:hAnsi="Times New Roman" w:cs="Times New Roman"/>
          <w:b/>
          <w:color w:val="000000" w:themeColor="text1"/>
          <w:sz w:val="24"/>
          <w:szCs w:val="24"/>
        </w:rPr>
        <w:t xml:space="preserve"> CİDDİYETİNİN </w:t>
      </w:r>
      <w:r w:rsidR="00F53E3E" w:rsidRPr="005A7646">
        <w:rPr>
          <w:rFonts w:ascii="Times New Roman" w:hAnsi="Times New Roman" w:cs="Times New Roman"/>
          <w:b/>
          <w:color w:val="000000" w:themeColor="text1"/>
          <w:sz w:val="24"/>
          <w:szCs w:val="24"/>
        </w:rPr>
        <w:t>VE YAŞAM KALİTELERİNİN BELİRLENMESİ</w:t>
      </w:r>
    </w:p>
    <w:p w14:paraId="226F3121" w14:textId="273F37FC" w:rsidR="00D967A5" w:rsidRPr="005A7646" w:rsidRDefault="00D967A5" w:rsidP="000D1BB0">
      <w:pPr>
        <w:spacing w:line="360" w:lineRule="auto"/>
        <w:jc w:val="center"/>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ÖZET</w:t>
      </w:r>
    </w:p>
    <w:p w14:paraId="239259D6" w14:textId="7221A866" w:rsidR="00D967A5" w:rsidRPr="005A7646" w:rsidRDefault="00D967A5" w:rsidP="00D967A5">
      <w:pPr>
        <w:spacing w:after="160" w:line="360" w:lineRule="auto"/>
        <w:jc w:val="both"/>
        <w:rPr>
          <w:rFonts w:ascii="Times New Roman" w:eastAsia="Calibri" w:hAnsi="Times New Roman" w:cs="Times New Roman"/>
          <w:b/>
          <w:color w:val="000000" w:themeColor="text1"/>
          <w:sz w:val="24"/>
          <w:szCs w:val="24"/>
        </w:rPr>
      </w:pPr>
      <w:r w:rsidRPr="005A7646">
        <w:rPr>
          <w:rFonts w:ascii="Times New Roman" w:eastAsia="Calibri" w:hAnsi="Times New Roman" w:cs="Times New Roman"/>
          <w:b/>
          <w:color w:val="000000" w:themeColor="text1"/>
          <w:sz w:val="24"/>
          <w:szCs w:val="24"/>
        </w:rPr>
        <w:t xml:space="preserve">Arş. Gör. Burcu OPAK YÜCEL, </w:t>
      </w:r>
      <w:r w:rsidR="00657004" w:rsidRPr="005A7646">
        <w:rPr>
          <w:rFonts w:ascii="Times New Roman" w:eastAsia="Calibri" w:hAnsi="Times New Roman" w:cs="Times New Roman"/>
          <w:b/>
          <w:color w:val="000000" w:themeColor="text1"/>
          <w:sz w:val="24"/>
          <w:szCs w:val="24"/>
        </w:rPr>
        <w:t>Prof</w:t>
      </w:r>
      <w:r w:rsidRPr="005A7646">
        <w:rPr>
          <w:rFonts w:ascii="Times New Roman" w:eastAsia="Calibri" w:hAnsi="Times New Roman" w:cs="Times New Roman"/>
          <w:b/>
          <w:color w:val="000000" w:themeColor="text1"/>
          <w:sz w:val="24"/>
          <w:szCs w:val="24"/>
        </w:rPr>
        <w:t>. Dr. Mevlüde KARADAĞ, Gazi Üniversitesi Sağlık Bilimleri Fakültesi Hemşirelik Bölümü</w:t>
      </w:r>
    </w:p>
    <w:p w14:paraId="408D2B9A" w14:textId="77777777" w:rsidR="00D967A5" w:rsidRPr="005A7646" w:rsidRDefault="00D967A5" w:rsidP="00D967A5">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 xml:space="preserve">Giriş: </w:t>
      </w:r>
      <w:r w:rsidRPr="005A7646">
        <w:rPr>
          <w:rFonts w:ascii="Times New Roman" w:hAnsi="Times New Roman" w:cs="Times New Roman"/>
          <w:color w:val="000000" w:themeColor="text1"/>
          <w:sz w:val="24"/>
          <w:szCs w:val="24"/>
        </w:rPr>
        <w:t xml:space="preserve">Konstipasyon; dışkının sert olması, dışkılama sayısının azlığıdır. Konstipasyon, yaşamı tehdit edici bir durum olmamasına rağmen, bireye getirdiği sosyal, ekonomik, hijyenik ve duygusal baskılar ve toplumumuz için bildirilen oranların yüksek olması nedeni ile önemli bir sağlık sorunu olarak görülmekte ve yaşam kalitesini etkilemektedir. </w:t>
      </w:r>
    </w:p>
    <w:p w14:paraId="02CE8A04" w14:textId="03ECBD7C" w:rsidR="00D967A5" w:rsidRPr="005A7646" w:rsidRDefault="00D967A5" w:rsidP="00D967A5">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Amaç:</w:t>
      </w:r>
      <w:r w:rsidRPr="005A7646">
        <w:rPr>
          <w:rFonts w:ascii="Times New Roman" w:hAnsi="Times New Roman" w:cs="Times New Roman"/>
          <w:color w:val="000000" w:themeColor="text1"/>
          <w:sz w:val="24"/>
          <w:szCs w:val="24"/>
        </w:rPr>
        <w:t xml:space="preserve"> </w:t>
      </w:r>
      <w:r w:rsidRPr="005A7646">
        <w:rPr>
          <w:rFonts w:ascii="Times New Roman" w:hAnsi="Times New Roman" w:cs="Times New Roman"/>
          <w:bCs/>
          <w:iCs/>
          <w:color w:val="000000" w:themeColor="text1"/>
          <w:sz w:val="24"/>
          <w:szCs w:val="24"/>
        </w:rPr>
        <w:t xml:space="preserve">Bu çalışma </w:t>
      </w:r>
      <w:r w:rsidRPr="005A7646">
        <w:rPr>
          <w:rFonts w:ascii="Times New Roman" w:hAnsi="Times New Roman" w:cs="Times New Roman"/>
          <w:color w:val="000000" w:themeColor="text1"/>
          <w:sz w:val="24"/>
          <w:szCs w:val="24"/>
        </w:rPr>
        <w:t xml:space="preserve">hemoroid tedavisi uygulanan hastaların </w:t>
      </w:r>
      <w:r w:rsidR="006E0117" w:rsidRPr="005A7646">
        <w:rPr>
          <w:rFonts w:ascii="Times New Roman" w:hAnsi="Times New Roman" w:cs="Times New Roman"/>
          <w:color w:val="000000" w:themeColor="text1"/>
          <w:sz w:val="24"/>
          <w:szCs w:val="24"/>
        </w:rPr>
        <w:t xml:space="preserve">tedavi öncesi yaşadıkları </w:t>
      </w:r>
      <w:r w:rsidR="00F32E45">
        <w:rPr>
          <w:rFonts w:ascii="Times New Roman" w:hAnsi="Times New Roman" w:cs="Times New Roman"/>
          <w:color w:val="000000" w:themeColor="text1"/>
          <w:sz w:val="24"/>
          <w:szCs w:val="24"/>
        </w:rPr>
        <w:t>konstipasyon ciddiyetini</w:t>
      </w:r>
      <w:r w:rsidRPr="005A7646">
        <w:rPr>
          <w:rFonts w:ascii="Times New Roman" w:hAnsi="Times New Roman" w:cs="Times New Roman"/>
          <w:color w:val="000000" w:themeColor="text1"/>
          <w:sz w:val="24"/>
          <w:szCs w:val="24"/>
        </w:rPr>
        <w:t xml:space="preserve"> ve yaşam kalitelerini belirlemek amacıyla yapılmıştır.</w:t>
      </w:r>
    </w:p>
    <w:p w14:paraId="4891717A" w14:textId="0AA5E5CA" w:rsidR="00D967A5" w:rsidRPr="005A7646" w:rsidRDefault="00D967A5" w:rsidP="00D967A5">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bCs/>
          <w:iCs/>
          <w:color w:val="000000" w:themeColor="text1"/>
          <w:sz w:val="24"/>
          <w:szCs w:val="24"/>
        </w:rPr>
        <w:t>Metod:</w:t>
      </w:r>
      <w:r w:rsidRPr="005A7646">
        <w:rPr>
          <w:rFonts w:ascii="Times New Roman" w:hAnsi="Times New Roman" w:cs="Times New Roman"/>
          <w:bCs/>
          <w:iCs/>
          <w:color w:val="000000" w:themeColor="text1"/>
          <w:sz w:val="24"/>
          <w:szCs w:val="24"/>
        </w:rPr>
        <w:t xml:space="preserve"> </w:t>
      </w:r>
      <w:r w:rsidRPr="005A7646">
        <w:rPr>
          <w:rFonts w:ascii="Times New Roman" w:eastAsia="JansonText" w:hAnsi="Times New Roman" w:cs="Times New Roman"/>
          <w:color w:val="000000" w:themeColor="text1"/>
          <w:sz w:val="24"/>
          <w:szCs w:val="24"/>
        </w:rPr>
        <w:t xml:space="preserve">Araştırmanın örneklemi "evrendeki birey sayısının bilinmediği” durumlarda olayın görülüş sıklığına göre hesaplanmıştır. </w:t>
      </w:r>
      <w:r w:rsidRPr="005A7646">
        <w:rPr>
          <w:rFonts w:ascii="Times New Roman" w:hAnsi="Times New Roman" w:cs="Times New Roman"/>
          <w:bCs/>
          <w:iCs/>
          <w:color w:val="000000" w:themeColor="text1"/>
          <w:sz w:val="24"/>
          <w:szCs w:val="24"/>
        </w:rPr>
        <w:t>Tanımlayıcı olarak yapılan bu çalışmada Konstipasyon Ciddiyet Ölçeği (KCÖ), Konstipasyon Yaşam Kalitesi Ölçeği (KYKÖ) ve araştırmacılar tarafından ilgili literatürden yararlanılarak geliştiri</w:t>
      </w:r>
      <w:r w:rsidR="00615F40" w:rsidRPr="005A7646">
        <w:rPr>
          <w:rFonts w:ascii="Times New Roman" w:hAnsi="Times New Roman" w:cs="Times New Roman"/>
          <w:bCs/>
          <w:iCs/>
          <w:color w:val="000000" w:themeColor="text1"/>
          <w:sz w:val="24"/>
          <w:szCs w:val="24"/>
        </w:rPr>
        <w:t>l</w:t>
      </w:r>
      <w:r w:rsidRPr="005A7646">
        <w:rPr>
          <w:rFonts w:ascii="Times New Roman" w:hAnsi="Times New Roman" w:cs="Times New Roman"/>
          <w:bCs/>
          <w:iCs/>
          <w:color w:val="000000" w:themeColor="text1"/>
          <w:sz w:val="24"/>
          <w:szCs w:val="24"/>
        </w:rPr>
        <w:t xml:space="preserve">en soru formu kullanılmıştır. </w:t>
      </w:r>
      <w:r w:rsidR="00657004" w:rsidRPr="005A7646">
        <w:rPr>
          <w:rFonts w:ascii="Times New Roman" w:hAnsi="Times New Roman" w:cs="Times New Roman"/>
          <w:color w:val="000000" w:themeColor="text1"/>
          <w:sz w:val="24"/>
          <w:szCs w:val="24"/>
        </w:rPr>
        <w:t xml:space="preserve">KCÖ’den alınan </w:t>
      </w:r>
      <w:r w:rsidRPr="005A7646">
        <w:rPr>
          <w:rFonts w:ascii="Times New Roman" w:hAnsi="Times New Roman" w:cs="Times New Roman"/>
          <w:color w:val="000000" w:themeColor="text1"/>
          <w:sz w:val="24"/>
          <w:szCs w:val="24"/>
        </w:rPr>
        <w:t xml:space="preserve">puanlar </w:t>
      </w:r>
      <w:r w:rsidR="00657004" w:rsidRPr="005A7646">
        <w:rPr>
          <w:rFonts w:ascii="Times New Roman" w:hAnsi="Times New Roman" w:cs="Times New Roman"/>
          <w:color w:val="000000" w:themeColor="text1"/>
          <w:sz w:val="24"/>
          <w:szCs w:val="24"/>
        </w:rPr>
        <w:t>arttıkça yaşam kalitesi de olumsuz etkilenmektedir</w:t>
      </w:r>
      <w:r w:rsidRPr="005A7646">
        <w:rPr>
          <w:rFonts w:ascii="Times New Roman" w:hAnsi="Times New Roman" w:cs="Times New Roman"/>
          <w:color w:val="000000" w:themeColor="text1"/>
          <w:sz w:val="24"/>
          <w:szCs w:val="24"/>
        </w:rPr>
        <w:t>.</w:t>
      </w:r>
      <w:r w:rsidRPr="005A7646">
        <w:rPr>
          <w:rFonts w:ascii="Times New Roman" w:hAnsi="Times New Roman" w:cs="Times New Roman"/>
          <w:bCs/>
          <w:iCs/>
          <w:color w:val="000000" w:themeColor="text1"/>
          <w:sz w:val="24"/>
          <w:szCs w:val="24"/>
        </w:rPr>
        <w:t xml:space="preserve"> Verilerin analizinde yüzdelik sayılar kullanılmıştır. Araştırmanın yapılabilmesi için ilgili kurumdan yazılı izinler, hastalardan da gönüllülük esasına dayalı olarak yazılı onam alınmıştır. </w:t>
      </w:r>
    </w:p>
    <w:p w14:paraId="27B782E3" w14:textId="77777777" w:rsidR="00657004" w:rsidRPr="005A7646" w:rsidRDefault="00657004" w:rsidP="00657004">
      <w:pPr>
        <w:spacing w:line="360" w:lineRule="auto"/>
        <w:jc w:val="both"/>
        <w:rPr>
          <w:rFonts w:ascii="Times New Roman" w:hAnsi="Times New Roman" w:cs="Times New Roman"/>
          <w:bCs/>
          <w:iCs/>
          <w:color w:val="000000" w:themeColor="text1"/>
          <w:sz w:val="24"/>
          <w:szCs w:val="24"/>
        </w:rPr>
      </w:pPr>
      <w:r w:rsidRPr="005A7646">
        <w:rPr>
          <w:rFonts w:ascii="Times New Roman" w:hAnsi="Times New Roman" w:cs="Times New Roman"/>
          <w:b/>
          <w:bCs/>
          <w:iCs/>
          <w:color w:val="000000" w:themeColor="text1"/>
          <w:sz w:val="24"/>
          <w:szCs w:val="24"/>
        </w:rPr>
        <w:t>Bulgular:</w:t>
      </w:r>
      <w:r w:rsidRPr="005A7646">
        <w:rPr>
          <w:rFonts w:ascii="Times New Roman" w:hAnsi="Times New Roman" w:cs="Times New Roman"/>
          <w:bCs/>
          <w:iCs/>
          <w:color w:val="000000" w:themeColor="text1"/>
          <w:sz w:val="24"/>
          <w:szCs w:val="24"/>
        </w:rPr>
        <w:t xml:space="preserve">  Çalışma 78 kişi ile tamamlanmıştır. Araştırmaya katılan hastaların</w:t>
      </w:r>
      <w:r w:rsidRPr="005A7646">
        <w:rPr>
          <w:rFonts w:ascii="Times New Roman" w:hAnsi="Times New Roman" w:cs="Times New Roman"/>
          <w:color w:val="000000" w:themeColor="text1"/>
          <w:sz w:val="24"/>
          <w:szCs w:val="24"/>
        </w:rPr>
        <w:t xml:space="preserve"> tamamına yakınının </w:t>
      </w:r>
      <w:r w:rsidRPr="005A7646">
        <w:rPr>
          <w:rFonts w:ascii="Times New Roman" w:hAnsi="Times New Roman" w:cs="Times New Roman"/>
          <w:bCs/>
          <w:iCs/>
          <w:color w:val="000000" w:themeColor="text1"/>
          <w:sz w:val="24"/>
          <w:szCs w:val="24"/>
        </w:rPr>
        <w:t>girişimsel hemoroid tedavisi öncesinde</w:t>
      </w:r>
      <w:r w:rsidRPr="005A7646">
        <w:rPr>
          <w:rFonts w:ascii="Times New Roman" w:hAnsi="Times New Roman" w:cs="Times New Roman"/>
          <w:color w:val="000000" w:themeColor="text1"/>
          <w:sz w:val="24"/>
          <w:szCs w:val="24"/>
        </w:rPr>
        <w:t xml:space="preserve"> konstipasyon</w:t>
      </w:r>
      <w:r w:rsidRPr="005A7646">
        <w:rPr>
          <w:rFonts w:ascii="Times New Roman" w:hAnsi="Times New Roman" w:cs="Times New Roman"/>
          <w:bCs/>
          <w:iCs/>
          <w:color w:val="000000" w:themeColor="text1"/>
          <w:sz w:val="24"/>
          <w:szCs w:val="24"/>
        </w:rPr>
        <w:t xml:space="preserve"> sorunu yaşadığı, bunların %51,3’ünün ise çok sık konstipe olduğu belirlenmiştir. Konstipasyon sorunu sık yaşayan hastaların %38,5’inin haftada iki defa konstipe olduğu saptanmıştır. </w:t>
      </w:r>
      <w:r w:rsidRPr="005A7646">
        <w:rPr>
          <w:rFonts w:ascii="Times New Roman" w:hAnsi="Times New Roman" w:cs="Times New Roman"/>
          <w:color w:val="000000" w:themeColor="text1"/>
          <w:sz w:val="24"/>
          <w:szCs w:val="24"/>
        </w:rPr>
        <w:t xml:space="preserve">Çalışmaya katılan hastaların yarısından fazlasının beslenme tarzlarında yaptıkları değişiklik ile konstipasyon sorununu çözemedikleri, çoğunluğunun ise egzersiz ve ara öğün yapmadığı bulunmuştur. </w:t>
      </w:r>
      <w:r w:rsidRPr="005A7646">
        <w:rPr>
          <w:rFonts w:ascii="Times New Roman" w:hAnsi="Times New Roman" w:cs="Times New Roman"/>
          <w:bCs/>
          <w:iCs/>
          <w:color w:val="000000" w:themeColor="text1"/>
          <w:sz w:val="24"/>
          <w:szCs w:val="24"/>
        </w:rPr>
        <w:t>KYKÖ’den alınan ortalama puan 59,22, KCÖ’den alınan ortalama puan ise 34,37’dir. H</w:t>
      </w:r>
      <w:r w:rsidRPr="005A7646">
        <w:rPr>
          <w:rFonts w:ascii="Times New Roman" w:hAnsi="Times New Roman" w:cs="Times New Roman"/>
          <w:color w:val="000000" w:themeColor="text1"/>
          <w:sz w:val="24"/>
          <w:szCs w:val="24"/>
        </w:rPr>
        <w:t xml:space="preserve">astaların konstipasyon ciddiyetlerinin ve yaşam kalitelerinin orta derecede etkilendiği, konstipasyon ciddiyet belirtilerinin artmasıyla yaşam kalitelerinin de olumsuz etkilendiği </w:t>
      </w:r>
      <w:r w:rsidRPr="005A7646">
        <w:rPr>
          <w:rFonts w:ascii="Times New Roman" w:hAnsi="Times New Roman" w:cs="Times New Roman"/>
          <w:bCs/>
          <w:iCs/>
          <w:color w:val="000000" w:themeColor="text1"/>
          <w:sz w:val="24"/>
          <w:szCs w:val="24"/>
        </w:rPr>
        <w:t>saptanmıştır.</w:t>
      </w:r>
    </w:p>
    <w:p w14:paraId="7677314B" w14:textId="77777777" w:rsidR="00657004" w:rsidRPr="005A7646" w:rsidRDefault="00657004" w:rsidP="0065700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bCs/>
          <w:iCs/>
          <w:color w:val="000000" w:themeColor="text1"/>
          <w:sz w:val="24"/>
          <w:szCs w:val="24"/>
        </w:rPr>
        <w:lastRenderedPageBreak/>
        <w:t xml:space="preserve">Sonuç: </w:t>
      </w:r>
      <w:r w:rsidRPr="005A7646">
        <w:rPr>
          <w:rFonts w:ascii="Times New Roman" w:hAnsi="Times New Roman" w:cs="Times New Roman"/>
          <w:bCs/>
          <w:iCs/>
          <w:color w:val="000000" w:themeColor="text1"/>
          <w:sz w:val="24"/>
          <w:szCs w:val="24"/>
        </w:rPr>
        <w:t xml:space="preserve">Girişimsel hemoroid tedavisi öncesi hastaların yarısının konstipasyon sorunu yaşadıkları ve konstipasyon sorunu yaşayanların konstipasyon ciddiyetlerinin orta düzeyde olduğu saptanmıştır. Buna bağlı olarak hastaların yaşam kalitelerinin etkilendiği belirlenmiştir. Ayrıca </w:t>
      </w:r>
      <w:r w:rsidRPr="005A7646">
        <w:rPr>
          <w:rFonts w:ascii="Times New Roman" w:hAnsi="Times New Roman" w:cs="Times New Roman"/>
          <w:color w:val="000000" w:themeColor="text1"/>
          <w:sz w:val="24"/>
          <w:szCs w:val="24"/>
        </w:rPr>
        <w:t xml:space="preserve">hastaların konstipasyon sorununu çözmede başarısız oldukları, tedavi sonrasında da bu sorunla karşılaştıkları takdirde,  sorunla etkili şekilde baş edemeyecekleri düşünülmektedir. </w:t>
      </w:r>
    </w:p>
    <w:p w14:paraId="1810FAC9" w14:textId="3DC4D203" w:rsidR="00657004" w:rsidRPr="005A7646" w:rsidRDefault="00657004" w:rsidP="0065700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Cs/>
          <w:iCs/>
          <w:color w:val="000000" w:themeColor="text1"/>
          <w:sz w:val="24"/>
          <w:szCs w:val="24"/>
        </w:rPr>
        <w:t>Girişimsel hemoroid tedavisi sonrasında uygulanacak hemşirelik bakımının planlanması, uygulanması ve değerlendirilmesinde konstipasyonu engellemeye yönelik girişimler</w:t>
      </w:r>
      <w:r w:rsidR="00BC3E24">
        <w:rPr>
          <w:rFonts w:ascii="Times New Roman" w:hAnsi="Times New Roman" w:cs="Times New Roman"/>
          <w:bCs/>
          <w:iCs/>
          <w:color w:val="000000" w:themeColor="text1"/>
          <w:sz w:val="24"/>
          <w:szCs w:val="24"/>
        </w:rPr>
        <w:t>e</w:t>
      </w:r>
      <w:r w:rsidRPr="005A7646">
        <w:rPr>
          <w:rFonts w:ascii="Times New Roman" w:hAnsi="Times New Roman" w:cs="Times New Roman"/>
          <w:bCs/>
          <w:iCs/>
          <w:color w:val="000000" w:themeColor="text1"/>
          <w:sz w:val="24"/>
          <w:szCs w:val="24"/>
        </w:rPr>
        <w:t xml:space="preserve"> yer verilmesi önerilmektedir. Uygun hemşirelik bakımı ve yönetimiyle hastaların yaşam kaliteleri</w:t>
      </w:r>
      <w:r w:rsidR="00BC3E24">
        <w:rPr>
          <w:rFonts w:ascii="Times New Roman" w:hAnsi="Times New Roman" w:cs="Times New Roman"/>
          <w:bCs/>
          <w:iCs/>
          <w:color w:val="000000" w:themeColor="text1"/>
          <w:sz w:val="24"/>
          <w:szCs w:val="24"/>
        </w:rPr>
        <w:t>nin</w:t>
      </w:r>
      <w:r w:rsidRPr="005A7646">
        <w:rPr>
          <w:rFonts w:ascii="Times New Roman" w:hAnsi="Times New Roman" w:cs="Times New Roman"/>
          <w:bCs/>
          <w:iCs/>
          <w:color w:val="000000" w:themeColor="text1"/>
          <w:sz w:val="24"/>
          <w:szCs w:val="24"/>
        </w:rPr>
        <w:t xml:space="preserve"> daha iyi seviyeye getirilebileceği düşünülmektedir. </w:t>
      </w:r>
      <w:r w:rsidRPr="005A7646">
        <w:rPr>
          <w:rFonts w:ascii="Times New Roman" w:hAnsi="Times New Roman" w:cs="Times New Roman"/>
          <w:b/>
          <w:color w:val="000000" w:themeColor="text1"/>
          <w:sz w:val="24"/>
          <w:szCs w:val="24"/>
        </w:rPr>
        <w:t xml:space="preserve"> </w:t>
      </w:r>
    </w:p>
    <w:p w14:paraId="696D7570" w14:textId="77777777" w:rsidR="00D967A5" w:rsidRPr="005A7646" w:rsidRDefault="00D967A5" w:rsidP="00D967A5">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 xml:space="preserve">Anahtar Kelimeler: </w:t>
      </w:r>
      <w:r w:rsidRPr="005A7646">
        <w:rPr>
          <w:rFonts w:ascii="Times New Roman" w:hAnsi="Times New Roman" w:cs="Times New Roman"/>
          <w:color w:val="000000" w:themeColor="text1"/>
          <w:sz w:val="24"/>
          <w:szCs w:val="24"/>
        </w:rPr>
        <w:t>Konstipasyon, hemoroid,</w:t>
      </w:r>
      <w:r w:rsidRPr="005A7646">
        <w:rPr>
          <w:rFonts w:ascii="Times New Roman" w:hAnsi="Times New Roman" w:cs="Times New Roman"/>
          <w:b/>
          <w:color w:val="000000" w:themeColor="text1"/>
          <w:sz w:val="24"/>
          <w:szCs w:val="24"/>
        </w:rPr>
        <w:t xml:space="preserve"> </w:t>
      </w:r>
      <w:r w:rsidRPr="005A7646">
        <w:rPr>
          <w:rFonts w:ascii="Times New Roman" w:hAnsi="Times New Roman" w:cs="Times New Roman"/>
          <w:color w:val="000000" w:themeColor="text1"/>
          <w:sz w:val="24"/>
          <w:szCs w:val="24"/>
        </w:rPr>
        <w:t>yaşam kalitesi.</w:t>
      </w:r>
    </w:p>
    <w:p w14:paraId="40934952" w14:textId="77777777" w:rsidR="0012030A" w:rsidRDefault="0012030A" w:rsidP="0012030A">
      <w:pPr>
        <w:spacing w:line="360" w:lineRule="auto"/>
        <w:rPr>
          <w:rFonts w:ascii="Times New Roman" w:hAnsi="Times New Roman" w:cs="Times New Roman"/>
          <w:b/>
          <w:color w:val="000000" w:themeColor="text1"/>
          <w:sz w:val="24"/>
          <w:szCs w:val="24"/>
          <w:lang w:val="en-US"/>
        </w:rPr>
      </w:pPr>
    </w:p>
    <w:p w14:paraId="0E49621A" w14:textId="16F92F0A" w:rsidR="00720ED0" w:rsidRPr="005A7646" w:rsidRDefault="0012030A" w:rsidP="00720ED0">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PRE-TREATMENT </w:t>
      </w:r>
      <w:r w:rsidR="00720ED0" w:rsidRPr="005A7646">
        <w:rPr>
          <w:rFonts w:ascii="Times New Roman" w:hAnsi="Times New Roman" w:cs="Times New Roman"/>
          <w:b/>
          <w:color w:val="000000" w:themeColor="text1"/>
          <w:sz w:val="24"/>
          <w:szCs w:val="24"/>
          <w:lang w:val="en-US"/>
        </w:rPr>
        <w:t>CONSTIPATION PROBLEM EXPERIENCED BY THE PATIENTS WHO RECEIVED INTERVENTIONAL HEMORROID TREATMENT AND DETERMINING THEIR LIFE QUALITY</w:t>
      </w:r>
      <w:bookmarkStart w:id="0" w:name="_GoBack"/>
      <w:bookmarkEnd w:id="0"/>
    </w:p>
    <w:p w14:paraId="744821E6" w14:textId="6CFB3428" w:rsidR="00720ED0" w:rsidRPr="005A7646" w:rsidRDefault="00720ED0" w:rsidP="00720ED0">
      <w:pPr>
        <w:spacing w:after="160" w:line="360" w:lineRule="auto"/>
        <w:jc w:val="both"/>
        <w:rPr>
          <w:rFonts w:ascii="Times New Roman" w:eastAsia="Calibri" w:hAnsi="Times New Roman" w:cs="Times New Roman"/>
          <w:b/>
          <w:color w:val="000000" w:themeColor="text1"/>
          <w:sz w:val="24"/>
          <w:szCs w:val="24"/>
          <w:lang w:val="en-US"/>
        </w:rPr>
      </w:pPr>
      <w:r w:rsidRPr="005A7646">
        <w:rPr>
          <w:rFonts w:ascii="Times New Roman" w:eastAsia="Calibri" w:hAnsi="Times New Roman" w:cs="Times New Roman"/>
          <w:b/>
          <w:color w:val="000000" w:themeColor="text1"/>
          <w:sz w:val="24"/>
          <w:szCs w:val="24"/>
          <w:lang w:val="en-US"/>
        </w:rPr>
        <w:t>Res. Asst. Burcu OPAK YÜCEL, Assoc. Prof. Dr. Mevlüde KARADAĞ, Gazi University Faculty of Health Sciences, Department of Nursing</w:t>
      </w:r>
    </w:p>
    <w:p w14:paraId="1EBC8BDE" w14:textId="3F538069" w:rsidR="00D967A5" w:rsidRPr="005A7646" w:rsidRDefault="00D967A5" w:rsidP="000D1BB0">
      <w:pPr>
        <w:spacing w:line="360" w:lineRule="auto"/>
        <w:jc w:val="center"/>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ABSTRACT</w:t>
      </w:r>
    </w:p>
    <w:p w14:paraId="72774747" w14:textId="77777777" w:rsidR="00720ED0" w:rsidRDefault="00720ED0" w:rsidP="00720ED0">
      <w:pPr>
        <w:spacing w:after="160" w:line="360" w:lineRule="auto"/>
        <w:jc w:val="both"/>
        <w:rPr>
          <w:rFonts w:ascii="Times New Roman" w:eastAsia="Calibri" w:hAnsi="Times New Roman" w:cs="Times New Roman"/>
          <w:color w:val="000000" w:themeColor="text1"/>
          <w:sz w:val="24"/>
          <w:szCs w:val="24"/>
          <w:lang w:val="en-US"/>
        </w:rPr>
      </w:pPr>
      <w:r w:rsidRPr="005A7646">
        <w:rPr>
          <w:rFonts w:ascii="Times New Roman" w:eastAsia="Calibri" w:hAnsi="Times New Roman" w:cs="Times New Roman"/>
          <w:b/>
          <w:color w:val="000000" w:themeColor="text1"/>
          <w:sz w:val="24"/>
          <w:szCs w:val="24"/>
          <w:lang w:val="en-US"/>
        </w:rPr>
        <w:t xml:space="preserve">Introduction: </w:t>
      </w:r>
      <w:r w:rsidRPr="005A7646">
        <w:rPr>
          <w:rFonts w:ascii="Times New Roman" w:eastAsia="Calibri" w:hAnsi="Times New Roman" w:cs="Times New Roman"/>
          <w:color w:val="000000" w:themeColor="text1"/>
          <w:sz w:val="24"/>
          <w:szCs w:val="24"/>
          <w:lang w:val="en-US"/>
        </w:rPr>
        <w:t xml:space="preserve">Constipation means the induration of the stools and the rarity of defecation. Even though the constipation is not a life-threatening situation, it is seen as an important health problem and affects the life quality because of the social, economical, hygienic and emotional pressures it brings to the individual and the high rates notified for our society. </w:t>
      </w:r>
    </w:p>
    <w:p w14:paraId="45A22AAA" w14:textId="227459EE" w:rsidR="00B32615" w:rsidRPr="005A7646" w:rsidRDefault="00720ED0" w:rsidP="00720ED0">
      <w:pPr>
        <w:spacing w:line="360" w:lineRule="auto"/>
        <w:jc w:val="both"/>
        <w:rPr>
          <w:rFonts w:ascii="Times New Roman" w:hAnsi="Times New Roman" w:cs="Times New Roman"/>
          <w:color w:val="000000" w:themeColor="text1"/>
          <w:sz w:val="24"/>
          <w:szCs w:val="24"/>
          <w:lang w:val="en-US"/>
        </w:rPr>
      </w:pPr>
      <w:r w:rsidRPr="005A7646">
        <w:rPr>
          <w:rFonts w:ascii="Times New Roman" w:hAnsi="Times New Roman" w:cs="Times New Roman"/>
          <w:b/>
          <w:color w:val="000000" w:themeColor="text1"/>
          <w:sz w:val="24"/>
          <w:szCs w:val="24"/>
          <w:lang w:val="en-US"/>
        </w:rPr>
        <w:t xml:space="preserve">Aim: </w:t>
      </w:r>
      <w:r w:rsidR="00B32615" w:rsidRPr="00B32615">
        <w:rPr>
          <w:rFonts w:ascii="Times New Roman" w:hAnsi="Times New Roman" w:cs="Times New Roman"/>
          <w:color w:val="000000" w:themeColor="text1"/>
          <w:sz w:val="24"/>
          <w:szCs w:val="24"/>
          <w:lang w:val="en-US"/>
        </w:rPr>
        <w:t>The aim of this study was to determine the severity and quality of life of patients who underwent hemorrhoid treatment before the treatment.</w:t>
      </w:r>
    </w:p>
    <w:p w14:paraId="58D14F37" w14:textId="76FC8BF9" w:rsidR="00720ED0" w:rsidRDefault="00720ED0" w:rsidP="00720ED0">
      <w:pPr>
        <w:spacing w:line="360" w:lineRule="auto"/>
        <w:jc w:val="both"/>
        <w:rPr>
          <w:rFonts w:ascii="Times New Roman" w:hAnsi="Times New Roman" w:cs="Times New Roman"/>
          <w:color w:val="000000" w:themeColor="text1"/>
          <w:sz w:val="24"/>
          <w:szCs w:val="24"/>
          <w:lang w:val="en-US"/>
        </w:rPr>
      </w:pPr>
      <w:r w:rsidRPr="005A7646">
        <w:rPr>
          <w:rFonts w:ascii="Times New Roman" w:hAnsi="Times New Roman" w:cs="Times New Roman"/>
          <w:b/>
          <w:color w:val="000000" w:themeColor="text1"/>
          <w:sz w:val="24"/>
          <w:szCs w:val="24"/>
          <w:lang w:val="en-US"/>
        </w:rPr>
        <w:t xml:space="preserve">Method: </w:t>
      </w:r>
      <w:r w:rsidRPr="005A7646">
        <w:rPr>
          <w:rFonts w:ascii="Times New Roman" w:hAnsi="Times New Roman" w:cs="Times New Roman"/>
          <w:color w:val="000000" w:themeColor="text1"/>
          <w:sz w:val="24"/>
          <w:szCs w:val="24"/>
          <w:lang w:val="en-US"/>
        </w:rPr>
        <w:t xml:space="preserve">The sample of the research was calculated according to the frequency of occurrence of the "cases where the number of individuals in the </w:t>
      </w:r>
      <w:r w:rsidR="00F32E45">
        <w:rPr>
          <w:rFonts w:ascii="Times New Roman" w:hAnsi="Times New Roman" w:cs="Times New Roman"/>
          <w:color w:val="000000" w:themeColor="text1"/>
          <w:sz w:val="24"/>
          <w:szCs w:val="24"/>
          <w:lang w:val="en-US"/>
        </w:rPr>
        <w:t>universe</w:t>
      </w:r>
      <w:r w:rsidRPr="005A7646">
        <w:rPr>
          <w:rFonts w:ascii="Times New Roman" w:hAnsi="Times New Roman" w:cs="Times New Roman"/>
          <w:color w:val="000000" w:themeColor="text1"/>
          <w:sz w:val="24"/>
          <w:szCs w:val="24"/>
          <w:lang w:val="en-US"/>
        </w:rPr>
        <w:t xml:space="preserve"> is unknown". In this descriptive study, the Constipation Assessment Scale, the Constipation Life Quality Scale and the question</w:t>
      </w:r>
      <w:r w:rsidR="00165C2A">
        <w:rPr>
          <w:rFonts w:ascii="Times New Roman" w:hAnsi="Times New Roman" w:cs="Times New Roman"/>
          <w:color w:val="000000" w:themeColor="text1"/>
          <w:sz w:val="24"/>
          <w:szCs w:val="24"/>
          <w:lang w:val="en-US"/>
        </w:rPr>
        <w:t>naire</w:t>
      </w:r>
      <w:r w:rsidRPr="005A7646">
        <w:rPr>
          <w:rFonts w:ascii="Times New Roman" w:hAnsi="Times New Roman" w:cs="Times New Roman"/>
          <w:color w:val="000000" w:themeColor="text1"/>
          <w:sz w:val="24"/>
          <w:szCs w:val="24"/>
          <w:lang w:val="en-US"/>
        </w:rPr>
        <w:t xml:space="preserve"> form which was developed</w:t>
      </w:r>
      <w:r w:rsidR="00165C2A">
        <w:rPr>
          <w:rFonts w:ascii="Times New Roman" w:hAnsi="Times New Roman" w:cs="Times New Roman"/>
          <w:color w:val="000000" w:themeColor="text1"/>
          <w:sz w:val="24"/>
          <w:szCs w:val="24"/>
          <w:lang w:val="en-US"/>
        </w:rPr>
        <w:t xml:space="preserve"> by researchers</w:t>
      </w:r>
      <w:r w:rsidRPr="005A7646">
        <w:rPr>
          <w:rFonts w:ascii="Times New Roman" w:hAnsi="Times New Roman" w:cs="Times New Roman"/>
          <w:color w:val="000000" w:themeColor="text1"/>
          <w:sz w:val="24"/>
          <w:szCs w:val="24"/>
          <w:lang w:val="en-US"/>
        </w:rPr>
        <w:t xml:space="preserve"> </w:t>
      </w:r>
      <w:r w:rsidR="00165C2A">
        <w:rPr>
          <w:rFonts w:ascii="Times New Roman" w:hAnsi="Times New Roman" w:cs="Times New Roman"/>
          <w:color w:val="000000" w:themeColor="text1"/>
          <w:sz w:val="24"/>
          <w:szCs w:val="24"/>
          <w:lang w:val="en-US"/>
        </w:rPr>
        <w:t>through</w:t>
      </w:r>
      <w:r w:rsidRPr="005A7646">
        <w:rPr>
          <w:rFonts w:ascii="Times New Roman" w:hAnsi="Times New Roman" w:cs="Times New Roman"/>
          <w:color w:val="000000" w:themeColor="text1"/>
          <w:sz w:val="24"/>
          <w:szCs w:val="24"/>
          <w:lang w:val="en-US"/>
        </w:rPr>
        <w:t xml:space="preserve"> the relevan</w:t>
      </w:r>
      <w:r w:rsidR="00BC3E24">
        <w:rPr>
          <w:rFonts w:ascii="Times New Roman" w:hAnsi="Times New Roman" w:cs="Times New Roman"/>
          <w:color w:val="000000" w:themeColor="text1"/>
          <w:sz w:val="24"/>
          <w:szCs w:val="24"/>
          <w:lang w:val="en-US"/>
        </w:rPr>
        <w:t>t literature</w:t>
      </w:r>
      <w:r w:rsidR="00165C2A">
        <w:rPr>
          <w:rFonts w:ascii="Times New Roman" w:hAnsi="Times New Roman" w:cs="Times New Roman"/>
          <w:color w:val="000000" w:themeColor="text1"/>
          <w:sz w:val="24"/>
          <w:szCs w:val="24"/>
          <w:lang w:val="en-US"/>
        </w:rPr>
        <w:t xml:space="preserve"> were used</w:t>
      </w:r>
      <w:r w:rsidRPr="005A7646">
        <w:rPr>
          <w:rFonts w:ascii="Times New Roman" w:hAnsi="Times New Roman" w:cs="Times New Roman"/>
          <w:color w:val="000000" w:themeColor="text1"/>
          <w:sz w:val="24"/>
          <w:szCs w:val="24"/>
          <w:lang w:val="en-US"/>
        </w:rPr>
        <w:t xml:space="preserve">. </w:t>
      </w:r>
      <w:r w:rsidR="00165C2A">
        <w:rPr>
          <w:rFonts w:ascii="Times New Roman" w:hAnsi="Times New Roman" w:cs="Times New Roman"/>
          <w:color w:val="000000" w:themeColor="text1"/>
          <w:sz w:val="24"/>
          <w:szCs w:val="24"/>
          <w:lang w:val="en-US"/>
        </w:rPr>
        <w:t xml:space="preserve">Quality of life is adversely affected as score of Constipation Assessment Scale increases. </w:t>
      </w:r>
      <w:r w:rsidR="00165C2A" w:rsidRPr="005A7646">
        <w:rPr>
          <w:rFonts w:ascii="Times New Roman" w:hAnsi="Times New Roman" w:cs="Times New Roman"/>
          <w:color w:val="000000" w:themeColor="text1"/>
          <w:sz w:val="24"/>
          <w:szCs w:val="24"/>
          <w:lang w:val="en-US"/>
        </w:rPr>
        <w:t>P</w:t>
      </w:r>
      <w:r w:rsidRPr="005A7646">
        <w:rPr>
          <w:rFonts w:ascii="Times New Roman" w:hAnsi="Times New Roman" w:cs="Times New Roman"/>
          <w:color w:val="000000" w:themeColor="text1"/>
          <w:sz w:val="24"/>
          <w:szCs w:val="24"/>
          <w:lang w:val="en-US"/>
        </w:rPr>
        <w:t xml:space="preserve">ercentage numbers </w:t>
      </w:r>
      <w:r w:rsidR="00165C2A">
        <w:rPr>
          <w:rFonts w:ascii="Times New Roman" w:hAnsi="Times New Roman" w:cs="Times New Roman"/>
          <w:color w:val="000000" w:themeColor="text1"/>
          <w:sz w:val="24"/>
          <w:szCs w:val="24"/>
          <w:lang w:val="en-US"/>
        </w:rPr>
        <w:t>were used for data analysis</w:t>
      </w:r>
      <w:r w:rsidRPr="005A7646">
        <w:rPr>
          <w:rFonts w:ascii="Times New Roman" w:hAnsi="Times New Roman" w:cs="Times New Roman"/>
          <w:color w:val="000000" w:themeColor="text1"/>
          <w:sz w:val="24"/>
          <w:szCs w:val="24"/>
          <w:lang w:val="en-US"/>
        </w:rPr>
        <w:t xml:space="preserve">. It has been taken written permissions from the </w:t>
      </w:r>
      <w:r w:rsidRPr="005A7646">
        <w:rPr>
          <w:rFonts w:ascii="Times New Roman" w:hAnsi="Times New Roman" w:cs="Times New Roman"/>
          <w:color w:val="000000" w:themeColor="text1"/>
          <w:sz w:val="24"/>
          <w:szCs w:val="24"/>
          <w:lang w:val="en-US"/>
        </w:rPr>
        <w:lastRenderedPageBreak/>
        <w:t>relevant institution and written consent from the patients on a volunteer basis for being able to conduct the study.</w:t>
      </w:r>
    </w:p>
    <w:p w14:paraId="70D8C50C" w14:textId="2D00BFA4" w:rsidR="00720ED0" w:rsidRPr="005A7646" w:rsidRDefault="00720ED0" w:rsidP="00720ED0">
      <w:pPr>
        <w:spacing w:line="360" w:lineRule="auto"/>
        <w:jc w:val="both"/>
        <w:rPr>
          <w:rFonts w:ascii="Times New Roman" w:hAnsi="Times New Roman" w:cs="Times New Roman"/>
          <w:color w:val="000000" w:themeColor="text1"/>
          <w:sz w:val="24"/>
          <w:szCs w:val="24"/>
          <w:lang w:val="en-US"/>
        </w:rPr>
      </w:pPr>
      <w:r w:rsidRPr="005A7646">
        <w:rPr>
          <w:rFonts w:ascii="Times New Roman" w:hAnsi="Times New Roman" w:cs="Times New Roman"/>
          <w:b/>
          <w:bCs/>
          <w:iCs/>
          <w:color w:val="000000" w:themeColor="text1"/>
          <w:sz w:val="24"/>
          <w:szCs w:val="24"/>
          <w:lang w:val="en-US"/>
        </w:rPr>
        <w:t>Findings:</w:t>
      </w:r>
      <w:r w:rsidRPr="00782116">
        <w:rPr>
          <w:rFonts w:ascii="Times New Roman" w:hAnsi="Times New Roman" w:cs="Times New Roman"/>
          <w:color w:val="000000" w:themeColor="text1"/>
          <w:sz w:val="24"/>
          <w:szCs w:val="24"/>
          <w:lang w:val="en-US"/>
        </w:rPr>
        <w:t xml:space="preserve"> Study</w:t>
      </w:r>
      <w:r w:rsidR="00782116" w:rsidRPr="00782116">
        <w:rPr>
          <w:rFonts w:ascii="Times New Roman" w:hAnsi="Times New Roman" w:cs="Times New Roman"/>
          <w:color w:val="000000" w:themeColor="text1"/>
          <w:sz w:val="24"/>
          <w:szCs w:val="24"/>
          <w:lang w:val="en-US"/>
        </w:rPr>
        <w:t xml:space="preserve"> h</w:t>
      </w:r>
      <w:r w:rsidRPr="00782116">
        <w:rPr>
          <w:rFonts w:ascii="Times New Roman" w:hAnsi="Times New Roman" w:cs="Times New Roman"/>
          <w:color w:val="000000" w:themeColor="text1"/>
          <w:sz w:val="24"/>
          <w:szCs w:val="24"/>
          <w:lang w:val="en-US"/>
        </w:rPr>
        <w:t xml:space="preserve">as </w:t>
      </w:r>
      <w:r w:rsidR="00782116" w:rsidRPr="00782116">
        <w:rPr>
          <w:rFonts w:ascii="Times New Roman" w:hAnsi="Times New Roman" w:cs="Times New Roman"/>
          <w:color w:val="000000" w:themeColor="text1"/>
          <w:sz w:val="24"/>
          <w:szCs w:val="24"/>
          <w:lang w:val="en-US"/>
        </w:rPr>
        <w:t xml:space="preserve">been </w:t>
      </w:r>
      <w:r w:rsidRPr="00782116">
        <w:rPr>
          <w:rFonts w:ascii="Times New Roman" w:hAnsi="Times New Roman" w:cs="Times New Roman"/>
          <w:color w:val="000000" w:themeColor="text1"/>
          <w:sz w:val="24"/>
          <w:szCs w:val="24"/>
          <w:lang w:val="en-US"/>
        </w:rPr>
        <w:t xml:space="preserve">completed with 78 people. </w:t>
      </w:r>
      <w:r w:rsidR="00782116" w:rsidRPr="00782116">
        <w:rPr>
          <w:rFonts w:ascii="Times New Roman" w:hAnsi="Times New Roman" w:cs="Times New Roman"/>
          <w:color w:val="000000" w:themeColor="text1"/>
          <w:sz w:val="24"/>
          <w:szCs w:val="24"/>
          <w:lang w:val="en-US"/>
        </w:rPr>
        <w:t>Nearly all of the patients who participated in the study experienced constipation problems prior to interventional hemorrhoid treatment, and 51.3% of them were found to be very frequent</w:t>
      </w:r>
      <w:r w:rsidRPr="00782116">
        <w:rPr>
          <w:rFonts w:ascii="Times New Roman" w:hAnsi="Times New Roman" w:cs="Times New Roman"/>
          <w:color w:val="000000" w:themeColor="text1"/>
          <w:sz w:val="24"/>
          <w:szCs w:val="24"/>
          <w:lang w:val="en-US"/>
        </w:rPr>
        <w:t xml:space="preserve">. </w:t>
      </w:r>
      <w:r w:rsidR="00782116" w:rsidRPr="00782116">
        <w:rPr>
          <w:rFonts w:ascii="Times New Roman" w:hAnsi="Times New Roman" w:cs="Times New Roman"/>
          <w:color w:val="000000" w:themeColor="text1"/>
          <w:sz w:val="24"/>
          <w:szCs w:val="24"/>
          <w:lang w:val="en-US"/>
        </w:rPr>
        <w:t>It was found that 38.5% of the patients with constipation had frequent constipation twice a week</w:t>
      </w:r>
      <w:r w:rsidRPr="00782116">
        <w:rPr>
          <w:rFonts w:ascii="Times New Roman" w:hAnsi="Times New Roman" w:cs="Times New Roman"/>
          <w:color w:val="000000" w:themeColor="text1"/>
          <w:sz w:val="24"/>
          <w:szCs w:val="24"/>
          <w:lang w:val="en-US"/>
        </w:rPr>
        <w:t xml:space="preserve">. </w:t>
      </w:r>
      <w:r w:rsidR="00782116" w:rsidRPr="00782116">
        <w:rPr>
          <w:rFonts w:ascii="Times New Roman" w:hAnsi="Times New Roman" w:cs="Times New Roman"/>
          <w:color w:val="000000" w:themeColor="text1"/>
          <w:sz w:val="24"/>
          <w:szCs w:val="24"/>
          <w:lang w:val="en-US"/>
        </w:rPr>
        <w:t>It was found that more than half of the patients participating in the study did not solve the problem of constipation with the changes they made in their nutrition styles, while the majority of them did not perform exercise and snacks.</w:t>
      </w:r>
      <w:r w:rsidRPr="00782116">
        <w:rPr>
          <w:rFonts w:ascii="Times New Roman" w:hAnsi="Times New Roman" w:cs="Times New Roman"/>
          <w:color w:val="000000" w:themeColor="text1"/>
          <w:sz w:val="24"/>
          <w:szCs w:val="24"/>
          <w:lang w:val="en-US"/>
        </w:rPr>
        <w:t xml:space="preserve"> The average score taken from the </w:t>
      </w:r>
      <w:r w:rsidRPr="005A7646">
        <w:rPr>
          <w:rFonts w:ascii="Times New Roman" w:hAnsi="Times New Roman" w:cs="Times New Roman"/>
          <w:color w:val="000000" w:themeColor="text1"/>
          <w:sz w:val="24"/>
          <w:szCs w:val="24"/>
          <w:lang w:val="en-US"/>
        </w:rPr>
        <w:t xml:space="preserve">Constipation Life Quality Scale is 59,22 and </w:t>
      </w:r>
      <w:r w:rsidR="00782116" w:rsidRPr="00782116">
        <w:rPr>
          <w:rFonts w:ascii="Times New Roman" w:hAnsi="Times New Roman" w:cs="Times New Roman"/>
          <w:color w:val="000000" w:themeColor="text1"/>
          <w:sz w:val="24"/>
          <w:szCs w:val="24"/>
          <w:lang w:val="en-US"/>
        </w:rPr>
        <w:t>t</w:t>
      </w:r>
      <w:r w:rsidRPr="00782116">
        <w:rPr>
          <w:rFonts w:ascii="Times New Roman" w:hAnsi="Times New Roman" w:cs="Times New Roman"/>
          <w:color w:val="000000" w:themeColor="text1"/>
          <w:sz w:val="24"/>
          <w:szCs w:val="24"/>
          <w:lang w:val="en-US"/>
        </w:rPr>
        <w:t xml:space="preserve">he average score taken from the </w:t>
      </w:r>
      <w:r w:rsidR="00782116">
        <w:rPr>
          <w:rFonts w:ascii="Times New Roman" w:hAnsi="Times New Roman" w:cs="Times New Roman"/>
          <w:color w:val="000000" w:themeColor="text1"/>
          <w:sz w:val="24"/>
          <w:szCs w:val="24"/>
          <w:lang w:val="en-US"/>
        </w:rPr>
        <w:t xml:space="preserve">Constipation Assessment Quality Scale </w:t>
      </w:r>
      <w:r w:rsidRPr="005A7646">
        <w:rPr>
          <w:rFonts w:ascii="Times New Roman" w:hAnsi="Times New Roman" w:cs="Times New Roman"/>
          <w:color w:val="000000" w:themeColor="text1"/>
          <w:sz w:val="24"/>
          <w:szCs w:val="24"/>
          <w:lang w:val="en-US"/>
        </w:rPr>
        <w:t xml:space="preserve">is 34,37. </w:t>
      </w:r>
      <w:r w:rsidR="00782116" w:rsidRPr="00782116">
        <w:rPr>
          <w:rFonts w:ascii="Times New Roman" w:hAnsi="Times New Roman" w:cs="Times New Roman"/>
          <w:color w:val="000000" w:themeColor="text1"/>
          <w:sz w:val="24"/>
          <w:szCs w:val="24"/>
          <w:lang w:val="en-US"/>
        </w:rPr>
        <w:t>It was found that constipation severity and quality of life of the patients were moderately affected, and the quality of life was negatively affected by increased constipation severity symptoms</w:t>
      </w:r>
      <w:r w:rsidRPr="005A7646">
        <w:rPr>
          <w:rFonts w:ascii="Times New Roman" w:hAnsi="Times New Roman" w:cs="Times New Roman"/>
          <w:color w:val="000000" w:themeColor="text1"/>
          <w:sz w:val="24"/>
          <w:szCs w:val="24"/>
          <w:lang w:val="en-US"/>
        </w:rPr>
        <w:t>.</w:t>
      </w:r>
      <w:r w:rsidRPr="00782116">
        <w:rPr>
          <w:rFonts w:ascii="Times New Roman" w:hAnsi="Times New Roman" w:cs="Times New Roman"/>
          <w:color w:val="000000" w:themeColor="text1"/>
          <w:sz w:val="24"/>
          <w:szCs w:val="24"/>
          <w:lang w:val="en-US"/>
        </w:rPr>
        <w:t xml:space="preserve"> </w:t>
      </w:r>
    </w:p>
    <w:p w14:paraId="470C55EB" w14:textId="0D959374" w:rsidR="00720ED0" w:rsidRDefault="00720ED0" w:rsidP="00720ED0">
      <w:pPr>
        <w:spacing w:line="360" w:lineRule="auto"/>
        <w:jc w:val="both"/>
        <w:rPr>
          <w:rFonts w:ascii="Times New Roman" w:hAnsi="Times New Roman" w:cs="Times New Roman"/>
          <w:color w:val="000000" w:themeColor="text1"/>
          <w:sz w:val="24"/>
          <w:szCs w:val="24"/>
          <w:lang w:val="en-US"/>
        </w:rPr>
      </w:pPr>
      <w:r w:rsidRPr="005A7646">
        <w:rPr>
          <w:rFonts w:ascii="Times New Roman" w:hAnsi="Times New Roman" w:cs="Times New Roman"/>
          <w:b/>
          <w:color w:val="000000" w:themeColor="text1"/>
          <w:sz w:val="24"/>
          <w:szCs w:val="24"/>
          <w:lang w:val="en-US"/>
        </w:rPr>
        <w:t>Conclusion:</w:t>
      </w:r>
      <w:r w:rsidRPr="005A7646">
        <w:rPr>
          <w:rFonts w:ascii="Times New Roman" w:hAnsi="Times New Roman" w:cs="Times New Roman"/>
          <w:color w:val="000000" w:themeColor="text1"/>
          <w:sz w:val="24"/>
          <w:szCs w:val="24"/>
          <w:lang w:val="en-US"/>
        </w:rPr>
        <w:t xml:space="preserve"> It has specified that half of the patients have been experiencing constipation </w:t>
      </w:r>
      <w:r w:rsidR="00E41E1C">
        <w:rPr>
          <w:rFonts w:ascii="Times New Roman" w:hAnsi="Times New Roman" w:cs="Times New Roman"/>
          <w:color w:val="000000" w:themeColor="text1"/>
          <w:sz w:val="24"/>
          <w:szCs w:val="24"/>
          <w:lang w:val="en-US"/>
        </w:rPr>
        <w:t>before</w:t>
      </w:r>
      <w:r w:rsidRPr="005A7646">
        <w:rPr>
          <w:rFonts w:ascii="Times New Roman" w:hAnsi="Times New Roman" w:cs="Times New Roman"/>
          <w:color w:val="000000" w:themeColor="text1"/>
          <w:sz w:val="24"/>
          <w:szCs w:val="24"/>
          <w:lang w:val="en-US"/>
        </w:rPr>
        <w:t xml:space="preserve"> the interventional hemorrhoid treatment and the constipation they experienced is on medium seriousness level. </w:t>
      </w:r>
      <w:r w:rsidR="00E41E1C" w:rsidRPr="00DF3F19">
        <w:rPr>
          <w:rFonts w:ascii="Times New Roman" w:hAnsi="Times New Roman" w:cs="Times New Roman"/>
          <w:color w:val="000000" w:themeColor="text1"/>
          <w:sz w:val="24"/>
          <w:szCs w:val="24"/>
          <w:lang w:val="en-US"/>
        </w:rPr>
        <w:t>Accordingly, it was determined that the quality of life of the patients was affected</w:t>
      </w:r>
      <w:r w:rsidRPr="005A7646">
        <w:rPr>
          <w:rFonts w:ascii="Times New Roman" w:hAnsi="Times New Roman" w:cs="Times New Roman"/>
          <w:color w:val="000000" w:themeColor="text1"/>
          <w:sz w:val="24"/>
          <w:szCs w:val="24"/>
          <w:lang w:val="en-US"/>
        </w:rPr>
        <w:t xml:space="preserve">. </w:t>
      </w:r>
      <w:r w:rsidR="00DF3F19" w:rsidRPr="00DF3F19">
        <w:rPr>
          <w:rFonts w:ascii="Times New Roman" w:hAnsi="Times New Roman" w:cs="Times New Roman"/>
          <w:color w:val="000000" w:themeColor="text1"/>
          <w:sz w:val="24"/>
          <w:szCs w:val="24"/>
          <w:lang w:val="en-US"/>
        </w:rPr>
        <w:t>In addition, patients fail to solve the problem of constipation, and if they encounter this problem after treatment, they cannot effectively deal with the problem.It is recommended to include attempts to prevent constipation in planning, implementation and evaluation of nursing care after interventional hemorrhoid treatment. With appropriate nursing care and management, it is thought that the quality of life of the patients can be improved.</w:t>
      </w:r>
    </w:p>
    <w:p w14:paraId="3F48FC40" w14:textId="77777777" w:rsidR="00720ED0" w:rsidRPr="005A7646" w:rsidRDefault="00720ED0" w:rsidP="00720ED0">
      <w:pPr>
        <w:spacing w:line="360" w:lineRule="auto"/>
        <w:jc w:val="both"/>
        <w:rPr>
          <w:rFonts w:ascii="Times New Roman" w:hAnsi="Times New Roman" w:cs="Times New Roman"/>
          <w:color w:val="000000" w:themeColor="text1"/>
          <w:sz w:val="24"/>
          <w:szCs w:val="24"/>
          <w:lang w:val="en-US"/>
        </w:rPr>
      </w:pPr>
      <w:r w:rsidRPr="005A7646">
        <w:rPr>
          <w:rFonts w:ascii="Times New Roman" w:hAnsi="Times New Roman" w:cs="Times New Roman"/>
          <w:b/>
          <w:bCs/>
          <w:iCs/>
          <w:color w:val="000000" w:themeColor="text1"/>
          <w:sz w:val="24"/>
          <w:szCs w:val="24"/>
          <w:lang w:val="en-US"/>
        </w:rPr>
        <w:t>Keywords:</w:t>
      </w:r>
      <w:r w:rsidRPr="005A7646">
        <w:rPr>
          <w:rFonts w:ascii="Times New Roman" w:hAnsi="Times New Roman" w:cs="Times New Roman"/>
          <w:bCs/>
          <w:iCs/>
          <w:color w:val="000000" w:themeColor="text1"/>
          <w:sz w:val="24"/>
          <w:szCs w:val="24"/>
          <w:lang w:val="en-US"/>
        </w:rPr>
        <w:t xml:space="preserve"> Constipation, hemorrhoid, life quality.</w:t>
      </w:r>
    </w:p>
    <w:p w14:paraId="17278A48" w14:textId="77777777" w:rsidR="00F53E3E" w:rsidRPr="005A7646" w:rsidRDefault="00F53E3E" w:rsidP="000D1BB0">
      <w:pPr>
        <w:spacing w:line="360" w:lineRule="auto"/>
        <w:jc w:val="both"/>
        <w:rPr>
          <w:rFonts w:ascii="Times New Roman" w:hAnsi="Times New Roman" w:cs="Times New Roman"/>
          <w:b/>
          <w:color w:val="000000" w:themeColor="text1"/>
          <w:sz w:val="24"/>
          <w:szCs w:val="24"/>
        </w:rPr>
      </w:pPr>
    </w:p>
    <w:p w14:paraId="62F0A147" w14:textId="77777777" w:rsidR="003B4FF8" w:rsidRPr="005A7646" w:rsidRDefault="00F53E3E" w:rsidP="000D1BB0">
      <w:pPr>
        <w:spacing w:line="360" w:lineRule="auto"/>
        <w:jc w:val="both"/>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GİRİŞ</w:t>
      </w:r>
    </w:p>
    <w:p w14:paraId="7E71AC02" w14:textId="550C416C" w:rsidR="00B841B1" w:rsidRPr="005A7646" w:rsidRDefault="009D5B5D" w:rsidP="000C0B5F">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toplumda oldukça </w:t>
      </w:r>
      <w:r w:rsidR="00E570CA" w:rsidRPr="005A7646">
        <w:rPr>
          <w:rFonts w:ascii="Times New Roman" w:hAnsi="Times New Roman" w:cs="Times New Roman"/>
          <w:color w:val="000000" w:themeColor="text1"/>
          <w:sz w:val="24"/>
          <w:szCs w:val="24"/>
        </w:rPr>
        <w:t>yaygın</w:t>
      </w:r>
      <w:r w:rsidRPr="005A7646">
        <w:rPr>
          <w:rFonts w:ascii="Times New Roman" w:hAnsi="Times New Roman" w:cs="Times New Roman"/>
          <w:color w:val="000000" w:themeColor="text1"/>
          <w:sz w:val="24"/>
          <w:szCs w:val="24"/>
        </w:rPr>
        <w:t xml:space="preserve"> görülen, sıklığı kullanılan tanımlara göre farklılık göstermekle birlikte </w:t>
      </w:r>
      <w:r w:rsidR="006E0117" w:rsidRPr="005A7646">
        <w:rPr>
          <w:rFonts w:ascii="Times New Roman" w:hAnsi="Times New Roman" w:cs="Times New Roman"/>
          <w:color w:val="000000" w:themeColor="text1"/>
          <w:sz w:val="24"/>
          <w:szCs w:val="24"/>
        </w:rPr>
        <w:t xml:space="preserve">görülme sıklığı </w:t>
      </w:r>
      <w:r w:rsidRPr="005A7646">
        <w:rPr>
          <w:rFonts w:ascii="Times New Roman" w:hAnsi="Times New Roman" w:cs="Times New Roman"/>
          <w:color w:val="000000" w:themeColor="text1"/>
          <w:sz w:val="24"/>
          <w:szCs w:val="24"/>
        </w:rPr>
        <w:t xml:space="preserve">%2-28 </w:t>
      </w:r>
      <w:r w:rsidR="005576FD" w:rsidRPr="005A7646">
        <w:rPr>
          <w:rFonts w:ascii="Times New Roman" w:hAnsi="Times New Roman" w:cs="Times New Roman"/>
          <w:color w:val="000000" w:themeColor="text1"/>
          <w:sz w:val="24"/>
          <w:szCs w:val="24"/>
        </w:rPr>
        <w:t xml:space="preserve">arasında değişen bir şikayettir </w:t>
      </w:r>
      <w:r w:rsidRPr="005A7646">
        <w:rPr>
          <w:rFonts w:ascii="Times New Roman" w:hAnsi="Times New Roman" w:cs="Times New Roman"/>
          <w:color w:val="000000" w:themeColor="text1"/>
          <w:sz w:val="24"/>
          <w:szCs w:val="24"/>
        </w:rPr>
        <w:t>(</w:t>
      </w:r>
      <w:r w:rsidR="005576FD" w:rsidRPr="005A7646">
        <w:rPr>
          <w:rFonts w:ascii="Times New Roman" w:hAnsi="Times New Roman" w:cs="Times New Roman"/>
          <w:color w:val="000000" w:themeColor="text1"/>
          <w:sz w:val="24"/>
          <w:szCs w:val="24"/>
        </w:rPr>
        <w:t>1-</w:t>
      </w:r>
      <w:r w:rsidR="002D4617" w:rsidRPr="005A7646">
        <w:rPr>
          <w:rFonts w:ascii="Times New Roman" w:hAnsi="Times New Roman" w:cs="Times New Roman"/>
          <w:color w:val="000000" w:themeColor="text1"/>
          <w:sz w:val="24"/>
          <w:szCs w:val="24"/>
        </w:rPr>
        <w:t>3</w:t>
      </w:r>
      <w:r w:rsidRPr="005A7646">
        <w:rPr>
          <w:rFonts w:ascii="Times New Roman" w:hAnsi="Times New Roman" w:cs="Times New Roman"/>
          <w:color w:val="000000" w:themeColor="text1"/>
          <w:sz w:val="24"/>
          <w:szCs w:val="24"/>
        </w:rPr>
        <w:t xml:space="preserve">). Konstipasyon, genel olarak haftada iki veya daha az sayıda dışkılama alışkanlığı </w:t>
      </w:r>
      <w:r w:rsidR="006E0117" w:rsidRPr="005A7646">
        <w:rPr>
          <w:rFonts w:ascii="Times New Roman" w:hAnsi="Times New Roman" w:cs="Times New Roman"/>
          <w:color w:val="000000" w:themeColor="text1"/>
          <w:sz w:val="24"/>
          <w:szCs w:val="24"/>
        </w:rPr>
        <w:t xml:space="preserve">olarak tarif edilmekle birlikte </w:t>
      </w:r>
      <w:r w:rsidR="00E570CA" w:rsidRPr="005A7646">
        <w:rPr>
          <w:rFonts w:ascii="Times New Roman" w:hAnsi="Times New Roman" w:cs="Times New Roman"/>
          <w:color w:val="000000" w:themeColor="text1"/>
          <w:sz w:val="24"/>
          <w:szCs w:val="24"/>
        </w:rPr>
        <w:t>tek</w:t>
      </w:r>
      <w:r w:rsidRPr="005A7646">
        <w:rPr>
          <w:rFonts w:ascii="Times New Roman" w:hAnsi="Times New Roman" w:cs="Times New Roman"/>
          <w:color w:val="000000" w:themeColor="text1"/>
          <w:sz w:val="24"/>
          <w:szCs w:val="24"/>
        </w:rPr>
        <w:t xml:space="preserve"> başına sayı yeterli kriter değildir (</w:t>
      </w:r>
      <w:r w:rsidR="002D4617" w:rsidRPr="005A7646">
        <w:rPr>
          <w:rFonts w:ascii="Times New Roman" w:hAnsi="Times New Roman" w:cs="Times New Roman"/>
          <w:color w:val="000000" w:themeColor="text1"/>
          <w:sz w:val="24"/>
          <w:szCs w:val="24"/>
        </w:rPr>
        <w:t>4</w:t>
      </w:r>
      <w:r w:rsidRPr="005A7646">
        <w:rPr>
          <w:rFonts w:ascii="Times New Roman" w:hAnsi="Times New Roman" w:cs="Times New Roman"/>
          <w:color w:val="000000" w:themeColor="text1"/>
          <w:sz w:val="24"/>
          <w:szCs w:val="24"/>
        </w:rPr>
        <w:t xml:space="preserve">). </w:t>
      </w:r>
      <w:r w:rsidR="00045134" w:rsidRPr="005A7646">
        <w:rPr>
          <w:rFonts w:ascii="Times New Roman" w:hAnsi="Times New Roman" w:cs="Times New Roman"/>
          <w:color w:val="000000" w:themeColor="text1"/>
          <w:sz w:val="24"/>
          <w:szCs w:val="24"/>
        </w:rPr>
        <w:t>Konstipe hastaların başlıca şikayetleri</w:t>
      </w:r>
      <w:r w:rsidR="00F17CA5" w:rsidRPr="005A7646">
        <w:rPr>
          <w:rFonts w:ascii="Times New Roman" w:hAnsi="Times New Roman" w:cs="Times New Roman"/>
          <w:color w:val="000000" w:themeColor="text1"/>
          <w:sz w:val="24"/>
          <w:szCs w:val="24"/>
        </w:rPr>
        <w:t xml:space="preserve"> arasında;</w:t>
      </w:r>
      <w:r w:rsidR="00045134" w:rsidRPr="005A7646">
        <w:rPr>
          <w:rFonts w:ascii="Times New Roman" w:hAnsi="Times New Roman" w:cs="Times New Roman"/>
          <w:color w:val="000000" w:themeColor="text1"/>
          <w:sz w:val="24"/>
          <w:szCs w:val="24"/>
        </w:rPr>
        <w:t xml:space="preserve"> ıkınma gerekliliği, tam olmayan boşalma, dışkının azlığı, parmakla müdahale, defekasyon esnasında çıkışta blokaj hissi </w:t>
      </w:r>
      <w:r w:rsidR="00F17CA5" w:rsidRPr="005A7646">
        <w:rPr>
          <w:rFonts w:ascii="Times New Roman" w:hAnsi="Times New Roman" w:cs="Times New Roman"/>
          <w:color w:val="000000" w:themeColor="text1"/>
          <w:sz w:val="24"/>
          <w:szCs w:val="24"/>
        </w:rPr>
        <w:t xml:space="preserve">ve </w:t>
      </w:r>
      <w:r w:rsidR="00045134" w:rsidRPr="005A7646">
        <w:rPr>
          <w:rFonts w:ascii="Times New Roman" w:hAnsi="Times New Roman" w:cs="Times New Roman"/>
          <w:color w:val="000000" w:themeColor="text1"/>
          <w:sz w:val="24"/>
          <w:szCs w:val="24"/>
        </w:rPr>
        <w:t xml:space="preserve">tuvalette uzun </w:t>
      </w:r>
      <w:r w:rsidR="00F17CA5" w:rsidRPr="005A7646">
        <w:rPr>
          <w:rFonts w:ascii="Times New Roman" w:hAnsi="Times New Roman" w:cs="Times New Roman"/>
          <w:color w:val="000000" w:themeColor="text1"/>
          <w:sz w:val="24"/>
          <w:szCs w:val="24"/>
        </w:rPr>
        <w:t>süre</w:t>
      </w:r>
      <w:r w:rsidR="00045134" w:rsidRPr="005A7646">
        <w:rPr>
          <w:rFonts w:ascii="Times New Roman" w:hAnsi="Times New Roman" w:cs="Times New Roman"/>
          <w:color w:val="000000" w:themeColor="text1"/>
          <w:sz w:val="24"/>
          <w:szCs w:val="24"/>
        </w:rPr>
        <w:t xml:space="preserve"> </w:t>
      </w:r>
      <w:r w:rsidR="00F17CA5" w:rsidRPr="005A7646">
        <w:rPr>
          <w:rFonts w:ascii="Times New Roman" w:hAnsi="Times New Roman" w:cs="Times New Roman"/>
          <w:color w:val="000000" w:themeColor="text1"/>
          <w:sz w:val="24"/>
          <w:szCs w:val="24"/>
        </w:rPr>
        <w:t>geçirme yer almaktadır.</w:t>
      </w:r>
      <w:r w:rsidR="00045134" w:rsidRPr="005A7646">
        <w:rPr>
          <w:rFonts w:ascii="Times New Roman" w:hAnsi="Times New Roman" w:cs="Times New Roman"/>
          <w:color w:val="000000" w:themeColor="text1"/>
          <w:sz w:val="24"/>
          <w:szCs w:val="24"/>
        </w:rPr>
        <w:t xml:space="preserve"> Günlük defekasyon sayısı ortalama 1-2 dir, ancak yenen gıdaların cinsine, posa ve lif miktarına, ırk ve genetik faktör</w:t>
      </w:r>
      <w:r w:rsidR="00F17CA5" w:rsidRPr="005A7646">
        <w:rPr>
          <w:rFonts w:ascii="Times New Roman" w:hAnsi="Times New Roman" w:cs="Times New Roman"/>
          <w:color w:val="000000" w:themeColor="text1"/>
          <w:sz w:val="24"/>
          <w:szCs w:val="24"/>
        </w:rPr>
        <w:t>lere göre değişiklikler gösterebilmektedir</w:t>
      </w:r>
      <w:r w:rsidR="00045134" w:rsidRPr="005A7646">
        <w:rPr>
          <w:rFonts w:ascii="Times New Roman" w:hAnsi="Times New Roman" w:cs="Times New Roman"/>
          <w:color w:val="000000" w:themeColor="text1"/>
          <w:sz w:val="24"/>
          <w:szCs w:val="24"/>
        </w:rPr>
        <w:t xml:space="preserve"> (</w:t>
      </w:r>
      <w:r w:rsidR="005576FD" w:rsidRPr="005A7646">
        <w:rPr>
          <w:rFonts w:ascii="Times New Roman" w:hAnsi="Times New Roman" w:cs="Times New Roman"/>
          <w:color w:val="000000" w:themeColor="text1"/>
          <w:sz w:val="24"/>
          <w:szCs w:val="24"/>
        </w:rPr>
        <w:t>5,6,</w:t>
      </w:r>
      <w:r w:rsidR="002D4617" w:rsidRPr="005A7646">
        <w:rPr>
          <w:rFonts w:ascii="Times New Roman" w:hAnsi="Times New Roman" w:cs="Times New Roman"/>
          <w:color w:val="000000" w:themeColor="text1"/>
          <w:sz w:val="24"/>
          <w:szCs w:val="24"/>
        </w:rPr>
        <w:t>3</w:t>
      </w:r>
      <w:r w:rsidR="00045134" w:rsidRPr="005A7646">
        <w:rPr>
          <w:rFonts w:ascii="Times New Roman" w:hAnsi="Times New Roman" w:cs="Times New Roman"/>
          <w:color w:val="000000" w:themeColor="text1"/>
          <w:sz w:val="24"/>
          <w:szCs w:val="24"/>
        </w:rPr>
        <w:t xml:space="preserve">). </w:t>
      </w:r>
    </w:p>
    <w:p w14:paraId="3E66F083" w14:textId="753CF793" w:rsidR="00B841B1" w:rsidRPr="005A7646" w:rsidRDefault="009D5B5D" w:rsidP="000D1BB0">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 xml:space="preserve">Konstipasyon bir </w:t>
      </w:r>
      <w:r w:rsidR="00A61164" w:rsidRPr="005A7646">
        <w:rPr>
          <w:rFonts w:ascii="Times New Roman" w:hAnsi="Times New Roman" w:cs="Times New Roman"/>
          <w:color w:val="000000" w:themeColor="text1"/>
          <w:sz w:val="24"/>
          <w:szCs w:val="24"/>
        </w:rPr>
        <w:t xml:space="preserve">hastalık değil bir semptomdur. </w:t>
      </w:r>
      <w:r w:rsidRPr="005A7646">
        <w:rPr>
          <w:rFonts w:ascii="Times New Roman" w:hAnsi="Times New Roman" w:cs="Times New Roman"/>
          <w:color w:val="000000" w:themeColor="text1"/>
          <w:sz w:val="24"/>
          <w:szCs w:val="24"/>
        </w:rPr>
        <w:t>Kültürel, emosyonel, çevresel faktörler konstipasyo</w:t>
      </w:r>
      <w:r w:rsidR="00C558FE" w:rsidRPr="005A7646">
        <w:rPr>
          <w:rFonts w:ascii="Times New Roman" w:hAnsi="Times New Roman" w:cs="Times New Roman"/>
          <w:color w:val="000000" w:themeColor="text1"/>
          <w:sz w:val="24"/>
          <w:szCs w:val="24"/>
        </w:rPr>
        <w:t>n gelişmesinde rol oynamaktadır</w:t>
      </w:r>
      <w:r w:rsidRPr="005A7646">
        <w:rPr>
          <w:rFonts w:ascii="Times New Roman" w:hAnsi="Times New Roman" w:cs="Times New Roman"/>
          <w:color w:val="000000" w:themeColor="text1"/>
          <w:sz w:val="24"/>
          <w:szCs w:val="24"/>
        </w:rPr>
        <w:t>. Yetersiz sıvı alımı, fiziksel aktivite azlığı, yanlı</w:t>
      </w:r>
      <w:r w:rsidR="006E0117" w:rsidRPr="005A7646">
        <w:rPr>
          <w:rFonts w:ascii="Times New Roman" w:hAnsi="Times New Roman" w:cs="Times New Roman"/>
          <w:color w:val="000000" w:themeColor="text1"/>
          <w:sz w:val="24"/>
          <w:szCs w:val="24"/>
        </w:rPr>
        <w:t xml:space="preserve">ş beslenme, az posalı beslenme başta olmak üzere </w:t>
      </w:r>
      <w:r w:rsidRPr="005A7646">
        <w:rPr>
          <w:rFonts w:ascii="Times New Roman" w:hAnsi="Times New Roman" w:cs="Times New Roman"/>
          <w:color w:val="000000" w:themeColor="text1"/>
          <w:sz w:val="24"/>
          <w:szCs w:val="24"/>
        </w:rPr>
        <w:t>ileri yaş, eğitim düzeyinin düşüklüğü, çevre değişikliği, defekasyon gereksiniminin sık sık</w:t>
      </w:r>
      <w:r w:rsidR="006E0117" w:rsidRPr="005A7646">
        <w:rPr>
          <w:rFonts w:ascii="Times New Roman" w:hAnsi="Times New Roman" w:cs="Times New Roman"/>
          <w:color w:val="000000" w:themeColor="text1"/>
          <w:sz w:val="24"/>
          <w:szCs w:val="24"/>
        </w:rPr>
        <w:t xml:space="preserve"> ertelenmesi, </w:t>
      </w:r>
      <w:r w:rsidR="00657004" w:rsidRPr="005A7646">
        <w:rPr>
          <w:rFonts w:ascii="Times New Roman" w:hAnsi="Times New Roman" w:cs="Times New Roman"/>
          <w:color w:val="000000" w:themeColor="text1"/>
          <w:sz w:val="24"/>
          <w:szCs w:val="24"/>
        </w:rPr>
        <w:t xml:space="preserve">hamilelik, stres gibi semptomlarının varlığı, hemoroid, intestinal obstrüksiyon, rektal lezyon gibi </w:t>
      </w:r>
      <w:r w:rsidR="006E0117" w:rsidRPr="005A7646">
        <w:rPr>
          <w:rFonts w:ascii="Times New Roman" w:hAnsi="Times New Roman" w:cs="Times New Roman"/>
          <w:color w:val="000000" w:themeColor="text1"/>
          <w:sz w:val="24"/>
          <w:szCs w:val="24"/>
        </w:rPr>
        <w:t>bazı hastalıklar</w:t>
      </w:r>
      <w:r w:rsidRPr="005A7646">
        <w:rPr>
          <w:rFonts w:ascii="Times New Roman" w:hAnsi="Times New Roman" w:cs="Times New Roman"/>
          <w:color w:val="000000" w:themeColor="text1"/>
          <w:sz w:val="24"/>
          <w:szCs w:val="24"/>
        </w:rPr>
        <w:t xml:space="preserve"> konstipasyon</w:t>
      </w:r>
      <w:r w:rsidR="00E570CA" w:rsidRPr="005A7646">
        <w:rPr>
          <w:rFonts w:ascii="Times New Roman" w:hAnsi="Times New Roman" w:cs="Times New Roman"/>
          <w:color w:val="000000" w:themeColor="text1"/>
          <w:sz w:val="24"/>
          <w:szCs w:val="24"/>
        </w:rPr>
        <w:t>un</w:t>
      </w:r>
      <w:r w:rsidRPr="005A7646">
        <w:rPr>
          <w:rFonts w:ascii="Times New Roman" w:hAnsi="Times New Roman" w:cs="Times New Roman"/>
          <w:color w:val="000000" w:themeColor="text1"/>
          <w:sz w:val="24"/>
          <w:szCs w:val="24"/>
        </w:rPr>
        <w:t xml:space="preserve"> risk faktörleri ara</w:t>
      </w:r>
      <w:r w:rsidR="00E570CA" w:rsidRPr="005A7646">
        <w:rPr>
          <w:rFonts w:ascii="Times New Roman" w:hAnsi="Times New Roman" w:cs="Times New Roman"/>
          <w:color w:val="000000" w:themeColor="text1"/>
          <w:sz w:val="24"/>
          <w:szCs w:val="24"/>
        </w:rPr>
        <w:t xml:space="preserve">sında yer almaktadır </w:t>
      </w:r>
      <w:r w:rsidRPr="005A7646">
        <w:rPr>
          <w:rFonts w:ascii="Times New Roman" w:hAnsi="Times New Roman" w:cs="Times New Roman"/>
          <w:color w:val="000000" w:themeColor="text1"/>
          <w:sz w:val="24"/>
          <w:szCs w:val="24"/>
        </w:rPr>
        <w:t>(</w:t>
      </w:r>
      <w:r w:rsidR="005576FD" w:rsidRPr="005A7646">
        <w:rPr>
          <w:rFonts w:ascii="Times New Roman" w:hAnsi="Times New Roman" w:cs="Times New Roman"/>
          <w:color w:val="000000" w:themeColor="text1"/>
          <w:sz w:val="24"/>
          <w:szCs w:val="24"/>
        </w:rPr>
        <w:t>7,</w:t>
      </w:r>
      <w:r w:rsidR="002C4631" w:rsidRPr="005A7646">
        <w:rPr>
          <w:rFonts w:ascii="Times New Roman" w:hAnsi="Times New Roman" w:cs="Times New Roman"/>
          <w:color w:val="000000" w:themeColor="text1"/>
          <w:sz w:val="24"/>
          <w:szCs w:val="24"/>
        </w:rPr>
        <w:t>8</w:t>
      </w:r>
      <w:r w:rsidR="005576FD" w:rsidRPr="005A7646">
        <w:rPr>
          <w:rFonts w:ascii="Times New Roman" w:hAnsi="Times New Roman" w:cs="Times New Roman"/>
          <w:color w:val="000000" w:themeColor="text1"/>
          <w:sz w:val="24"/>
          <w:szCs w:val="24"/>
        </w:rPr>
        <w:t>,</w:t>
      </w:r>
      <w:r w:rsidR="002C4631" w:rsidRPr="005A7646">
        <w:rPr>
          <w:rFonts w:ascii="Times New Roman" w:hAnsi="Times New Roman" w:cs="Times New Roman"/>
          <w:color w:val="000000" w:themeColor="text1"/>
          <w:sz w:val="24"/>
          <w:szCs w:val="24"/>
        </w:rPr>
        <w:t>9</w:t>
      </w:r>
      <w:r w:rsidR="005576FD" w:rsidRPr="005A7646">
        <w:rPr>
          <w:rFonts w:ascii="Times New Roman" w:hAnsi="Times New Roman" w:cs="Times New Roman"/>
          <w:color w:val="000000" w:themeColor="text1"/>
          <w:sz w:val="24"/>
          <w:szCs w:val="24"/>
        </w:rPr>
        <w:t>,</w:t>
      </w:r>
      <w:r w:rsidR="002C4631" w:rsidRPr="005A7646">
        <w:rPr>
          <w:rFonts w:ascii="Times New Roman" w:hAnsi="Times New Roman" w:cs="Times New Roman"/>
          <w:color w:val="000000" w:themeColor="text1"/>
          <w:sz w:val="24"/>
          <w:szCs w:val="24"/>
        </w:rPr>
        <w:t>10</w:t>
      </w:r>
      <w:r w:rsidR="00A61164" w:rsidRPr="005A7646">
        <w:rPr>
          <w:rFonts w:ascii="Times New Roman" w:hAnsi="Times New Roman" w:cs="Times New Roman"/>
          <w:color w:val="000000" w:themeColor="text1"/>
          <w:sz w:val="24"/>
          <w:szCs w:val="24"/>
        </w:rPr>
        <w:t>). Konstipasyon</w:t>
      </w:r>
      <w:r w:rsidR="00F17CA5" w:rsidRPr="005A7646">
        <w:rPr>
          <w:rFonts w:ascii="Times New Roman" w:hAnsi="Times New Roman" w:cs="Times New Roman"/>
          <w:color w:val="000000" w:themeColor="text1"/>
          <w:sz w:val="24"/>
          <w:szCs w:val="24"/>
        </w:rPr>
        <w:t>;</w:t>
      </w:r>
      <w:r w:rsidRPr="005A7646">
        <w:rPr>
          <w:rFonts w:ascii="Times New Roman" w:hAnsi="Times New Roman" w:cs="Times New Roman"/>
          <w:color w:val="000000" w:themeColor="text1"/>
          <w:sz w:val="24"/>
          <w:szCs w:val="24"/>
        </w:rPr>
        <w:t xml:space="preserve"> </w:t>
      </w:r>
      <w:r w:rsidR="00A61164" w:rsidRPr="005A7646">
        <w:rPr>
          <w:rFonts w:ascii="Times New Roman" w:hAnsi="Times New Roman" w:cs="Times New Roman"/>
          <w:color w:val="000000" w:themeColor="text1"/>
          <w:sz w:val="24"/>
          <w:szCs w:val="24"/>
        </w:rPr>
        <w:t>fekal inkontinans, hemoroid</w:t>
      </w:r>
      <w:r w:rsidRPr="005A7646">
        <w:rPr>
          <w:rFonts w:ascii="Times New Roman" w:hAnsi="Times New Roman" w:cs="Times New Roman"/>
          <w:color w:val="000000" w:themeColor="text1"/>
          <w:sz w:val="24"/>
          <w:szCs w:val="24"/>
        </w:rPr>
        <w:t>, anal fissür, o</w:t>
      </w:r>
      <w:r w:rsidR="00A61164" w:rsidRPr="005A7646">
        <w:rPr>
          <w:rFonts w:ascii="Times New Roman" w:hAnsi="Times New Roman" w:cs="Times New Roman"/>
          <w:color w:val="000000" w:themeColor="text1"/>
          <w:sz w:val="24"/>
          <w:szCs w:val="24"/>
        </w:rPr>
        <w:t xml:space="preserve">rgan prolapsusları, fekal tıkaç, </w:t>
      </w:r>
      <w:r w:rsidRPr="005A7646">
        <w:rPr>
          <w:rFonts w:ascii="Times New Roman" w:hAnsi="Times New Roman" w:cs="Times New Roman"/>
          <w:color w:val="000000" w:themeColor="text1"/>
          <w:sz w:val="24"/>
          <w:szCs w:val="24"/>
        </w:rPr>
        <w:t xml:space="preserve">bağırsak tıkanması, bağırsak delinmesi </w:t>
      </w:r>
      <w:r w:rsidR="00A61164" w:rsidRPr="005A7646">
        <w:rPr>
          <w:rFonts w:ascii="Times New Roman" w:hAnsi="Times New Roman" w:cs="Times New Roman"/>
          <w:color w:val="000000" w:themeColor="text1"/>
          <w:sz w:val="24"/>
          <w:szCs w:val="24"/>
        </w:rPr>
        <w:t xml:space="preserve">gibi birçok komplikasyona </w:t>
      </w:r>
      <w:r w:rsidR="00E570CA" w:rsidRPr="005A7646">
        <w:rPr>
          <w:rFonts w:ascii="Times New Roman" w:hAnsi="Times New Roman" w:cs="Times New Roman"/>
          <w:color w:val="000000" w:themeColor="text1"/>
          <w:sz w:val="24"/>
          <w:szCs w:val="24"/>
        </w:rPr>
        <w:t xml:space="preserve">da </w:t>
      </w:r>
      <w:r w:rsidR="00A61164" w:rsidRPr="005A7646">
        <w:rPr>
          <w:rFonts w:ascii="Times New Roman" w:hAnsi="Times New Roman" w:cs="Times New Roman"/>
          <w:color w:val="000000" w:themeColor="text1"/>
          <w:sz w:val="24"/>
          <w:szCs w:val="24"/>
        </w:rPr>
        <w:t xml:space="preserve">neden olabilmektedir </w:t>
      </w:r>
      <w:r w:rsidRPr="005A7646">
        <w:rPr>
          <w:rFonts w:ascii="Times New Roman" w:hAnsi="Times New Roman" w:cs="Times New Roman"/>
          <w:color w:val="000000" w:themeColor="text1"/>
          <w:sz w:val="24"/>
          <w:szCs w:val="24"/>
        </w:rPr>
        <w:t>(</w:t>
      </w:r>
      <w:r w:rsidR="005576FD" w:rsidRPr="005A7646">
        <w:rPr>
          <w:rFonts w:ascii="Times New Roman" w:hAnsi="Times New Roman" w:cs="Times New Roman"/>
          <w:color w:val="000000" w:themeColor="text1"/>
          <w:sz w:val="24"/>
          <w:szCs w:val="24"/>
        </w:rPr>
        <w:t>7,</w:t>
      </w:r>
      <w:r w:rsidR="002D4617" w:rsidRPr="005A7646">
        <w:rPr>
          <w:rFonts w:ascii="Times New Roman" w:hAnsi="Times New Roman" w:cs="Times New Roman"/>
          <w:color w:val="000000" w:themeColor="text1"/>
          <w:sz w:val="24"/>
          <w:szCs w:val="24"/>
        </w:rPr>
        <w:t>11</w:t>
      </w:r>
      <w:r w:rsidRPr="005A7646">
        <w:rPr>
          <w:rFonts w:ascii="Times New Roman" w:hAnsi="Times New Roman" w:cs="Times New Roman"/>
          <w:color w:val="000000" w:themeColor="text1"/>
          <w:sz w:val="24"/>
          <w:szCs w:val="24"/>
        </w:rPr>
        <w:t>).</w:t>
      </w:r>
    </w:p>
    <w:p w14:paraId="0D411641" w14:textId="60BEBFC0" w:rsidR="00E71657" w:rsidRPr="005A7646" w:rsidRDefault="00050805" w:rsidP="000D1BB0">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Konstipasyon</w:t>
      </w:r>
      <w:r w:rsidR="00657004" w:rsidRPr="005A7646">
        <w:rPr>
          <w:rFonts w:ascii="Times New Roman" w:hAnsi="Times New Roman" w:cs="Times New Roman"/>
          <w:color w:val="000000" w:themeColor="text1"/>
          <w:sz w:val="24"/>
          <w:szCs w:val="24"/>
        </w:rPr>
        <w:t>a neden olan faktörler hemoroid oluşumunu da etkilemektedir. Bu nedenle konstipasyon ve hemoroid</w:t>
      </w:r>
      <w:r w:rsidRPr="005A7646">
        <w:rPr>
          <w:rFonts w:ascii="Times New Roman" w:hAnsi="Times New Roman" w:cs="Times New Roman"/>
          <w:color w:val="000000" w:themeColor="text1"/>
          <w:sz w:val="24"/>
          <w:szCs w:val="24"/>
        </w:rPr>
        <w:t xml:space="preserve"> birbirinin nedeni ve sonucu olmasından dolayı aralarında kısır bir döngü vardır. </w:t>
      </w:r>
      <w:r w:rsidR="00294F30" w:rsidRPr="005A7646">
        <w:rPr>
          <w:rFonts w:ascii="Times New Roman" w:eastAsia="JansonText" w:hAnsi="Times New Roman" w:cs="Times New Roman"/>
          <w:color w:val="000000" w:themeColor="text1"/>
          <w:sz w:val="24"/>
          <w:szCs w:val="24"/>
        </w:rPr>
        <w:t>Hemoroidal hastalık sorunları, evresine göre değerlendirilen bir yaklaşımla çözümlenmekte olup</w:t>
      </w:r>
      <w:r w:rsidR="00946E29" w:rsidRPr="005A7646">
        <w:rPr>
          <w:rFonts w:ascii="Times New Roman" w:eastAsia="JansonText" w:hAnsi="Times New Roman" w:cs="Times New Roman"/>
          <w:color w:val="000000" w:themeColor="text1"/>
          <w:sz w:val="24"/>
          <w:szCs w:val="24"/>
        </w:rPr>
        <w:t xml:space="preserve">, </w:t>
      </w:r>
      <w:r w:rsidR="00294F30" w:rsidRPr="005A7646">
        <w:rPr>
          <w:rFonts w:ascii="Times New Roman" w:eastAsia="JansonText" w:hAnsi="Times New Roman" w:cs="Times New Roman"/>
          <w:color w:val="000000" w:themeColor="text1"/>
          <w:sz w:val="24"/>
          <w:szCs w:val="24"/>
        </w:rPr>
        <w:t>hastalığının tedavisinde pek çok teknik kullanılmaktadır. Hemoroidin birinci ve ikinci evresinde daha çok</w:t>
      </w:r>
      <w:r w:rsidR="00657004" w:rsidRPr="005A7646">
        <w:rPr>
          <w:rFonts w:ascii="Times New Roman" w:eastAsia="JansonText" w:hAnsi="Times New Roman" w:cs="Times New Roman"/>
          <w:color w:val="000000" w:themeColor="text1"/>
          <w:sz w:val="24"/>
          <w:szCs w:val="24"/>
        </w:rPr>
        <w:t xml:space="preserve"> diyet değişikliği ve ilaç medikal tedavisi ile</w:t>
      </w:r>
      <w:r w:rsidR="00294F30" w:rsidRPr="005A7646">
        <w:rPr>
          <w:rFonts w:ascii="Times New Roman" w:eastAsia="JansonText" w:hAnsi="Times New Roman" w:cs="Times New Roman"/>
          <w:color w:val="000000" w:themeColor="text1"/>
          <w:sz w:val="24"/>
          <w:szCs w:val="24"/>
        </w:rPr>
        <w:t xml:space="preserve"> küçük </w:t>
      </w:r>
      <w:r w:rsidR="00E570CA" w:rsidRPr="005A7646">
        <w:rPr>
          <w:rFonts w:ascii="Times New Roman" w:eastAsia="JansonText" w:hAnsi="Times New Roman" w:cs="Times New Roman"/>
          <w:color w:val="000000" w:themeColor="text1"/>
          <w:sz w:val="24"/>
          <w:szCs w:val="24"/>
        </w:rPr>
        <w:t>girişimsel işlemler</w:t>
      </w:r>
      <w:r w:rsidR="00294F30" w:rsidRPr="005A7646">
        <w:rPr>
          <w:rFonts w:ascii="Times New Roman" w:eastAsia="JansonText" w:hAnsi="Times New Roman" w:cs="Times New Roman"/>
          <w:color w:val="000000" w:themeColor="text1"/>
          <w:sz w:val="24"/>
          <w:szCs w:val="24"/>
        </w:rPr>
        <w:t xml:space="preserve"> (lastik bant ligasyonu, skleroterapi) </w:t>
      </w:r>
      <w:r w:rsidR="00CE0111" w:rsidRPr="005A7646">
        <w:rPr>
          <w:rFonts w:ascii="Times New Roman" w:eastAsia="JansonText" w:hAnsi="Times New Roman" w:cs="Times New Roman"/>
          <w:color w:val="000000" w:themeColor="text1"/>
          <w:sz w:val="24"/>
          <w:szCs w:val="24"/>
        </w:rPr>
        <w:t>kullanılırken</w:t>
      </w:r>
      <w:r w:rsidR="00294F30" w:rsidRPr="005A7646">
        <w:rPr>
          <w:rFonts w:ascii="Times New Roman" w:eastAsia="JansonText" w:hAnsi="Times New Roman" w:cs="Times New Roman"/>
          <w:color w:val="000000" w:themeColor="text1"/>
          <w:sz w:val="24"/>
          <w:szCs w:val="24"/>
        </w:rPr>
        <w:t xml:space="preserve">, üçüncü ve dördüncü evre hemoroidlerde ise cerrahi </w:t>
      </w:r>
      <w:r w:rsidR="00CE0111" w:rsidRPr="005A7646">
        <w:rPr>
          <w:rFonts w:ascii="Times New Roman" w:eastAsia="JansonText" w:hAnsi="Times New Roman" w:cs="Times New Roman"/>
          <w:color w:val="000000" w:themeColor="text1"/>
          <w:sz w:val="24"/>
          <w:szCs w:val="24"/>
        </w:rPr>
        <w:t>girişim uygulan</w:t>
      </w:r>
      <w:r w:rsidR="005576FD" w:rsidRPr="005A7646">
        <w:rPr>
          <w:rFonts w:ascii="Times New Roman" w:eastAsia="JansonText" w:hAnsi="Times New Roman" w:cs="Times New Roman"/>
          <w:color w:val="000000" w:themeColor="text1"/>
          <w:sz w:val="24"/>
          <w:szCs w:val="24"/>
        </w:rPr>
        <w:t xml:space="preserve">maktadır </w:t>
      </w:r>
      <w:r w:rsidR="00294F30" w:rsidRPr="005A7646">
        <w:rPr>
          <w:rFonts w:ascii="Times New Roman" w:eastAsia="JansonText" w:hAnsi="Times New Roman" w:cs="Times New Roman"/>
          <w:color w:val="000000" w:themeColor="text1"/>
          <w:sz w:val="24"/>
          <w:szCs w:val="24"/>
        </w:rPr>
        <w:t>(</w:t>
      </w:r>
      <w:r w:rsidR="005576FD" w:rsidRPr="005A7646">
        <w:rPr>
          <w:rFonts w:ascii="Times New Roman" w:eastAsia="JansonText" w:hAnsi="Times New Roman" w:cs="Times New Roman"/>
          <w:color w:val="000000" w:themeColor="text1"/>
          <w:sz w:val="24"/>
          <w:szCs w:val="24"/>
        </w:rPr>
        <w:t>11,</w:t>
      </w:r>
      <w:r w:rsidR="002C4631" w:rsidRPr="005A7646">
        <w:rPr>
          <w:rFonts w:ascii="Times New Roman" w:eastAsia="JansonText" w:hAnsi="Times New Roman" w:cs="Times New Roman"/>
          <w:color w:val="000000" w:themeColor="text1"/>
          <w:sz w:val="24"/>
          <w:szCs w:val="24"/>
        </w:rPr>
        <w:t>12</w:t>
      </w:r>
      <w:r w:rsidR="00294F30" w:rsidRPr="005A7646">
        <w:rPr>
          <w:rFonts w:ascii="Times New Roman" w:eastAsia="JansonText" w:hAnsi="Times New Roman" w:cs="Times New Roman"/>
          <w:color w:val="000000" w:themeColor="text1"/>
          <w:sz w:val="24"/>
          <w:szCs w:val="24"/>
        </w:rPr>
        <w:t xml:space="preserve">). Hemoroidin ilk evrelerindeki tedavinin başında kişinin yaşam tarzında değişiklikler yapması </w:t>
      </w:r>
      <w:r w:rsidR="00CE0111" w:rsidRPr="005A7646">
        <w:rPr>
          <w:rFonts w:ascii="Times New Roman" w:eastAsia="JansonText" w:hAnsi="Times New Roman" w:cs="Times New Roman"/>
          <w:color w:val="000000" w:themeColor="text1"/>
          <w:sz w:val="24"/>
          <w:szCs w:val="24"/>
        </w:rPr>
        <w:t>önerilmektedir</w:t>
      </w:r>
      <w:r w:rsidR="00E570CA" w:rsidRPr="005A7646">
        <w:rPr>
          <w:rFonts w:ascii="Times New Roman" w:eastAsia="JansonText" w:hAnsi="Times New Roman" w:cs="Times New Roman"/>
          <w:color w:val="000000" w:themeColor="text1"/>
          <w:sz w:val="24"/>
          <w:szCs w:val="24"/>
        </w:rPr>
        <w:t xml:space="preserve">. Bunun için </w:t>
      </w:r>
      <w:r w:rsidR="00294F30" w:rsidRPr="005A7646">
        <w:rPr>
          <w:rFonts w:ascii="Times New Roman" w:eastAsia="JansonText" w:hAnsi="Times New Roman" w:cs="Times New Roman"/>
          <w:color w:val="000000" w:themeColor="text1"/>
          <w:sz w:val="24"/>
          <w:szCs w:val="24"/>
        </w:rPr>
        <w:t>hastaların konstipasyonu önleyecek bol posalı besinler</w:t>
      </w:r>
      <w:r w:rsidR="00CE0111" w:rsidRPr="005A7646">
        <w:rPr>
          <w:rFonts w:ascii="Times New Roman" w:eastAsia="JansonText" w:hAnsi="Times New Roman" w:cs="Times New Roman"/>
          <w:color w:val="000000" w:themeColor="text1"/>
          <w:sz w:val="24"/>
          <w:szCs w:val="24"/>
        </w:rPr>
        <w:t xml:space="preserve"> ve su</w:t>
      </w:r>
      <w:r w:rsidR="00294F30" w:rsidRPr="005A7646">
        <w:rPr>
          <w:rFonts w:ascii="Times New Roman" w:eastAsia="JansonText" w:hAnsi="Times New Roman" w:cs="Times New Roman"/>
          <w:color w:val="000000" w:themeColor="text1"/>
          <w:sz w:val="24"/>
          <w:szCs w:val="24"/>
        </w:rPr>
        <w:t xml:space="preserve"> tüketmeleri, </w:t>
      </w:r>
      <w:r w:rsidR="00E570CA" w:rsidRPr="005A7646">
        <w:rPr>
          <w:rFonts w:ascii="Times New Roman" w:eastAsia="JansonText" w:hAnsi="Times New Roman" w:cs="Times New Roman"/>
          <w:color w:val="000000" w:themeColor="text1"/>
          <w:sz w:val="24"/>
          <w:szCs w:val="24"/>
        </w:rPr>
        <w:t xml:space="preserve">oturarak çalışan bireylerin egzersiz yapmaya özen göstermeleri, çok baharatlı yiyecekleri ve alkollü içecekleri fazla tüketmemeleri gerekmektedir. Ayrıca konstipasyonun önlenmesi için hastalara </w:t>
      </w:r>
      <w:r w:rsidR="00294F30" w:rsidRPr="005A7646">
        <w:rPr>
          <w:rFonts w:ascii="Times New Roman" w:eastAsia="JansonText" w:hAnsi="Times New Roman" w:cs="Times New Roman"/>
          <w:color w:val="000000" w:themeColor="text1"/>
          <w:sz w:val="24"/>
          <w:szCs w:val="24"/>
        </w:rPr>
        <w:t xml:space="preserve">düzenli dışkılama alışkanlığı kazanmaları, dışkılama </w:t>
      </w:r>
      <w:r w:rsidR="00766004" w:rsidRPr="005A7646">
        <w:rPr>
          <w:rFonts w:ascii="Times New Roman" w:eastAsia="JansonText" w:hAnsi="Times New Roman" w:cs="Times New Roman"/>
          <w:color w:val="000000" w:themeColor="text1"/>
          <w:sz w:val="24"/>
          <w:szCs w:val="24"/>
        </w:rPr>
        <w:t>sırasında</w:t>
      </w:r>
      <w:r w:rsidR="00294F30" w:rsidRPr="005A7646">
        <w:rPr>
          <w:rFonts w:ascii="Times New Roman" w:eastAsia="JansonText" w:hAnsi="Times New Roman" w:cs="Times New Roman"/>
          <w:color w:val="000000" w:themeColor="text1"/>
          <w:sz w:val="24"/>
          <w:szCs w:val="24"/>
        </w:rPr>
        <w:t xml:space="preserve"> uzun süreli oturmaktan ve fazla ıkınmaktan kaçınma</w:t>
      </w:r>
      <w:r w:rsidR="00E570CA" w:rsidRPr="005A7646">
        <w:rPr>
          <w:rFonts w:ascii="Times New Roman" w:eastAsia="JansonText" w:hAnsi="Times New Roman" w:cs="Times New Roman"/>
          <w:color w:val="000000" w:themeColor="text1"/>
          <w:sz w:val="24"/>
          <w:szCs w:val="24"/>
        </w:rPr>
        <w:t xml:space="preserve">ları, dışkılamayı ertelememenin önemi </w:t>
      </w:r>
      <w:r w:rsidR="00F759B2" w:rsidRPr="005A7646">
        <w:rPr>
          <w:rFonts w:ascii="Times New Roman" w:eastAsia="JansonText" w:hAnsi="Times New Roman" w:cs="Times New Roman"/>
          <w:color w:val="000000" w:themeColor="text1"/>
          <w:sz w:val="24"/>
          <w:szCs w:val="24"/>
        </w:rPr>
        <w:t xml:space="preserve">de </w:t>
      </w:r>
      <w:r w:rsidR="00E570CA" w:rsidRPr="005A7646">
        <w:rPr>
          <w:rFonts w:ascii="Times New Roman" w:eastAsia="JansonText" w:hAnsi="Times New Roman" w:cs="Times New Roman"/>
          <w:color w:val="000000" w:themeColor="text1"/>
          <w:sz w:val="24"/>
          <w:szCs w:val="24"/>
        </w:rPr>
        <w:t>öğretilmelidir</w:t>
      </w:r>
      <w:r w:rsidR="005576FD" w:rsidRPr="005A7646">
        <w:rPr>
          <w:rFonts w:ascii="Times New Roman" w:eastAsia="JansonText" w:hAnsi="Times New Roman" w:cs="Times New Roman"/>
          <w:color w:val="000000" w:themeColor="text1"/>
          <w:sz w:val="24"/>
          <w:szCs w:val="24"/>
        </w:rPr>
        <w:t xml:space="preserve"> </w:t>
      </w:r>
      <w:r w:rsidR="00946E29" w:rsidRPr="005A7646">
        <w:rPr>
          <w:rFonts w:ascii="Times New Roman" w:eastAsia="JansonText" w:hAnsi="Times New Roman" w:cs="Times New Roman"/>
          <w:color w:val="000000" w:themeColor="text1"/>
          <w:sz w:val="24"/>
          <w:szCs w:val="24"/>
        </w:rPr>
        <w:t>(</w:t>
      </w:r>
      <w:r w:rsidR="002C4631" w:rsidRPr="005A7646">
        <w:rPr>
          <w:rFonts w:ascii="Times New Roman" w:eastAsia="JansonText" w:hAnsi="Times New Roman" w:cs="Times New Roman"/>
          <w:color w:val="000000" w:themeColor="text1"/>
          <w:sz w:val="24"/>
          <w:szCs w:val="24"/>
        </w:rPr>
        <w:t>12</w:t>
      </w:r>
      <w:r w:rsidR="005576FD" w:rsidRPr="005A7646">
        <w:rPr>
          <w:rFonts w:ascii="Times New Roman" w:eastAsia="JansonText" w:hAnsi="Times New Roman" w:cs="Times New Roman"/>
          <w:color w:val="000000" w:themeColor="text1"/>
          <w:sz w:val="24"/>
          <w:szCs w:val="24"/>
        </w:rPr>
        <w:t>-</w:t>
      </w:r>
      <w:r w:rsidR="002C4631" w:rsidRPr="005A7646">
        <w:rPr>
          <w:rFonts w:ascii="Times New Roman" w:eastAsia="JansonText" w:hAnsi="Times New Roman" w:cs="Times New Roman"/>
          <w:color w:val="000000" w:themeColor="text1"/>
          <w:sz w:val="24"/>
          <w:szCs w:val="24"/>
        </w:rPr>
        <w:t>14</w:t>
      </w:r>
      <w:r w:rsidR="00946E29" w:rsidRPr="005A7646">
        <w:rPr>
          <w:rFonts w:ascii="Times New Roman" w:eastAsia="JansonText" w:hAnsi="Times New Roman" w:cs="Times New Roman"/>
          <w:color w:val="000000" w:themeColor="text1"/>
          <w:sz w:val="24"/>
          <w:szCs w:val="24"/>
        </w:rPr>
        <w:t>)</w:t>
      </w:r>
      <w:r w:rsidR="00294F30" w:rsidRPr="005A7646">
        <w:rPr>
          <w:rFonts w:ascii="Times New Roman" w:eastAsia="JansonText" w:hAnsi="Times New Roman" w:cs="Times New Roman"/>
          <w:color w:val="000000" w:themeColor="text1"/>
          <w:sz w:val="24"/>
          <w:szCs w:val="24"/>
        </w:rPr>
        <w:t>.</w:t>
      </w:r>
      <w:r w:rsidR="00946E29" w:rsidRPr="005A7646">
        <w:rPr>
          <w:rFonts w:ascii="Times New Roman" w:eastAsia="JansonText" w:hAnsi="Times New Roman" w:cs="Times New Roman"/>
          <w:color w:val="000000" w:themeColor="text1"/>
          <w:sz w:val="24"/>
          <w:szCs w:val="24"/>
        </w:rPr>
        <w:t xml:space="preserve"> İlaçlara ve diğer önlemlere cevap vermeyen, ilerlemiş, üçüncü ve dördüncü derece hemoroidlerde</w:t>
      </w:r>
      <w:r w:rsidR="00E570CA" w:rsidRPr="005A7646">
        <w:rPr>
          <w:rFonts w:ascii="Times New Roman" w:eastAsia="JansonText" w:hAnsi="Times New Roman" w:cs="Times New Roman"/>
          <w:color w:val="000000" w:themeColor="text1"/>
          <w:sz w:val="24"/>
          <w:szCs w:val="24"/>
        </w:rPr>
        <w:t xml:space="preserve"> ise</w:t>
      </w:r>
      <w:r w:rsidR="00946E29" w:rsidRPr="005A7646">
        <w:rPr>
          <w:rFonts w:ascii="Times New Roman" w:eastAsia="JansonText" w:hAnsi="Times New Roman" w:cs="Times New Roman"/>
          <w:color w:val="000000" w:themeColor="text1"/>
          <w:sz w:val="24"/>
          <w:szCs w:val="24"/>
        </w:rPr>
        <w:t xml:space="preserve"> cerrahi girişim tercih edilmektedir.</w:t>
      </w:r>
      <w:r w:rsidR="00F759B2" w:rsidRPr="005A7646">
        <w:rPr>
          <w:rFonts w:ascii="Times New Roman" w:eastAsia="JansonText" w:hAnsi="Times New Roman" w:cs="Times New Roman"/>
          <w:color w:val="000000" w:themeColor="text1"/>
          <w:sz w:val="24"/>
          <w:szCs w:val="24"/>
        </w:rPr>
        <w:t xml:space="preserve"> Aynı zamanda konstipasyon h</w:t>
      </w:r>
      <w:r w:rsidR="00946E29" w:rsidRPr="005A7646">
        <w:rPr>
          <w:rFonts w:ascii="Times New Roman" w:eastAsia="JansonText" w:hAnsi="Times New Roman" w:cs="Times New Roman"/>
          <w:color w:val="000000" w:themeColor="text1"/>
          <w:sz w:val="24"/>
          <w:szCs w:val="24"/>
        </w:rPr>
        <w:t>emoroid cerrahisi ve hemoroide uygulanan küçük</w:t>
      </w:r>
      <w:r w:rsidR="00E570CA" w:rsidRPr="005A7646">
        <w:rPr>
          <w:rFonts w:ascii="Times New Roman" w:eastAsia="JansonText" w:hAnsi="Times New Roman" w:cs="Times New Roman"/>
          <w:color w:val="000000" w:themeColor="text1"/>
          <w:sz w:val="24"/>
          <w:szCs w:val="24"/>
        </w:rPr>
        <w:t xml:space="preserve"> girişimsel</w:t>
      </w:r>
      <w:r w:rsidR="00946E29" w:rsidRPr="005A7646">
        <w:rPr>
          <w:rFonts w:ascii="Times New Roman" w:eastAsia="JansonText" w:hAnsi="Times New Roman" w:cs="Times New Roman"/>
          <w:color w:val="000000" w:themeColor="text1"/>
          <w:sz w:val="24"/>
          <w:szCs w:val="24"/>
        </w:rPr>
        <w:t xml:space="preserve"> işlemler sonrası görülen komplikasyon</w:t>
      </w:r>
      <w:r w:rsidR="00F759B2" w:rsidRPr="005A7646">
        <w:rPr>
          <w:rFonts w:ascii="Times New Roman" w:eastAsia="JansonText" w:hAnsi="Times New Roman" w:cs="Times New Roman"/>
          <w:color w:val="000000" w:themeColor="text1"/>
          <w:sz w:val="24"/>
          <w:szCs w:val="24"/>
        </w:rPr>
        <w:t>lardan birisidir</w:t>
      </w:r>
      <w:r w:rsidR="00946E29" w:rsidRPr="005A7646">
        <w:rPr>
          <w:rFonts w:ascii="Times New Roman" w:eastAsia="JansonText" w:hAnsi="Times New Roman" w:cs="Times New Roman"/>
          <w:color w:val="000000" w:themeColor="text1"/>
          <w:sz w:val="24"/>
          <w:szCs w:val="24"/>
        </w:rPr>
        <w:t xml:space="preserve">. </w:t>
      </w:r>
      <w:r w:rsidR="00B91FAB" w:rsidRPr="005A7646">
        <w:rPr>
          <w:rFonts w:ascii="Times New Roman" w:eastAsia="JansonText" w:hAnsi="Times New Roman" w:cs="Times New Roman"/>
          <w:color w:val="000000" w:themeColor="text1"/>
          <w:sz w:val="24"/>
          <w:szCs w:val="24"/>
        </w:rPr>
        <w:t xml:space="preserve">Girişimsel hemoroid tedavisi sonrası erken ve geç dönemde görülen konstipasyon hemoroid oluşumunu tetikleyebilmektedir. </w:t>
      </w:r>
      <w:r w:rsidR="00813A27" w:rsidRPr="005A7646">
        <w:rPr>
          <w:rFonts w:ascii="Times New Roman" w:eastAsia="JansonText" w:hAnsi="Times New Roman" w:cs="Times New Roman"/>
          <w:color w:val="000000" w:themeColor="text1"/>
          <w:sz w:val="24"/>
          <w:szCs w:val="24"/>
        </w:rPr>
        <w:t xml:space="preserve">Johannsson ve ark. (2005) yaptığı çalışmada hemoroidi olan </w:t>
      </w:r>
      <w:r w:rsidR="00C575AC" w:rsidRPr="005A7646">
        <w:rPr>
          <w:rFonts w:ascii="Times New Roman" w:eastAsia="JansonText" w:hAnsi="Times New Roman" w:cs="Times New Roman"/>
          <w:color w:val="000000" w:themeColor="text1"/>
          <w:sz w:val="24"/>
          <w:szCs w:val="24"/>
        </w:rPr>
        <w:t xml:space="preserve">ve olmayan </w:t>
      </w:r>
      <w:r w:rsidR="00813A27" w:rsidRPr="005A7646">
        <w:rPr>
          <w:rFonts w:ascii="Times New Roman" w:eastAsia="JansonText" w:hAnsi="Times New Roman" w:cs="Times New Roman"/>
          <w:color w:val="000000" w:themeColor="text1"/>
          <w:sz w:val="24"/>
          <w:szCs w:val="24"/>
        </w:rPr>
        <w:t>hastalar</w:t>
      </w:r>
      <w:r w:rsidR="00C575AC" w:rsidRPr="005A7646">
        <w:rPr>
          <w:rFonts w:ascii="Times New Roman" w:eastAsia="JansonText" w:hAnsi="Times New Roman" w:cs="Times New Roman"/>
          <w:color w:val="000000" w:themeColor="text1"/>
          <w:sz w:val="24"/>
          <w:szCs w:val="24"/>
        </w:rPr>
        <w:t>ın</w:t>
      </w:r>
      <w:r w:rsidR="00813A27" w:rsidRPr="005A7646">
        <w:rPr>
          <w:rFonts w:ascii="Times New Roman" w:eastAsia="JansonText" w:hAnsi="Times New Roman" w:cs="Times New Roman"/>
          <w:color w:val="000000" w:themeColor="text1"/>
          <w:sz w:val="24"/>
          <w:szCs w:val="24"/>
        </w:rPr>
        <w:t xml:space="preserve"> bağırsak alı</w:t>
      </w:r>
      <w:r w:rsidR="00C575AC" w:rsidRPr="005A7646">
        <w:rPr>
          <w:rFonts w:ascii="Times New Roman" w:eastAsia="JansonText" w:hAnsi="Times New Roman" w:cs="Times New Roman"/>
          <w:color w:val="000000" w:themeColor="text1"/>
          <w:sz w:val="24"/>
          <w:szCs w:val="24"/>
        </w:rPr>
        <w:t>şkanlıkları karşılaştırıldığında, hemoroidi olan hastalarda</w:t>
      </w:r>
      <w:r w:rsidR="00813A27" w:rsidRPr="005A7646">
        <w:rPr>
          <w:rFonts w:ascii="Times New Roman" w:eastAsia="JansonText" w:hAnsi="Times New Roman" w:cs="Times New Roman"/>
          <w:color w:val="000000" w:themeColor="text1"/>
          <w:sz w:val="24"/>
          <w:szCs w:val="24"/>
        </w:rPr>
        <w:t xml:space="preserve"> tam boşaltım yapamama, dışkılama sırasında ve sonrasında abdominal ağr</w:t>
      </w:r>
      <w:r w:rsidR="00C575AC" w:rsidRPr="005A7646">
        <w:rPr>
          <w:rFonts w:ascii="Times New Roman" w:eastAsia="JansonText" w:hAnsi="Times New Roman" w:cs="Times New Roman"/>
          <w:color w:val="000000" w:themeColor="text1"/>
          <w:sz w:val="24"/>
          <w:szCs w:val="24"/>
        </w:rPr>
        <w:t>ı, gibi sorunların fazla görüldüğü</w:t>
      </w:r>
      <w:r w:rsidR="00813A27" w:rsidRPr="005A7646">
        <w:rPr>
          <w:rFonts w:ascii="Times New Roman" w:eastAsia="JansonText" w:hAnsi="Times New Roman" w:cs="Times New Roman"/>
          <w:color w:val="000000" w:themeColor="text1"/>
          <w:sz w:val="24"/>
          <w:szCs w:val="24"/>
        </w:rPr>
        <w:t xml:space="preserve"> ve yaşam kalitelerinin daha</w:t>
      </w:r>
      <w:r w:rsidR="00164FDB" w:rsidRPr="005A7646">
        <w:rPr>
          <w:rFonts w:ascii="Times New Roman" w:eastAsia="JansonText" w:hAnsi="Times New Roman" w:cs="Times New Roman"/>
          <w:color w:val="000000" w:themeColor="text1"/>
          <w:sz w:val="24"/>
          <w:szCs w:val="24"/>
        </w:rPr>
        <w:t xml:space="preserve"> fazla etkilendiği </w:t>
      </w:r>
      <w:r w:rsidR="00C575AC" w:rsidRPr="005A7646">
        <w:rPr>
          <w:rFonts w:ascii="Times New Roman" w:eastAsia="JansonText" w:hAnsi="Times New Roman" w:cs="Times New Roman"/>
          <w:color w:val="000000" w:themeColor="text1"/>
          <w:sz w:val="24"/>
          <w:szCs w:val="24"/>
        </w:rPr>
        <w:t>belirlenmiştir</w:t>
      </w:r>
      <w:r w:rsidR="005576FD" w:rsidRPr="005A7646">
        <w:rPr>
          <w:rFonts w:ascii="Times New Roman" w:eastAsia="JansonText" w:hAnsi="Times New Roman" w:cs="Times New Roman"/>
          <w:color w:val="000000" w:themeColor="text1"/>
          <w:sz w:val="24"/>
          <w:szCs w:val="24"/>
        </w:rPr>
        <w:t xml:space="preserve"> </w:t>
      </w:r>
      <w:r w:rsidR="002C4631" w:rsidRPr="005A7646">
        <w:rPr>
          <w:rFonts w:ascii="Times New Roman" w:eastAsia="JansonText" w:hAnsi="Times New Roman" w:cs="Times New Roman"/>
          <w:color w:val="000000" w:themeColor="text1"/>
          <w:sz w:val="24"/>
          <w:szCs w:val="24"/>
        </w:rPr>
        <w:t>(15)</w:t>
      </w:r>
      <w:r w:rsidR="00164FDB" w:rsidRPr="005A7646">
        <w:rPr>
          <w:rFonts w:ascii="Times New Roman" w:eastAsia="JansonText" w:hAnsi="Times New Roman" w:cs="Times New Roman"/>
          <w:color w:val="000000" w:themeColor="text1"/>
          <w:sz w:val="24"/>
          <w:szCs w:val="24"/>
        </w:rPr>
        <w:t>.</w:t>
      </w:r>
      <w:r w:rsidR="00813A27" w:rsidRPr="005A7646">
        <w:rPr>
          <w:rFonts w:ascii="Times New Roman" w:eastAsia="JansonText" w:hAnsi="Times New Roman" w:cs="Times New Roman"/>
          <w:color w:val="000000" w:themeColor="text1"/>
          <w:sz w:val="24"/>
          <w:szCs w:val="24"/>
        </w:rPr>
        <w:t xml:space="preserve"> </w:t>
      </w:r>
      <w:r w:rsidR="00813A27" w:rsidRPr="005A7646">
        <w:rPr>
          <w:rFonts w:ascii="Times New Roman" w:hAnsi="Times New Roman" w:cs="Times New Roman"/>
          <w:color w:val="000000" w:themeColor="text1"/>
          <w:sz w:val="24"/>
          <w:szCs w:val="24"/>
        </w:rPr>
        <w:t xml:space="preserve">Garg’ın (2013) yaptığı çalışmada </w:t>
      </w:r>
      <w:r w:rsidR="00C575AC" w:rsidRPr="005A7646">
        <w:rPr>
          <w:rFonts w:ascii="Times New Roman" w:hAnsi="Times New Roman" w:cs="Times New Roman"/>
          <w:color w:val="000000" w:themeColor="text1"/>
          <w:sz w:val="24"/>
          <w:szCs w:val="24"/>
        </w:rPr>
        <w:t xml:space="preserve">ise </w:t>
      </w:r>
      <w:r w:rsidR="00813A27" w:rsidRPr="005A7646">
        <w:rPr>
          <w:rFonts w:ascii="Times New Roman" w:hAnsi="Times New Roman" w:cs="Times New Roman"/>
          <w:color w:val="000000" w:themeColor="text1"/>
          <w:sz w:val="24"/>
          <w:szCs w:val="24"/>
        </w:rPr>
        <w:t>girişimsel hemoroid tedavisi sonrası hastaların en çok karşılaştıkları sorunlar arasında kanama, konstipasyon, ağrılı defekasyon</w:t>
      </w:r>
      <w:r w:rsidR="00813A27" w:rsidRPr="005A7646">
        <w:rPr>
          <w:rFonts w:ascii="Times New Roman" w:eastAsia="JansonText" w:hAnsi="Times New Roman" w:cs="Times New Roman"/>
          <w:color w:val="000000" w:themeColor="text1"/>
          <w:sz w:val="24"/>
          <w:szCs w:val="24"/>
        </w:rPr>
        <w:t xml:space="preserve"> </w:t>
      </w:r>
      <w:r w:rsidR="00C575AC" w:rsidRPr="005A7646">
        <w:rPr>
          <w:rFonts w:ascii="Times New Roman" w:eastAsia="JansonText" w:hAnsi="Times New Roman" w:cs="Times New Roman"/>
          <w:color w:val="000000" w:themeColor="text1"/>
          <w:sz w:val="24"/>
          <w:szCs w:val="24"/>
        </w:rPr>
        <w:t>olduğu belirlenmiştir</w:t>
      </w:r>
      <w:r w:rsidR="00164FDB" w:rsidRPr="005A7646">
        <w:rPr>
          <w:rFonts w:ascii="Times New Roman" w:eastAsia="JansonText" w:hAnsi="Times New Roman" w:cs="Times New Roman"/>
          <w:color w:val="000000" w:themeColor="text1"/>
          <w:sz w:val="24"/>
          <w:szCs w:val="24"/>
        </w:rPr>
        <w:t xml:space="preserve"> </w:t>
      </w:r>
      <w:r w:rsidR="002C4631" w:rsidRPr="005A7646">
        <w:rPr>
          <w:rFonts w:ascii="Times New Roman" w:eastAsia="JansonText" w:hAnsi="Times New Roman" w:cs="Times New Roman"/>
          <w:color w:val="000000" w:themeColor="text1"/>
          <w:sz w:val="24"/>
          <w:szCs w:val="24"/>
        </w:rPr>
        <w:t>(16</w:t>
      </w:r>
      <w:r w:rsidR="00164FDB" w:rsidRPr="005A7646">
        <w:rPr>
          <w:rFonts w:ascii="Times New Roman" w:eastAsia="JansonText" w:hAnsi="Times New Roman" w:cs="Times New Roman"/>
          <w:color w:val="000000" w:themeColor="text1"/>
          <w:sz w:val="24"/>
          <w:szCs w:val="24"/>
        </w:rPr>
        <w:t>)</w:t>
      </w:r>
      <w:r w:rsidR="00813A27" w:rsidRPr="005A7646">
        <w:rPr>
          <w:rFonts w:ascii="Times New Roman" w:eastAsia="JansonText" w:hAnsi="Times New Roman" w:cs="Times New Roman"/>
          <w:color w:val="000000" w:themeColor="text1"/>
          <w:sz w:val="24"/>
          <w:szCs w:val="24"/>
        </w:rPr>
        <w:t>.</w:t>
      </w:r>
    </w:p>
    <w:p w14:paraId="064075ED" w14:textId="73E4C705" w:rsidR="009D5B5D" w:rsidRPr="005A7646" w:rsidRDefault="009D5B5D" w:rsidP="000D1BB0">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Konstipasyon yaygın görülen bir semptom olmasına rağmen bakım ve tedavisi istenilen düzeyde değildir. Bakım ve tedavisindeki amaç, konstipasyon oluşumunu önleme</w:t>
      </w:r>
      <w:r w:rsidR="00045134" w:rsidRPr="005A7646">
        <w:rPr>
          <w:rFonts w:ascii="Times New Roman" w:hAnsi="Times New Roman" w:cs="Times New Roman"/>
          <w:color w:val="000000" w:themeColor="text1"/>
          <w:sz w:val="24"/>
          <w:szCs w:val="24"/>
        </w:rPr>
        <w:t xml:space="preserve">k, </w:t>
      </w:r>
      <w:r w:rsidRPr="005A7646">
        <w:rPr>
          <w:rFonts w:ascii="Times New Roman" w:hAnsi="Times New Roman" w:cs="Times New Roman"/>
          <w:color w:val="000000" w:themeColor="text1"/>
          <w:sz w:val="24"/>
          <w:szCs w:val="24"/>
        </w:rPr>
        <w:lastRenderedPageBreak/>
        <w:t>konstipasyon ortaya çıktığında da semptomları azaltarak bireyin kon</w:t>
      </w:r>
      <w:r w:rsidR="007F4002" w:rsidRPr="005A7646">
        <w:rPr>
          <w:rFonts w:ascii="Times New Roman" w:hAnsi="Times New Roman" w:cs="Times New Roman"/>
          <w:color w:val="000000" w:themeColor="text1"/>
          <w:sz w:val="24"/>
          <w:szCs w:val="24"/>
        </w:rPr>
        <w:t>forunu ve yaşam kalitesini iyileştirmektir</w:t>
      </w:r>
      <w:r w:rsidR="00164FDB" w:rsidRPr="005A7646">
        <w:rPr>
          <w:rFonts w:ascii="Times New Roman" w:hAnsi="Times New Roman" w:cs="Times New Roman"/>
          <w:color w:val="000000" w:themeColor="text1"/>
          <w:sz w:val="24"/>
          <w:szCs w:val="24"/>
        </w:rPr>
        <w:t xml:space="preserve"> </w:t>
      </w:r>
      <w:r w:rsidRPr="005A7646">
        <w:rPr>
          <w:rFonts w:ascii="Times New Roman" w:hAnsi="Times New Roman" w:cs="Times New Roman"/>
          <w:color w:val="000000" w:themeColor="text1"/>
          <w:sz w:val="24"/>
          <w:szCs w:val="24"/>
        </w:rPr>
        <w:t>(</w:t>
      </w:r>
      <w:r w:rsidR="002C4631" w:rsidRPr="005A7646">
        <w:rPr>
          <w:rFonts w:ascii="Times New Roman" w:hAnsi="Times New Roman" w:cs="Times New Roman"/>
          <w:color w:val="000000" w:themeColor="text1"/>
          <w:sz w:val="24"/>
          <w:szCs w:val="24"/>
        </w:rPr>
        <w:t xml:space="preserve">10). </w:t>
      </w:r>
      <w:r w:rsidRPr="005A7646">
        <w:rPr>
          <w:rFonts w:ascii="Times New Roman" w:hAnsi="Times New Roman" w:cs="Times New Roman"/>
          <w:color w:val="000000" w:themeColor="text1"/>
          <w:sz w:val="24"/>
          <w:szCs w:val="24"/>
        </w:rPr>
        <w:t>Konstipasyonu önlemeye veya ortadan kaldırmaya yönelik farmakolojik tedaviler</w:t>
      </w:r>
      <w:r w:rsidR="00045134" w:rsidRPr="005A7646">
        <w:rPr>
          <w:rFonts w:ascii="Times New Roman" w:hAnsi="Times New Roman" w:cs="Times New Roman"/>
          <w:color w:val="000000" w:themeColor="text1"/>
          <w:sz w:val="24"/>
          <w:szCs w:val="24"/>
        </w:rPr>
        <w:t xml:space="preserve"> laksatifler</w:t>
      </w:r>
      <w:r w:rsidR="00260111" w:rsidRPr="005A7646">
        <w:rPr>
          <w:rFonts w:ascii="Times New Roman" w:hAnsi="Times New Roman" w:cs="Times New Roman"/>
          <w:color w:val="000000" w:themeColor="text1"/>
          <w:sz w:val="24"/>
          <w:szCs w:val="24"/>
        </w:rPr>
        <w:t>, lavmanlar, supozituvarlar</w:t>
      </w:r>
      <w:r w:rsidRPr="005A7646">
        <w:rPr>
          <w:rFonts w:ascii="Times New Roman" w:hAnsi="Times New Roman" w:cs="Times New Roman"/>
          <w:color w:val="000000" w:themeColor="text1"/>
          <w:sz w:val="24"/>
          <w:szCs w:val="24"/>
        </w:rPr>
        <w:t>, nonfarmakolojik tedaviler</w:t>
      </w:r>
      <w:r w:rsidR="007F4002" w:rsidRPr="005A7646">
        <w:rPr>
          <w:rFonts w:ascii="Times New Roman" w:hAnsi="Times New Roman" w:cs="Times New Roman"/>
          <w:color w:val="000000" w:themeColor="text1"/>
          <w:sz w:val="24"/>
          <w:szCs w:val="24"/>
        </w:rPr>
        <w:t xml:space="preserve">, </w:t>
      </w:r>
      <w:r w:rsidR="00B83D7E" w:rsidRPr="005A7646">
        <w:rPr>
          <w:rFonts w:ascii="Times New Roman" w:hAnsi="Times New Roman" w:cs="Times New Roman"/>
          <w:color w:val="000000" w:themeColor="text1"/>
          <w:sz w:val="24"/>
          <w:szCs w:val="24"/>
        </w:rPr>
        <w:t xml:space="preserve">abdominal masaj, </w:t>
      </w:r>
      <w:r w:rsidR="00045134" w:rsidRPr="005A7646">
        <w:rPr>
          <w:rFonts w:ascii="Times New Roman" w:hAnsi="Times New Roman" w:cs="Times New Roman"/>
          <w:color w:val="000000" w:themeColor="text1"/>
          <w:sz w:val="24"/>
          <w:szCs w:val="24"/>
        </w:rPr>
        <w:t>egzersiz, biofeedback ile tuvalet alışkanlıkları</w:t>
      </w:r>
      <w:r w:rsidR="00B83D7E" w:rsidRPr="005A7646">
        <w:rPr>
          <w:rFonts w:ascii="Times New Roman" w:hAnsi="Times New Roman" w:cs="Times New Roman"/>
          <w:color w:val="000000" w:themeColor="text1"/>
          <w:sz w:val="24"/>
          <w:szCs w:val="24"/>
        </w:rPr>
        <w:t xml:space="preserve"> ve </w:t>
      </w:r>
      <w:r w:rsidRPr="005A7646">
        <w:rPr>
          <w:rFonts w:ascii="Times New Roman" w:hAnsi="Times New Roman" w:cs="Times New Roman"/>
          <w:color w:val="000000" w:themeColor="text1"/>
          <w:sz w:val="24"/>
          <w:szCs w:val="24"/>
        </w:rPr>
        <w:t>yaşam biçimi değişiklikleri</w:t>
      </w:r>
      <w:r w:rsidR="00B83D7E" w:rsidRPr="005A7646">
        <w:rPr>
          <w:rFonts w:ascii="Times New Roman" w:hAnsi="Times New Roman" w:cs="Times New Roman"/>
          <w:color w:val="000000" w:themeColor="text1"/>
          <w:sz w:val="24"/>
          <w:szCs w:val="24"/>
        </w:rPr>
        <w:t>ni içermektedir.</w:t>
      </w:r>
      <w:r w:rsidR="00045134" w:rsidRPr="005A7646">
        <w:rPr>
          <w:rFonts w:ascii="Times New Roman" w:hAnsi="Times New Roman" w:cs="Times New Roman"/>
          <w:color w:val="000000" w:themeColor="text1"/>
          <w:sz w:val="24"/>
          <w:szCs w:val="24"/>
        </w:rPr>
        <w:t xml:space="preserve"> </w:t>
      </w:r>
      <w:r w:rsidR="00260111" w:rsidRPr="005A7646">
        <w:rPr>
          <w:rFonts w:ascii="Times New Roman" w:hAnsi="Times New Roman" w:cs="Times New Roman"/>
          <w:color w:val="000000" w:themeColor="text1"/>
          <w:sz w:val="24"/>
          <w:szCs w:val="24"/>
        </w:rPr>
        <w:t>T</w:t>
      </w:r>
      <w:r w:rsidR="00045134" w:rsidRPr="005A7646">
        <w:rPr>
          <w:rFonts w:ascii="Times New Roman" w:hAnsi="Times New Roman" w:cs="Times New Roman"/>
          <w:color w:val="000000" w:themeColor="text1"/>
          <w:sz w:val="24"/>
          <w:szCs w:val="24"/>
        </w:rPr>
        <w:t xml:space="preserve">ıbbi tedaviye ya da rehabilitasyona yanıt vermeyen bazı bireyler için son çare olarak </w:t>
      </w:r>
      <w:r w:rsidR="00260111" w:rsidRPr="005A7646">
        <w:rPr>
          <w:rFonts w:ascii="Times New Roman" w:hAnsi="Times New Roman" w:cs="Times New Roman"/>
          <w:color w:val="000000" w:themeColor="text1"/>
          <w:sz w:val="24"/>
          <w:szCs w:val="24"/>
        </w:rPr>
        <w:t xml:space="preserve">cerrahi tedavi uygulanabilmektedir </w:t>
      </w:r>
      <w:r w:rsidR="00045134" w:rsidRPr="005A7646">
        <w:rPr>
          <w:rFonts w:ascii="Times New Roman" w:hAnsi="Times New Roman" w:cs="Times New Roman"/>
          <w:color w:val="000000" w:themeColor="text1"/>
          <w:sz w:val="24"/>
          <w:szCs w:val="24"/>
        </w:rPr>
        <w:t>(</w:t>
      </w:r>
      <w:r w:rsidR="002C4631" w:rsidRPr="005A7646">
        <w:rPr>
          <w:rFonts w:ascii="Times New Roman" w:hAnsi="Times New Roman" w:cs="Times New Roman"/>
          <w:color w:val="000000" w:themeColor="text1"/>
          <w:sz w:val="24"/>
          <w:szCs w:val="24"/>
        </w:rPr>
        <w:t>17</w:t>
      </w:r>
      <w:r w:rsidR="00045134" w:rsidRPr="005A7646">
        <w:rPr>
          <w:rFonts w:ascii="Times New Roman" w:hAnsi="Times New Roman" w:cs="Times New Roman"/>
          <w:color w:val="000000" w:themeColor="text1"/>
          <w:sz w:val="24"/>
          <w:szCs w:val="24"/>
        </w:rPr>
        <w:t>).</w:t>
      </w:r>
      <w:r w:rsidR="00260111" w:rsidRPr="005A7646">
        <w:rPr>
          <w:rFonts w:ascii="Times New Roman" w:hAnsi="Times New Roman" w:cs="Times New Roman"/>
          <w:color w:val="000000" w:themeColor="text1"/>
          <w:sz w:val="24"/>
          <w:szCs w:val="24"/>
        </w:rPr>
        <w:t xml:space="preserve"> </w:t>
      </w:r>
    </w:p>
    <w:p w14:paraId="227B6B8F" w14:textId="6BF705DA" w:rsidR="00985F38" w:rsidRPr="005A7646" w:rsidRDefault="009D5B5D" w:rsidP="000D1BB0">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w:t>
      </w:r>
      <w:r w:rsidR="00985F38" w:rsidRPr="005A7646">
        <w:rPr>
          <w:rFonts w:ascii="Times New Roman" w:hAnsi="Times New Roman" w:cs="Times New Roman"/>
          <w:color w:val="000000" w:themeColor="text1"/>
          <w:sz w:val="24"/>
          <w:szCs w:val="24"/>
        </w:rPr>
        <w:t xml:space="preserve">hasta ve sağlıklı bireylerde çok sık görülen bir sorun olması, </w:t>
      </w:r>
      <w:r w:rsidRPr="005A7646">
        <w:rPr>
          <w:rFonts w:ascii="Times New Roman" w:hAnsi="Times New Roman" w:cs="Times New Roman"/>
          <w:color w:val="000000" w:themeColor="text1"/>
          <w:sz w:val="24"/>
          <w:szCs w:val="24"/>
        </w:rPr>
        <w:t xml:space="preserve">yaşam kalitesini düşürmesi, iş gücü kaybına neden olması, sağlık bakım maliyetini arttırması ve diğer tıbbi sorunlarla birlikte </w:t>
      </w:r>
      <w:r w:rsidR="00634213" w:rsidRPr="005A7646">
        <w:rPr>
          <w:rFonts w:ascii="Times New Roman" w:hAnsi="Times New Roman" w:cs="Times New Roman"/>
          <w:color w:val="000000" w:themeColor="text1"/>
          <w:sz w:val="24"/>
          <w:szCs w:val="24"/>
        </w:rPr>
        <w:t>görülebilen</w:t>
      </w:r>
      <w:r w:rsidRPr="005A7646">
        <w:rPr>
          <w:rFonts w:ascii="Times New Roman" w:hAnsi="Times New Roman" w:cs="Times New Roman"/>
          <w:color w:val="000000" w:themeColor="text1"/>
          <w:sz w:val="24"/>
          <w:szCs w:val="24"/>
        </w:rPr>
        <w:t xml:space="preserve"> bir sorun olması nedeniyle birey ve toplum için </w:t>
      </w:r>
      <w:r w:rsidR="00634213" w:rsidRPr="005A7646">
        <w:rPr>
          <w:rFonts w:ascii="Times New Roman" w:hAnsi="Times New Roman" w:cs="Times New Roman"/>
          <w:color w:val="000000" w:themeColor="text1"/>
          <w:sz w:val="24"/>
          <w:szCs w:val="24"/>
        </w:rPr>
        <w:t xml:space="preserve">oldukça </w:t>
      </w:r>
      <w:r w:rsidRPr="005A7646">
        <w:rPr>
          <w:rFonts w:ascii="Times New Roman" w:hAnsi="Times New Roman" w:cs="Times New Roman"/>
          <w:color w:val="000000" w:themeColor="text1"/>
          <w:sz w:val="24"/>
          <w:szCs w:val="24"/>
        </w:rPr>
        <w:t>önemli</w:t>
      </w:r>
      <w:r w:rsidR="00634213" w:rsidRPr="005A7646">
        <w:rPr>
          <w:rFonts w:ascii="Times New Roman" w:hAnsi="Times New Roman" w:cs="Times New Roman"/>
          <w:color w:val="000000" w:themeColor="text1"/>
          <w:sz w:val="24"/>
          <w:szCs w:val="24"/>
        </w:rPr>
        <w:t>dir</w:t>
      </w:r>
      <w:r w:rsidRPr="005A7646">
        <w:rPr>
          <w:rFonts w:ascii="Times New Roman" w:hAnsi="Times New Roman" w:cs="Times New Roman"/>
          <w:color w:val="000000" w:themeColor="text1"/>
          <w:sz w:val="24"/>
          <w:szCs w:val="24"/>
        </w:rPr>
        <w:t xml:space="preserve"> (</w:t>
      </w:r>
      <w:r w:rsidR="002C4631" w:rsidRPr="005A7646">
        <w:rPr>
          <w:rFonts w:ascii="Times New Roman" w:hAnsi="Times New Roman" w:cs="Times New Roman"/>
          <w:color w:val="000000" w:themeColor="text1"/>
          <w:sz w:val="24"/>
          <w:szCs w:val="24"/>
        </w:rPr>
        <w:t>8</w:t>
      </w:r>
      <w:r w:rsidR="00536DF0" w:rsidRPr="005A7646">
        <w:rPr>
          <w:rFonts w:ascii="Times New Roman" w:hAnsi="Times New Roman" w:cs="Times New Roman"/>
          <w:color w:val="000000" w:themeColor="text1"/>
          <w:sz w:val="24"/>
          <w:szCs w:val="24"/>
        </w:rPr>
        <w:t xml:space="preserve">). Türkay ve arkadaşlarının </w:t>
      </w:r>
      <w:r w:rsidRPr="005A7646">
        <w:rPr>
          <w:rFonts w:ascii="Times New Roman" w:hAnsi="Times New Roman" w:cs="Times New Roman"/>
          <w:color w:val="000000" w:themeColor="text1"/>
          <w:sz w:val="24"/>
          <w:szCs w:val="24"/>
        </w:rPr>
        <w:t>yaptıkları çalışmada</w:t>
      </w:r>
      <w:r w:rsidR="00634213" w:rsidRPr="005A7646">
        <w:rPr>
          <w:rFonts w:ascii="Times New Roman" w:hAnsi="Times New Roman" w:cs="Times New Roman"/>
          <w:color w:val="000000" w:themeColor="text1"/>
          <w:sz w:val="24"/>
          <w:szCs w:val="24"/>
        </w:rPr>
        <w:t xml:space="preserve"> da konstipasyon için yapılan tetkik ve tedavilerin maliyeti arttırması, yaşam kalitesini olumsuz etkilemesi </w:t>
      </w:r>
      <w:r w:rsidR="00A3606D" w:rsidRPr="005A7646">
        <w:rPr>
          <w:rFonts w:ascii="Times New Roman" w:hAnsi="Times New Roman" w:cs="Times New Roman"/>
          <w:color w:val="000000" w:themeColor="text1"/>
          <w:sz w:val="24"/>
          <w:szCs w:val="24"/>
        </w:rPr>
        <w:t xml:space="preserve">ve önemli hastalıklarla birlikte </w:t>
      </w:r>
      <w:r w:rsidR="00634213" w:rsidRPr="005A7646">
        <w:rPr>
          <w:rFonts w:ascii="Times New Roman" w:hAnsi="Times New Roman" w:cs="Times New Roman"/>
          <w:color w:val="000000" w:themeColor="text1"/>
          <w:sz w:val="24"/>
          <w:szCs w:val="24"/>
        </w:rPr>
        <w:t>görülebilmesi nedeniyle</w:t>
      </w:r>
      <w:r w:rsidRPr="005A7646">
        <w:rPr>
          <w:rFonts w:ascii="Times New Roman" w:hAnsi="Times New Roman" w:cs="Times New Roman"/>
          <w:color w:val="000000" w:themeColor="text1"/>
          <w:sz w:val="24"/>
          <w:szCs w:val="24"/>
        </w:rPr>
        <w:t xml:space="preserve"> </w:t>
      </w:r>
      <w:r w:rsidR="00634213" w:rsidRPr="005A7646">
        <w:rPr>
          <w:rFonts w:ascii="Times New Roman" w:hAnsi="Times New Roman" w:cs="Times New Roman"/>
          <w:color w:val="000000" w:themeColor="text1"/>
          <w:sz w:val="24"/>
          <w:szCs w:val="24"/>
        </w:rPr>
        <w:t xml:space="preserve">dikkat edilmesi gereken bir sağlık sorunu olduğu belirtilmiştir </w:t>
      </w:r>
      <w:r w:rsidR="00F83AE5" w:rsidRPr="005A7646">
        <w:rPr>
          <w:rFonts w:ascii="Times New Roman" w:hAnsi="Times New Roman" w:cs="Times New Roman"/>
          <w:color w:val="000000" w:themeColor="text1"/>
          <w:sz w:val="24"/>
          <w:szCs w:val="24"/>
        </w:rPr>
        <w:t>(</w:t>
      </w:r>
      <w:r w:rsidR="00812D8B" w:rsidRPr="005A7646">
        <w:rPr>
          <w:rFonts w:ascii="Times New Roman" w:hAnsi="Times New Roman" w:cs="Times New Roman"/>
          <w:color w:val="000000" w:themeColor="text1"/>
          <w:sz w:val="24"/>
          <w:szCs w:val="24"/>
        </w:rPr>
        <w:t>6</w:t>
      </w:r>
      <w:r w:rsidRPr="005A7646">
        <w:rPr>
          <w:rFonts w:ascii="Times New Roman" w:hAnsi="Times New Roman" w:cs="Times New Roman"/>
          <w:color w:val="000000" w:themeColor="text1"/>
          <w:sz w:val="24"/>
          <w:szCs w:val="24"/>
        </w:rPr>
        <w:t>).</w:t>
      </w:r>
      <w:r w:rsidR="00634213" w:rsidRPr="005A7646">
        <w:rPr>
          <w:rFonts w:ascii="Times New Roman" w:hAnsi="Times New Roman" w:cs="Times New Roman"/>
          <w:color w:val="000000" w:themeColor="text1"/>
          <w:sz w:val="24"/>
          <w:szCs w:val="24"/>
        </w:rPr>
        <w:t xml:space="preserve"> </w:t>
      </w:r>
      <w:r w:rsidR="00985F38" w:rsidRPr="005A7646">
        <w:rPr>
          <w:rFonts w:ascii="Times New Roman" w:hAnsi="Times New Roman" w:cs="Times New Roman"/>
          <w:color w:val="000000" w:themeColor="text1"/>
          <w:sz w:val="24"/>
          <w:szCs w:val="24"/>
        </w:rPr>
        <w:t>Uysal ve arkadaşlarının yaptıkları çalışmada ise konstipasyonun öğrencilerin günlük yaşamlarını olumsuz etkilenmesi ve tedavi için ilaç kullanmaları gerektiği, konstipasyonun üzerinde durulması gereken önemli bir sorun olduğunu ortaya koymuştur (4).</w:t>
      </w:r>
    </w:p>
    <w:p w14:paraId="71F8C276" w14:textId="2C3150C0" w:rsidR="009D5B5D" w:rsidRPr="005A7646" w:rsidRDefault="00536DF0" w:rsidP="000D1BB0">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Bu nedenlerden dolayı yapmış olduğumuz </w:t>
      </w:r>
      <w:r w:rsidR="00B83D7E" w:rsidRPr="005A7646">
        <w:rPr>
          <w:rFonts w:ascii="Times New Roman" w:hAnsi="Times New Roman" w:cs="Times New Roman"/>
          <w:color w:val="000000" w:themeColor="text1"/>
          <w:sz w:val="24"/>
          <w:szCs w:val="24"/>
        </w:rPr>
        <w:t>çalışma</w:t>
      </w:r>
      <w:r w:rsidRPr="005A7646">
        <w:rPr>
          <w:rFonts w:ascii="Times New Roman" w:hAnsi="Times New Roman" w:cs="Times New Roman"/>
          <w:color w:val="000000" w:themeColor="text1"/>
          <w:sz w:val="24"/>
          <w:szCs w:val="24"/>
        </w:rPr>
        <w:t>da</w:t>
      </w:r>
      <w:r w:rsidR="00B83D7E" w:rsidRPr="005A7646">
        <w:rPr>
          <w:rFonts w:ascii="Times New Roman" w:hAnsi="Times New Roman" w:cs="Times New Roman"/>
          <w:color w:val="000000" w:themeColor="text1"/>
          <w:sz w:val="24"/>
          <w:szCs w:val="24"/>
        </w:rPr>
        <w:t xml:space="preserve"> hemoroid tedavisi uygulanan hastaların </w:t>
      </w:r>
      <w:r w:rsidR="002A1F5B" w:rsidRPr="005A7646">
        <w:rPr>
          <w:rFonts w:ascii="Times New Roman" w:hAnsi="Times New Roman" w:cs="Times New Roman"/>
          <w:color w:val="000000" w:themeColor="text1"/>
          <w:sz w:val="24"/>
          <w:szCs w:val="24"/>
        </w:rPr>
        <w:t xml:space="preserve">tedavi öncesi var olan </w:t>
      </w:r>
      <w:r w:rsidR="00B83D7E" w:rsidRPr="005A7646">
        <w:rPr>
          <w:rFonts w:ascii="Times New Roman" w:hAnsi="Times New Roman" w:cs="Times New Roman"/>
          <w:color w:val="000000" w:themeColor="text1"/>
          <w:sz w:val="24"/>
          <w:szCs w:val="24"/>
        </w:rPr>
        <w:t xml:space="preserve">konstipasyon </w:t>
      </w:r>
      <w:r w:rsidR="00DA4B29" w:rsidRPr="005A7646">
        <w:rPr>
          <w:rFonts w:ascii="Times New Roman" w:hAnsi="Times New Roman" w:cs="Times New Roman"/>
          <w:color w:val="000000" w:themeColor="text1"/>
          <w:sz w:val="24"/>
          <w:szCs w:val="24"/>
        </w:rPr>
        <w:t>durumlarının ciddiyetini</w:t>
      </w:r>
      <w:r w:rsidRPr="005A7646">
        <w:rPr>
          <w:rFonts w:ascii="Times New Roman" w:hAnsi="Times New Roman" w:cs="Times New Roman"/>
          <w:color w:val="000000" w:themeColor="text1"/>
          <w:sz w:val="24"/>
          <w:szCs w:val="24"/>
        </w:rPr>
        <w:t>n ne boyutta olduğunu</w:t>
      </w:r>
      <w:r w:rsidR="00B83D7E" w:rsidRPr="005A7646">
        <w:rPr>
          <w:rFonts w:ascii="Times New Roman" w:hAnsi="Times New Roman" w:cs="Times New Roman"/>
          <w:color w:val="000000" w:themeColor="text1"/>
          <w:sz w:val="24"/>
          <w:szCs w:val="24"/>
        </w:rPr>
        <w:t xml:space="preserve"> </w:t>
      </w:r>
      <w:r w:rsidR="002A1F5B" w:rsidRPr="005A7646">
        <w:rPr>
          <w:rFonts w:ascii="Times New Roman" w:hAnsi="Times New Roman" w:cs="Times New Roman"/>
          <w:color w:val="000000" w:themeColor="text1"/>
          <w:sz w:val="24"/>
          <w:szCs w:val="24"/>
        </w:rPr>
        <w:t>ve yaşam kalitelerini</w:t>
      </w:r>
      <w:r w:rsidRPr="005A7646">
        <w:rPr>
          <w:rFonts w:ascii="Times New Roman" w:hAnsi="Times New Roman" w:cs="Times New Roman"/>
          <w:color w:val="000000" w:themeColor="text1"/>
          <w:sz w:val="24"/>
          <w:szCs w:val="24"/>
        </w:rPr>
        <w:t>n</w:t>
      </w:r>
      <w:r w:rsidR="002A1F5B" w:rsidRPr="005A7646">
        <w:rPr>
          <w:rFonts w:ascii="Times New Roman" w:hAnsi="Times New Roman" w:cs="Times New Roman"/>
          <w:color w:val="000000" w:themeColor="text1"/>
          <w:sz w:val="24"/>
          <w:szCs w:val="24"/>
        </w:rPr>
        <w:t xml:space="preserve"> </w:t>
      </w:r>
      <w:r w:rsidRPr="005A7646">
        <w:rPr>
          <w:rFonts w:ascii="Times New Roman" w:hAnsi="Times New Roman" w:cs="Times New Roman"/>
          <w:color w:val="000000" w:themeColor="text1"/>
          <w:sz w:val="24"/>
          <w:szCs w:val="24"/>
        </w:rPr>
        <w:t xml:space="preserve">ne derece etkilediğini </w:t>
      </w:r>
      <w:r w:rsidR="002A1F5B" w:rsidRPr="005A7646">
        <w:rPr>
          <w:rFonts w:ascii="Times New Roman" w:hAnsi="Times New Roman" w:cs="Times New Roman"/>
          <w:color w:val="000000" w:themeColor="text1"/>
          <w:sz w:val="24"/>
          <w:szCs w:val="24"/>
        </w:rPr>
        <w:t>belir</w:t>
      </w:r>
      <w:r w:rsidR="008A1604" w:rsidRPr="005A7646">
        <w:rPr>
          <w:rFonts w:ascii="Times New Roman" w:hAnsi="Times New Roman" w:cs="Times New Roman"/>
          <w:color w:val="000000" w:themeColor="text1"/>
          <w:sz w:val="24"/>
          <w:szCs w:val="24"/>
        </w:rPr>
        <w:t>lemenin yanı sıra konstipasyonla karşılaştıklarında ne gibi çözümler uyguladıkları ve bunların konstipasyonun çözümünde ne derece etkili olduğunu</w:t>
      </w:r>
      <w:r w:rsidRPr="005A7646">
        <w:rPr>
          <w:rFonts w:ascii="Times New Roman" w:hAnsi="Times New Roman" w:cs="Times New Roman"/>
          <w:color w:val="000000" w:themeColor="text1"/>
          <w:sz w:val="24"/>
          <w:szCs w:val="24"/>
        </w:rPr>
        <w:t xml:space="preserve"> </w:t>
      </w:r>
      <w:r w:rsidR="002A1F5B" w:rsidRPr="005A7646">
        <w:rPr>
          <w:rFonts w:ascii="Times New Roman" w:hAnsi="Times New Roman" w:cs="Times New Roman"/>
          <w:color w:val="000000" w:themeColor="text1"/>
          <w:sz w:val="24"/>
          <w:szCs w:val="24"/>
        </w:rPr>
        <w:t>belirlemek</w:t>
      </w:r>
      <w:r w:rsidR="00B83D7E" w:rsidRPr="005A7646">
        <w:rPr>
          <w:rFonts w:ascii="Times New Roman" w:hAnsi="Times New Roman" w:cs="Times New Roman"/>
          <w:color w:val="000000" w:themeColor="text1"/>
          <w:sz w:val="24"/>
          <w:szCs w:val="24"/>
        </w:rPr>
        <w:t xml:space="preserve"> amacıyla yapılmıştır.</w:t>
      </w:r>
      <w:r w:rsidRPr="005A7646">
        <w:rPr>
          <w:rFonts w:ascii="Times New Roman" w:hAnsi="Times New Roman" w:cs="Times New Roman"/>
          <w:color w:val="000000" w:themeColor="text1"/>
          <w:sz w:val="24"/>
          <w:szCs w:val="24"/>
        </w:rPr>
        <w:t xml:space="preserve"> </w:t>
      </w:r>
      <w:r w:rsidR="008A1604" w:rsidRPr="005A7646">
        <w:rPr>
          <w:rFonts w:ascii="Times New Roman" w:hAnsi="Times New Roman" w:cs="Times New Roman"/>
          <w:color w:val="000000" w:themeColor="text1"/>
          <w:sz w:val="24"/>
          <w:szCs w:val="24"/>
        </w:rPr>
        <w:t xml:space="preserve">Bu çalışmanın </w:t>
      </w:r>
      <w:r w:rsidR="00CE0111" w:rsidRPr="005A7646">
        <w:rPr>
          <w:rFonts w:ascii="Times New Roman" w:hAnsi="Times New Roman" w:cs="Times New Roman"/>
          <w:color w:val="000000" w:themeColor="text1"/>
          <w:sz w:val="24"/>
          <w:szCs w:val="24"/>
        </w:rPr>
        <w:t xml:space="preserve">hemoroid tedavisi olan hastaların </w:t>
      </w:r>
      <w:r w:rsidR="008A1604" w:rsidRPr="005A7646">
        <w:rPr>
          <w:rFonts w:ascii="Times New Roman" w:hAnsi="Times New Roman" w:cs="Times New Roman"/>
          <w:color w:val="000000" w:themeColor="text1"/>
          <w:sz w:val="24"/>
          <w:szCs w:val="24"/>
        </w:rPr>
        <w:t xml:space="preserve">konstipasyon </w:t>
      </w:r>
      <w:r w:rsidR="00CE0111" w:rsidRPr="005A7646">
        <w:rPr>
          <w:rFonts w:ascii="Times New Roman" w:hAnsi="Times New Roman" w:cs="Times New Roman"/>
          <w:color w:val="000000" w:themeColor="text1"/>
          <w:sz w:val="24"/>
          <w:szCs w:val="24"/>
        </w:rPr>
        <w:t xml:space="preserve">sorununun çözümünde </w:t>
      </w:r>
      <w:r w:rsidR="008A1604" w:rsidRPr="005A7646">
        <w:rPr>
          <w:rFonts w:ascii="Times New Roman" w:hAnsi="Times New Roman" w:cs="Times New Roman"/>
          <w:color w:val="000000" w:themeColor="text1"/>
          <w:sz w:val="24"/>
          <w:szCs w:val="24"/>
        </w:rPr>
        <w:t xml:space="preserve">yol gösterici olacağı düşünülmektedir. </w:t>
      </w:r>
    </w:p>
    <w:p w14:paraId="635D9902" w14:textId="2712A927" w:rsidR="00214ADE" w:rsidRPr="005A7646" w:rsidRDefault="008C73B4" w:rsidP="00880605">
      <w:pPr>
        <w:spacing w:after="0" w:line="360" w:lineRule="auto"/>
        <w:jc w:val="both"/>
        <w:rPr>
          <w:rFonts w:ascii="Times New Roman" w:hAnsi="Times New Roman" w:cs="Times New Roman"/>
          <w:b/>
          <w:bCs/>
          <w:iCs/>
          <w:color w:val="000000" w:themeColor="text1"/>
          <w:sz w:val="24"/>
          <w:szCs w:val="24"/>
        </w:rPr>
      </w:pPr>
      <w:r w:rsidRPr="005A7646">
        <w:rPr>
          <w:rFonts w:ascii="Times New Roman" w:hAnsi="Times New Roman" w:cs="Times New Roman"/>
          <w:b/>
          <w:bCs/>
          <w:iCs/>
          <w:color w:val="000000" w:themeColor="text1"/>
          <w:sz w:val="24"/>
          <w:szCs w:val="24"/>
        </w:rPr>
        <w:t>YÖNTEM VE GEREÇ</w:t>
      </w:r>
    </w:p>
    <w:p w14:paraId="18C3C90E" w14:textId="77777777" w:rsidR="00880605" w:rsidRPr="005A7646" w:rsidRDefault="00880605" w:rsidP="00880605">
      <w:pPr>
        <w:spacing w:after="0" w:line="360" w:lineRule="auto"/>
        <w:jc w:val="both"/>
        <w:rPr>
          <w:rFonts w:ascii="Times New Roman" w:hAnsi="Times New Roman" w:cs="Times New Roman"/>
          <w:b/>
          <w:bCs/>
          <w:iCs/>
          <w:color w:val="000000" w:themeColor="text1"/>
          <w:sz w:val="24"/>
          <w:szCs w:val="24"/>
        </w:rPr>
      </w:pPr>
      <w:r w:rsidRPr="005A7646">
        <w:rPr>
          <w:rFonts w:ascii="Times New Roman" w:hAnsi="Times New Roman" w:cs="Times New Roman"/>
          <w:b/>
          <w:bCs/>
          <w:iCs/>
          <w:color w:val="000000" w:themeColor="text1"/>
          <w:sz w:val="24"/>
          <w:szCs w:val="24"/>
        </w:rPr>
        <w:t>Araştırmanın Evreni ve Örneklem Seçimi</w:t>
      </w:r>
    </w:p>
    <w:p w14:paraId="582E9F43" w14:textId="3F00DA33" w:rsidR="00797558" w:rsidRPr="005A7646" w:rsidRDefault="001C0F2E" w:rsidP="00880605">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r w:rsidRPr="005A7646">
        <w:rPr>
          <w:rFonts w:ascii="Times New Roman" w:eastAsia="JansonText" w:hAnsi="Times New Roman" w:cs="Times New Roman"/>
          <w:color w:val="000000" w:themeColor="text1"/>
          <w:sz w:val="24"/>
          <w:szCs w:val="24"/>
          <w:lang w:eastAsia="tr-TR"/>
        </w:rPr>
        <w:t>Tanımlayıcı nitelikte olan bu a</w:t>
      </w:r>
      <w:r w:rsidR="00214ADE" w:rsidRPr="005A7646">
        <w:rPr>
          <w:rFonts w:ascii="Times New Roman" w:eastAsia="JansonText" w:hAnsi="Times New Roman" w:cs="Times New Roman"/>
          <w:color w:val="000000" w:themeColor="text1"/>
          <w:sz w:val="24"/>
          <w:szCs w:val="24"/>
          <w:lang w:eastAsia="tr-TR"/>
        </w:rPr>
        <w:t>raştırmanın evrenini</w:t>
      </w:r>
      <w:r w:rsidR="00797558" w:rsidRPr="005A7646">
        <w:rPr>
          <w:rFonts w:ascii="Times New Roman" w:eastAsia="JansonText" w:hAnsi="Times New Roman" w:cs="Times New Roman"/>
          <w:color w:val="000000" w:themeColor="text1"/>
          <w:sz w:val="24"/>
          <w:szCs w:val="24"/>
          <w:lang w:eastAsia="tr-TR"/>
        </w:rPr>
        <w:t>,</w:t>
      </w:r>
      <w:r w:rsidR="00214ADE" w:rsidRPr="005A7646">
        <w:rPr>
          <w:rFonts w:ascii="Times New Roman" w:eastAsia="JansonText" w:hAnsi="Times New Roman" w:cs="Times New Roman"/>
          <w:color w:val="000000" w:themeColor="text1"/>
          <w:sz w:val="24"/>
          <w:szCs w:val="24"/>
          <w:lang w:eastAsia="tr-TR"/>
        </w:rPr>
        <w:t xml:space="preserve"> </w:t>
      </w:r>
      <w:r w:rsidR="0009205D" w:rsidRPr="005A7646">
        <w:rPr>
          <w:rFonts w:ascii="Times New Roman" w:hAnsi="Times New Roman" w:cs="Times New Roman"/>
          <w:color w:val="000000" w:themeColor="text1"/>
          <w:sz w:val="24"/>
          <w:szCs w:val="24"/>
        </w:rPr>
        <w:t>Ankarada</w:t>
      </w:r>
      <w:r w:rsidR="00657004" w:rsidRPr="005A7646">
        <w:rPr>
          <w:rFonts w:ascii="Times New Roman" w:hAnsi="Times New Roman" w:cs="Times New Roman"/>
          <w:color w:val="000000" w:themeColor="text1"/>
          <w:sz w:val="24"/>
          <w:szCs w:val="24"/>
        </w:rPr>
        <w:t>’</w:t>
      </w:r>
      <w:r w:rsidR="0009205D" w:rsidRPr="005A7646">
        <w:rPr>
          <w:rFonts w:ascii="Times New Roman" w:hAnsi="Times New Roman" w:cs="Times New Roman"/>
          <w:color w:val="000000" w:themeColor="text1"/>
          <w:sz w:val="24"/>
          <w:szCs w:val="24"/>
        </w:rPr>
        <w:t xml:space="preserve">ki bir üniversitenin Sağlık Araştırma ve Uygulama Merkezinde </w:t>
      </w:r>
      <w:r w:rsidR="0009205D" w:rsidRPr="005A7646">
        <w:rPr>
          <w:rFonts w:ascii="Times New Roman" w:eastAsia="JansonText" w:hAnsi="Times New Roman" w:cs="Times New Roman"/>
          <w:color w:val="000000" w:themeColor="text1"/>
          <w:sz w:val="24"/>
          <w:szCs w:val="24"/>
        </w:rPr>
        <w:t>Genel Cerrahi Servisleri ve Proktoloji Biriminde</w:t>
      </w:r>
      <w:r w:rsidR="00214ADE" w:rsidRPr="005A7646">
        <w:rPr>
          <w:rFonts w:ascii="Times New Roman" w:eastAsia="JansonText" w:hAnsi="Times New Roman" w:cs="Times New Roman"/>
          <w:color w:val="000000" w:themeColor="text1"/>
          <w:sz w:val="24"/>
          <w:szCs w:val="24"/>
          <w:lang w:eastAsia="tr-TR"/>
        </w:rPr>
        <w:t xml:space="preserve"> girişimsel hemoroid tedavisi uygulanan</w:t>
      </w:r>
      <w:r w:rsidR="00797558" w:rsidRPr="005A7646">
        <w:rPr>
          <w:rFonts w:ascii="Times New Roman" w:eastAsia="JansonText" w:hAnsi="Times New Roman" w:cs="Times New Roman"/>
          <w:color w:val="000000" w:themeColor="text1"/>
          <w:sz w:val="24"/>
          <w:szCs w:val="24"/>
          <w:lang w:eastAsia="tr-TR"/>
        </w:rPr>
        <w:t xml:space="preserve"> hastalar oluşturmaktadır. </w:t>
      </w:r>
    </w:p>
    <w:p w14:paraId="61F78498" w14:textId="7B1BA782" w:rsidR="004850D9" w:rsidRPr="005A7646" w:rsidRDefault="004850D9" w:rsidP="00000B15">
      <w:pPr>
        <w:autoSpaceDE w:val="0"/>
        <w:autoSpaceDN w:val="0"/>
        <w:adjustRightInd w:val="0"/>
        <w:spacing w:after="0" w:line="360" w:lineRule="auto"/>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 xml:space="preserve">Araştırmanın örneklemini </w:t>
      </w:r>
      <w:r w:rsidRPr="005A7646">
        <w:rPr>
          <w:rFonts w:ascii="Times New Roman" w:hAnsi="Times New Roman" w:cs="Times New Roman"/>
          <w:color w:val="000000" w:themeColor="text1"/>
          <w:sz w:val="24"/>
          <w:szCs w:val="24"/>
        </w:rPr>
        <w:t>Temmuz 2016 – Temmuz 2017 tarihleri arasında</w:t>
      </w:r>
      <w:r w:rsidRPr="005A7646">
        <w:rPr>
          <w:rFonts w:ascii="Times New Roman" w:eastAsia="JansonText" w:hAnsi="Times New Roman" w:cs="Times New Roman"/>
          <w:color w:val="000000" w:themeColor="text1"/>
          <w:sz w:val="24"/>
          <w:szCs w:val="24"/>
        </w:rPr>
        <w:t xml:space="preserve"> Genel Cerrahi Klinikleri ve Proktoloji Biriminde girişimsel hemoroid tedavisi uygulanan ve araştırma kriterlerine uyan hastalar oluşturmuştur. Araştırmanın örneklemini belirlemek için girişimsel hemoroid tedavisi uygulanan hasta sayılarına kliniklerden ulaşamadığımız için  "evrendeki birey sayısının bilinmediği” durumlarda</w:t>
      </w:r>
      <w:r w:rsidR="002A1F5B" w:rsidRPr="005A7646">
        <w:rPr>
          <w:rFonts w:ascii="Times New Roman" w:eastAsia="JansonText" w:hAnsi="Times New Roman" w:cs="Times New Roman"/>
          <w:color w:val="000000" w:themeColor="text1"/>
          <w:sz w:val="24"/>
          <w:szCs w:val="24"/>
        </w:rPr>
        <w:t xml:space="preserve"> </w:t>
      </w:r>
      <w:r w:rsidRPr="005A7646">
        <w:rPr>
          <w:rFonts w:ascii="Times New Roman" w:eastAsia="JansonText" w:hAnsi="Times New Roman" w:cs="Times New Roman"/>
          <w:color w:val="000000" w:themeColor="text1"/>
          <w:sz w:val="24"/>
          <w:szCs w:val="24"/>
        </w:rPr>
        <w:t>olayın görülüş sıklığına gö</w:t>
      </w:r>
      <w:r w:rsidR="002A1F5B" w:rsidRPr="005A7646">
        <w:rPr>
          <w:rFonts w:ascii="Times New Roman" w:eastAsia="JansonText" w:hAnsi="Times New Roman" w:cs="Times New Roman"/>
          <w:color w:val="000000" w:themeColor="text1"/>
          <w:sz w:val="24"/>
          <w:szCs w:val="24"/>
        </w:rPr>
        <w:t>re örneklemdeki birey sayısı hesaplanmış ve</w:t>
      </w:r>
      <w:r w:rsidRPr="005A7646">
        <w:rPr>
          <w:rFonts w:ascii="Times New Roman" w:eastAsia="JansonText" w:hAnsi="Times New Roman" w:cs="Times New Roman"/>
          <w:color w:val="000000" w:themeColor="text1"/>
          <w:sz w:val="24"/>
          <w:szCs w:val="24"/>
        </w:rPr>
        <w:t xml:space="preserve"> </w:t>
      </w:r>
      <w:r w:rsidR="002A1F5B" w:rsidRPr="005A7646">
        <w:rPr>
          <w:rFonts w:ascii="Times New Roman" w:eastAsia="JansonText" w:hAnsi="Times New Roman" w:cs="Times New Roman"/>
          <w:color w:val="000000" w:themeColor="text1"/>
          <w:sz w:val="24"/>
          <w:szCs w:val="24"/>
        </w:rPr>
        <w:t>73 kişiye ulaşılması hedeflenmiştir.</w:t>
      </w:r>
    </w:p>
    <w:p w14:paraId="2A04E412" w14:textId="1A652C76" w:rsidR="00214ADE" w:rsidRPr="005A7646" w:rsidRDefault="00797558" w:rsidP="00000B15">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r w:rsidRPr="005A7646">
        <w:rPr>
          <w:rFonts w:ascii="Times New Roman" w:eastAsia="JansonText" w:hAnsi="Times New Roman" w:cs="Times New Roman"/>
          <w:color w:val="000000" w:themeColor="text1"/>
          <w:sz w:val="24"/>
          <w:szCs w:val="24"/>
          <w:lang w:eastAsia="tr-TR"/>
        </w:rPr>
        <w:lastRenderedPageBreak/>
        <w:t xml:space="preserve">Araştırmanın örneklemini; </w:t>
      </w:r>
    </w:p>
    <w:p w14:paraId="3AC2B7CA" w14:textId="77777777" w:rsidR="004850D9" w:rsidRPr="005A7646" w:rsidRDefault="004850D9" w:rsidP="00000B15">
      <w:pPr>
        <w:pStyle w:val="ListeParagraf"/>
        <w:numPr>
          <w:ilvl w:val="0"/>
          <w:numId w:val="3"/>
        </w:numPr>
        <w:autoSpaceDE w:val="0"/>
        <w:autoSpaceDN w:val="0"/>
        <w:adjustRightInd w:val="0"/>
        <w:spacing w:after="0" w:line="360" w:lineRule="auto"/>
        <w:ind w:left="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18 yaşından büyük,</w:t>
      </w:r>
    </w:p>
    <w:p w14:paraId="5B11A383" w14:textId="77777777" w:rsidR="004850D9" w:rsidRPr="005A7646" w:rsidRDefault="004850D9" w:rsidP="00000B15">
      <w:pPr>
        <w:pStyle w:val="ListeParagraf"/>
        <w:numPr>
          <w:ilvl w:val="0"/>
          <w:numId w:val="3"/>
        </w:numPr>
        <w:autoSpaceDE w:val="0"/>
        <w:autoSpaceDN w:val="0"/>
        <w:adjustRightInd w:val="0"/>
        <w:spacing w:after="0" w:line="360" w:lineRule="auto"/>
        <w:ind w:left="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İşitme engeli olmayan,</w:t>
      </w:r>
    </w:p>
    <w:p w14:paraId="4EBABE58" w14:textId="77777777" w:rsidR="004850D9" w:rsidRPr="005A7646" w:rsidRDefault="004850D9" w:rsidP="00000B15">
      <w:pPr>
        <w:pStyle w:val="ListeParagraf"/>
        <w:numPr>
          <w:ilvl w:val="0"/>
          <w:numId w:val="3"/>
        </w:numPr>
        <w:autoSpaceDE w:val="0"/>
        <w:autoSpaceDN w:val="0"/>
        <w:adjustRightInd w:val="0"/>
        <w:spacing w:after="0" w:line="360" w:lineRule="auto"/>
        <w:ind w:left="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İletişim kurmayı engelleyecek herhangi bir mental problemi olmayan,</w:t>
      </w:r>
    </w:p>
    <w:p w14:paraId="6D250311" w14:textId="77777777" w:rsidR="004850D9" w:rsidRPr="005A7646" w:rsidRDefault="004850D9" w:rsidP="00000B15">
      <w:pPr>
        <w:pStyle w:val="ListeParagraf"/>
        <w:numPr>
          <w:ilvl w:val="0"/>
          <w:numId w:val="3"/>
        </w:numPr>
        <w:autoSpaceDE w:val="0"/>
        <w:autoSpaceDN w:val="0"/>
        <w:adjustRightInd w:val="0"/>
        <w:spacing w:after="0" w:line="360" w:lineRule="auto"/>
        <w:ind w:left="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Çalışmaya katılmayı kabul eden,</w:t>
      </w:r>
    </w:p>
    <w:p w14:paraId="3FF39FDB" w14:textId="77777777" w:rsidR="004850D9" w:rsidRPr="005A7646" w:rsidRDefault="004850D9" w:rsidP="00000B15">
      <w:pPr>
        <w:pStyle w:val="ListeParagraf"/>
        <w:numPr>
          <w:ilvl w:val="0"/>
          <w:numId w:val="3"/>
        </w:numPr>
        <w:autoSpaceDE w:val="0"/>
        <w:autoSpaceDN w:val="0"/>
        <w:adjustRightInd w:val="0"/>
        <w:spacing w:after="0" w:line="360" w:lineRule="auto"/>
        <w:ind w:left="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İlk kez girişimsel hemoroid tedavisi uygulanan hastalar oluşturmuştur.</w:t>
      </w:r>
    </w:p>
    <w:p w14:paraId="06A63769" w14:textId="0DAD8E1F" w:rsidR="00000B15" w:rsidRPr="005A7646" w:rsidRDefault="004850D9" w:rsidP="00000B15">
      <w:pPr>
        <w:autoSpaceDE w:val="0"/>
        <w:autoSpaceDN w:val="0"/>
        <w:adjustRightInd w:val="0"/>
        <w:spacing w:after="0" w:line="360" w:lineRule="auto"/>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 xml:space="preserve">Belirtilen tarihler arasında </w:t>
      </w:r>
      <w:r w:rsidR="00B50965" w:rsidRPr="005A7646">
        <w:rPr>
          <w:rFonts w:ascii="Times New Roman" w:hAnsi="Times New Roman" w:cs="Times New Roman"/>
          <w:color w:val="000000" w:themeColor="text1"/>
          <w:sz w:val="24"/>
          <w:szCs w:val="24"/>
        </w:rPr>
        <w:t xml:space="preserve">Sağlık Araştırma ve Uygulama Merkezinde </w:t>
      </w:r>
      <w:r w:rsidR="00B50965" w:rsidRPr="005A7646">
        <w:rPr>
          <w:rFonts w:ascii="Times New Roman" w:eastAsia="JansonText" w:hAnsi="Times New Roman" w:cs="Times New Roman"/>
          <w:color w:val="000000" w:themeColor="text1"/>
          <w:sz w:val="24"/>
          <w:szCs w:val="24"/>
        </w:rPr>
        <w:t>Genel Cerrahi Servisleri ve Proktoloji Biriminde</w:t>
      </w:r>
      <w:r w:rsidRPr="005A7646">
        <w:rPr>
          <w:rFonts w:ascii="Times New Roman" w:eastAsia="JansonText" w:hAnsi="Times New Roman" w:cs="Times New Roman"/>
          <w:color w:val="000000" w:themeColor="text1"/>
          <w:sz w:val="24"/>
          <w:szCs w:val="24"/>
        </w:rPr>
        <w:t xml:space="preserve"> kriterlere uyan 7</w:t>
      </w:r>
      <w:r w:rsidR="00B50965" w:rsidRPr="005A7646">
        <w:rPr>
          <w:rFonts w:ascii="Times New Roman" w:eastAsia="JansonText" w:hAnsi="Times New Roman" w:cs="Times New Roman"/>
          <w:color w:val="000000" w:themeColor="text1"/>
          <w:sz w:val="24"/>
          <w:szCs w:val="24"/>
        </w:rPr>
        <w:t>8</w:t>
      </w:r>
      <w:r w:rsidRPr="005A7646">
        <w:rPr>
          <w:rFonts w:ascii="Times New Roman" w:eastAsia="JansonText" w:hAnsi="Times New Roman" w:cs="Times New Roman"/>
          <w:color w:val="000000" w:themeColor="text1"/>
          <w:sz w:val="24"/>
          <w:szCs w:val="24"/>
        </w:rPr>
        <w:t xml:space="preserve"> kişi araştırma örneklemine alınmıştır.</w:t>
      </w:r>
    </w:p>
    <w:p w14:paraId="5631E4EC" w14:textId="77777777" w:rsidR="00576139" w:rsidRPr="005A7646" w:rsidRDefault="00576139" w:rsidP="00000B15">
      <w:pPr>
        <w:autoSpaceDE w:val="0"/>
        <w:autoSpaceDN w:val="0"/>
        <w:adjustRightInd w:val="0"/>
        <w:spacing w:after="0" w:line="360" w:lineRule="auto"/>
        <w:jc w:val="both"/>
        <w:rPr>
          <w:rFonts w:ascii="Times New Roman" w:eastAsia="JansonText" w:hAnsi="Times New Roman" w:cs="Times New Roman"/>
          <w:color w:val="000000" w:themeColor="text1"/>
          <w:sz w:val="24"/>
          <w:szCs w:val="24"/>
        </w:rPr>
      </w:pPr>
    </w:p>
    <w:p w14:paraId="28452515" w14:textId="77777777" w:rsidR="00214ADE" w:rsidRPr="005A7646" w:rsidRDefault="00214ADE" w:rsidP="000D1BB0">
      <w:pPr>
        <w:autoSpaceDE w:val="0"/>
        <w:autoSpaceDN w:val="0"/>
        <w:adjustRightInd w:val="0"/>
        <w:spacing w:after="0" w:line="360" w:lineRule="auto"/>
        <w:jc w:val="both"/>
        <w:rPr>
          <w:rFonts w:ascii="Times New Roman" w:eastAsia="JansonText" w:hAnsi="Times New Roman" w:cs="Times New Roman"/>
          <w:b/>
          <w:color w:val="000000" w:themeColor="text1"/>
          <w:sz w:val="24"/>
          <w:szCs w:val="24"/>
          <w:lang w:eastAsia="tr-TR"/>
        </w:rPr>
      </w:pPr>
      <w:r w:rsidRPr="005A7646">
        <w:rPr>
          <w:rFonts w:ascii="Times New Roman" w:eastAsia="JansonText" w:hAnsi="Times New Roman" w:cs="Times New Roman"/>
          <w:b/>
          <w:color w:val="000000" w:themeColor="text1"/>
          <w:sz w:val="24"/>
          <w:szCs w:val="24"/>
          <w:lang w:eastAsia="tr-TR"/>
        </w:rPr>
        <w:t>Veri Toplama Araçları</w:t>
      </w:r>
    </w:p>
    <w:p w14:paraId="1F2C548D" w14:textId="7D9C852D" w:rsidR="00DA4B29" w:rsidRPr="005A7646" w:rsidRDefault="00634213" w:rsidP="000D1BB0">
      <w:pPr>
        <w:autoSpaceDE w:val="0"/>
        <w:autoSpaceDN w:val="0"/>
        <w:adjustRightInd w:val="0"/>
        <w:spacing w:after="0" w:line="360" w:lineRule="auto"/>
        <w:jc w:val="both"/>
        <w:rPr>
          <w:rFonts w:ascii="Times New Roman" w:eastAsia="JansonText" w:hAnsi="Times New Roman" w:cs="Times New Roman"/>
          <w:b/>
          <w:color w:val="000000" w:themeColor="text1"/>
          <w:sz w:val="24"/>
          <w:szCs w:val="24"/>
          <w:lang w:eastAsia="tr-TR"/>
        </w:rPr>
      </w:pPr>
      <w:r w:rsidRPr="005A7646">
        <w:rPr>
          <w:rFonts w:ascii="Times New Roman" w:eastAsia="JansonText" w:hAnsi="Times New Roman" w:cs="Times New Roman"/>
          <w:color w:val="000000" w:themeColor="text1"/>
          <w:sz w:val="24"/>
          <w:szCs w:val="24"/>
        </w:rPr>
        <w:t>Verilerin toplanmasında araştırmacı</w:t>
      </w:r>
      <w:r w:rsidR="00657004" w:rsidRPr="005A7646">
        <w:rPr>
          <w:rFonts w:ascii="Times New Roman" w:eastAsia="JansonText" w:hAnsi="Times New Roman" w:cs="Times New Roman"/>
          <w:color w:val="000000" w:themeColor="text1"/>
          <w:sz w:val="24"/>
          <w:szCs w:val="24"/>
        </w:rPr>
        <w:t>lar</w:t>
      </w:r>
      <w:r w:rsidRPr="005A7646">
        <w:rPr>
          <w:rFonts w:ascii="Times New Roman" w:eastAsia="JansonText" w:hAnsi="Times New Roman" w:cs="Times New Roman"/>
          <w:color w:val="000000" w:themeColor="text1"/>
          <w:sz w:val="24"/>
          <w:szCs w:val="24"/>
        </w:rPr>
        <w:t xml:space="preserve"> tarafından literat</w:t>
      </w:r>
      <w:r w:rsidR="00657004" w:rsidRPr="005A7646">
        <w:rPr>
          <w:rFonts w:ascii="Times New Roman" w:eastAsia="JansonText" w:hAnsi="Times New Roman" w:cs="Times New Roman"/>
          <w:color w:val="000000" w:themeColor="text1"/>
          <w:sz w:val="24"/>
          <w:szCs w:val="24"/>
        </w:rPr>
        <w:t>ürden yararlanılarak hazırlanan</w:t>
      </w:r>
      <w:r w:rsidRPr="005A7646">
        <w:rPr>
          <w:rFonts w:ascii="Times New Roman" w:eastAsia="JansonText" w:hAnsi="Times New Roman" w:cs="Times New Roman"/>
          <w:color w:val="000000" w:themeColor="text1"/>
          <w:sz w:val="24"/>
          <w:szCs w:val="24"/>
        </w:rPr>
        <w:t xml:space="preserve"> veri toplama formu, </w:t>
      </w:r>
      <w:r w:rsidR="00B5378B" w:rsidRPr="005A7646">
        <w:rPr>
          <w:rFonts w:ascii="Times New Roman" w:eastAsia="JansonText" w:hAnsi="Times New Roman" w:cs="Times New Roman"/>
          <w:color w:val="000000" w:themeColor="text1"/>
          <w:sz w:val="24"/>
          <w:szCs w:val="24"/>
          <w:lang w:eastAsia="tr-TR"/>
        </w:rPr>
        <w:t>konstipasyon ciddiyet ölçeği</w:t>
      </w:r>
      <w:r w:rsidR="00B83D7E" w:rsidRPr="005A7646">
        <w:rPr>
          <w:rFonts w:ascii="Times New Roman" w:eastAsia="JansonText" w:hAnsi="Times New Roman" w:cs="Times New Roman"/>
          <w:color w:val="000000" w:themeColor="text1"/>
          <w:sz w:val="24"/>
          <w:szCs w:val="24"/>
          <w:lang w:eastAsia="tr-TR"/>
        </w:rPr>
        <w:t xml:space="preserve"> (KCÖ)</w:t>
      </w:r>
      <w:r w:rsidR="00B5378B" w:rsidRPr="005A7646">
        <w:rPr>
          <w:rFonts w:ascii="Times New Roman" w:eastAsia="JansonText" w:hAnsi="Times New Roman" w:cs="Times New Roman"/>
          <w:color w:val="000000" w:themeColor="text1"/>
          <w:sz w:val="24"/>
          <w:szCs w:val="24"/>
          <w:lang w:eastAsia="tr-TR"/>
        </w:rPr>
        <w:t xml:space="preserve"> ve konstipasyon yaşam kalitesi ölçeği </w:t>
      </w:r>
      <w:r w:rsidR="00B83D7E" w:rsidRPr="005A7646">
        <w:rPr>
          <w:rFonts w:ascii="Times New Roman" w:eastAsia="JansonText" w:hAnsi="Times New Roman" w:cs="Times New Roman"/>
          <w:color w:val="000000" w:themeColor="text1"/>
          <w:sz w:val="24"/>
          <w:szCs w:val="24"/>
          <w:lang w:eastAsia="tr-TR"/>
        </w:rPr>
        <w:t xml:space="preserve">(KYKÖ) </w:t>
      </w:r>
      <w:r w:rsidR="00B5378B" w:rsidRPr="005A7646">
        <w:rPr>
          <w:rFonts w:ascii="Times New Roman" w:eastAsia="JansonText" w:hAnsi="Times New Roman" w:cs="Times New Roman"/>
          <w:color w:val="000000" w:themeColor="text1"/>
          <w:sz w:val="24"/>
          <w:szCs w:val="24"/>
          <w:lang w:eastAsia="tr-TR"/>
        </w:rPr>
        <w:t>kullanılmıştır.</w:t>
      </w:r>
    </w:p>
    <w:p w14:paraId="3F369F6B" w14:textId="77777777" w:rsidR="00214ADE" w:rsidRPr="005A7646" w:rsidRDefault="00214ADE" w:rsidP="000D1BB0">
      <w:pPr>
        <w:autoSpaceDE w:val="0"/>
        <w:autoSpaceDN w:val="0"/>
        <w:adjustRightInd w:val="0"/>
        <w:spacing w:after="0" w:line="360" w:lineRule="auto"/>
        <w:jc w:val="both"/>
        <w:rPr>
          <w:rFonts w:ascii="Times New Roman" w:eastAsia="JansonText" w:hAnsi="Times New Roman" w:cs="Times New Roman"/>
          <w:i/>
          <w:color w:val="000000" w:themeColor="text1"/>
          <w:sz w:val="24"/>
          <w:szCs w:val="24"/>
          <w:lang w:eastAsia="tr-TR"/>
        </w:rPr>
      </w:pPr>
      <w:r w:rsidRPr="005A7646">
        <w:rPr>
          <w:rFonts w:ascii="Times New Roman" w:eastAsia="JansonText" w:hAnsi="Times New Roman" w:cs="Times New Roman"/>
          <w:i/>
          <w:color w:val="000000" w:themeColor="text1"/>
          <w:sz w:val="24"/>
          <w:szCs w:val="24"/>
          <w:lang w:eastAsia="tr-TR"/>
        </w:rPr>
        <w:t>Veri Toplama Formu</w:t>
      </w:r>
    </w:p>
    <w:p w14:paraId="1DA9B03B" w14:textId="3B94210F" w:rsidR="00000B15" w:rsidRPr="005A7646" w:rsidRDefault="00B5378B" w:rsidP="000D1BB0">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r w:rsidRPr="005A7646">
        <w:rPr>
          <w:rFonts w:ascii="Times New Roman" w:hAnsi="Times New Roman" w:cs="Times New Roman"/>
          <w:color w:val="000000" w:themeColor="text1"/>
          <w:sz w:val="24"/>
          <w:szCs w:val="24"/>
        </w:rPr>
        <w:t>Hastalara yönelik sosyodemografik verilerden (yaş, cinsiyet, eğitim durumu, çalışma durumu vb.),</w:t>
      </w:r>
      <w:r w:rsidR="00214ADE" w:rsidRPr="005A7646">
        <w:rPr>
          <w:rFonts w:ascii="Times New Roman" w:eastAsia="JansonText" w:hAnsi="Times New Roman" w:cs="Times New Roman"/>
          <w:color w:val="000000" w:themeColor="text1"/>
          <w:sz w:val="24"/>
          <w:szCs w:val="24"/>
          <w:lang w:eastAsia="tr-TR"/>
        </w:rPr>
        <w:t xml:space="preserve"> günlük yaşam tarzı, beslenme durumu, hastalıkları ve günlük yaşam</w:t>
      </w:r>
      <w:r w:rsidR="00AD4685" w:rsidRPr="005A7646">
        <w:rPr>
          <w:rFonts w:ascii="Times New Roman" w:eastAsia="JansonText" w:hAnsi="Times New Roman" w:cs="Times New Roman"/>
          <w:color w:val="000000" w:themeColor="text1"/>
          <w:sz w:val="24"/>
          <w:szCs w:val="24"/>
          <w:lang w:eastAsia="tr-TR"/>
        </w:rPr>
        <w:t xml:space="preserve"> aktivitelerine ilişkin 30 sorudan </w:t>
      </w:r>
      <w:r w:rsidR="00050A50" w:rsidRPr="005A7646">
        <w:rPr>
          <w:rFonts w:ascii="Times New Roman" w:eastAsia="JansonText" w:hAnsi="Times New Roman" w:cs="Times New Roman"/>
          <w:color w:val="000000" w:themeColor="text1"/>
          <w:sz w:val="24"/>
          <w:szCs w:val="24"/>
          <w:lang w:eastAsia="tr-TR"/>
        </w:rPr>
        <w:t>oluşmaktadır.</w:t>
      </w:r>
    </w:p>
    <w:p w14:paraId="1B98AF74" w14:textId="31FB681F" w:rsidR="00214ADE" w:rsidRPr="005A7646" w:rsidRDefault="00214ADE" w:rsidP="000D1BB0">
      <w:pPr>
        <w:autoSpaceDE w:val="0"/>
        <w:autoSpaceDN w:val="0"/>
        <w:adjustRightInd w:val="0"/>
        <w:spacing w:after="0" w:line="360" w:lineRule="auto"/>
        <w:jc w:val="both"/>
        <w:rPr>
          <w:rFonts w:ascii="Times New Roman" w:eastAsia="JansonText" w:hAnsi="Times New Roman" w:cs="Times New Roman"/>
          <w:i/>
          <w:color w:val="000000" w:themeColor="text1"/>
          <w:sz w:val="24"/>
          <w:szCs w:val="24"/>
          <w:lang w:eastAsia="tr-TR"/>
        </w:rPr>
      </w:pPr>
      <w:r w:rsidRPr="005A7646">
        <w:rPr>
          <w:rFonts w:ascii="Times New Roman" w:eastAsia="JansonText" w:hAnsi="Times New Roman" w:cs="Times New Roman"/>
          <w:i/>
          <w:color w:val="000000" w:themeColor="text1"/>
          <w:sz w:val="24"/>
          <w:szCs w:val="24"/>
          <w:lang w:eastAsia="tr-TR"/>
        </w:rPr>
        <w:t xml:space="preserve">Konstipasyon Ciddiyet Ölçeği </w:t>
      </w:r>
    </w:p>
    <w:p w14:paraId="2D3E1142" w14:textId="29D5AB6E" w:rsidR="00910BFB" w:rsidRPr="005A7646" w:rsidRDefault="00214ADE" w:rsidP="000D1BB0">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Varma ve arkadaşları tarafından 2008 yılında geliştirilen Konstipasyon Ciddiyet Ölçeği’nin </w:t>
      </w:r>
      <w:r w:rsidR="00AD4685" w:rsidRPr="005A7646">
        <w:rPr>
          <w:rFonts w:ascii="Times New Roman" w:hAnsi="Times New Roman" w:cs="Times New Roman"/>
          <w:color w:val="000000" w:themeColor="text1"/>
          <w:sz w:val="24"/>
          <w:szCs w:val="24"/>
        </w:rPr>
        <w:t xml:space="preserve">(KCÖ) </w:t>
      </w:r>
      <w:r w:rsidRPr="005A7646">
        <w:rPr>
          <w:rFonts w:ascii="Times New Roman" w:hAnsi="Times New Roman" w:cs="Times New Roman"/>
          <w:color w:val="000000" w:themeColor="text1"/>
          <w:sz w:val="24"/>
          <w:szCs w:val="24"/>
        </w:rPr>
        <w:t xml:space="preserve">Türkçe geçerlik ve güvenirliği Kaya ve Turan (2010) tarafından yapılmış olup, bireylerin dışkılama sıklığını, yoğunluğunu ve dışkılama sırasında zorluğu/ güçlüğü belirlemeye yönelik bir ölçektir. </w:t>
      </w:r>
      <w:r w:rsidR="00D54E24" w:rsidRPr="005A7646">
        <w:rPr>
          <w:rFonts w:ascii="Times New Roman" w:hAnsi="Times New Roman" w:cs="Times New Roman"/>
          <w:color w:val="000000" w:themeColor="text1"/>
          <w:sz w:val="24"/>
          <w:szCs w:val="24"/>
        </w:rPr>
        <w:t xml:space="preserve">Ölçekte 16 soru yer almaktadır. </w:t>
      </w:r>
      <w:r w:rsidR="00B14BDB" w:rsidRPr="005A7646">
        <w:rPr>
          <w:rFonts w:ascii="Times New Roman" w:hAnsi="Times New Roman" w:cs="Times New Roman"/>
          <w:color w:val="000000" w:themeColor="text1"/>
          <w:sz w:val="24"/>
          <w:szCs w:val="24"/>
        </w:rPr>
        <w:t>KCÖ’den alınabilecek toplam puan en düşük 0, en yüksek 73’tür</w:t>
      </w:r>
      <w:r w:rsidR="00B5378B" w:rsidRPr="005A7646">
        <w:rPr>
          <w:rFonts w:ascii="Times New Roman" w:hAnsi="Times New Roman" w:cs="Times New Roman"/>
          <w:color w:val="000000" w:themeColor="text1"/>
          <w:sz w:val="24"/>
          <w:szCs w:val="24"/>
        </w:rPr>
        <w:t xml:space="preserve">. </w:t>
      </w:r>
      <w:r w:rsidR="00B14BDB" w:rsidRPr="005A7646">
        <w:rPr>
          <w:rFonts w:ascii="Times New Roman" w:hAnsi="Times New Roman" w:cs="Times New Roman"/>
          <w:color w:val="000000" w:themeColor="text1"/>
          <w:sz w:val="24"/>
          <w:szCs w:val="24"/>
        </w:rPr>
        <w:t xml:space="preserve"> </w:t>
      </w:r>
      <w:r w:rsidR="00D54E24" w:rsidRPr="005A7646">
        <w:rPr>
          <w:rFonts w:ascii="Times New Roman" w:hAnsi="Times New Roman" w:cs="Times New Roman"/>
          <w:color w:val="000000" w:themeColor="text1"/>
          <w:sz w:val="24"/>
          <w:szCs w:val="24"/>
        </w:rPr>
        <w:t>KCÖ, Dışkı Tıkanıklığı (DT), Kalın Bağırsak Tembelliği (KBT) ve Ağrı olmak üzere üç alt boyuta sahiptir. Ölçekten alınan yüksek puan beli</w:t>
      </w:r>
      <w:r w:rsidR="00B5378B" w:rsidRPr="005A7646">
        <w:rPr>
          <w:rFonts w:ascii="Times New Roman" w:hAnsi="Times New Roman" w:cs="Times New Roman"/>
          <w:color w:val="000000" w:themeColor="text1"/>
          <w:sz w:val="24"/>
          <w:szCs w:val="24"/>
        </w:rPr>
        <w:t>rtilerin ciddi olduğunu göstermektedir</w:t>
      </w:r>
      <w:r w:rsidR="003E5AE5" w:rsidRPr="005A7646">
        <w:rPr>
          <w:rFonts w:ascii="Times New Roman" w:hAnsi="Times New Roman" w:cs="Times New Roman"/>
          <w:color w:val="000000" w:themeColor="text1"/>
          <w:sz w:val="24"/>
          <w:szCs w:val="24"/>
        </w:rPr>
        <w:t xml:space="preserve">. </w:t>
      </w:r>
      <w:r w:rsidR="00B83D7E" w:rsidRPr="005A7646">
        <w:rPr>
          <w:rFonts w:ascii="Times New Roman" w:hAnsi="Times New Roman" w:cs="Times New Roman"/>
          <w:color w:val="000000" w:themeColor="text1"/>
          <w:sz w:val="24"/>
          <w:szCs w:val="24"/>
        </w:rPr>
        <w:t>Türkçe geçerlik ve güvenilirliği çalışmasında ö</w:t>
      </w:r>
      <w:r w:rsidR="00910BFB" w:rsidRPr="005A7646">
        <w:rPr>
          <w:rFonts w:ascii="Times New Roman" w:hAnsi="Times New Roman" w:cs="Times New Roman"/>
          <w:color w:val="000000" w:themeColor="text1"/>
          <w:sz w:val="24"/>
          <w:szCs w:val="24"/>
        </w:rPr>
        <w:t>lçeğin Cronbach α değeri 0.92</w:t>
      </w:r>
      <w:r w:rsidR="00B83D7E" w:rsidRPr="005A7646">
        <w:rPr>
          <w:rFonts w:ascii="Times New Roman" w:hAnsi="Times New Roman" w:cs="Times New Roman"/>
          <w:color w:val="000000" w:themeColor="text1"/>
          <w:sz w:val="24"/>
          <w:szCs w:val="24"/>
        </w:rPr>
        <w:t xml:space="preserve">, </w:t>
      </w:r>
      <w:r w:rsidR="003E5AE5" w:rsidRPr="005A7646">
        <w:rPr>
          <w:rFonts w:ascii="Times New Roman" w:hAnsi="Times New Roman" w:cs="Times New Roman"/>
          <w:color w:val="000000" w:themeColor="text1"/>
          <w:sz w:val="24"/>
          <w:szCs w:val="24"/>
        </w:rPr>
        <w:t>olarak saptanmıştır (</w:t>
      </w:r>
      <w:r w:rsidR="002C4631" w:rsidRPr="005A7646">
        <w:rPr>
          <w:rFonts w:ascii="Times New Roman" w:hAnsi="Times New Roman" w:cs="Times New Roman"/>
          <w:color w:val="000000" w:themeColor="text1"/>
          <w:sz w:val="24"/>
          <w:szCs w:val="24"/>
        </w:rPr>
        <w:t>18</w:t>
      </w:r>
      <w:r w:rsidR="005576FD" w:rsidRPr="005A7646">
        <w:rPr>
          <w:rFonts w:ascii="Times New Roman" w:hAnsi="Times New Roman" w:cs="Times New Roman"/>
          <w:color w:val="000000" w:themeColor="text1"/>
          <w:sz w:val="24"/>
          <w:szCs w:val="24"/>
        </w:rPr>
        <w:t>,</w:t>
      </w:r>
      <w:r w:rsidR="002C4631" w:rsidRPr="005A7646">
        <w:rPr>
          <w:rFonts w:ascii="Times New Roman" w:hAnsi="Times New Roman" w:cs="Times New Roman"/>
          <w:color w:val="000000" w:themeColor="text1"/>
          <w:sz w:val="24"/>
          <w:szCs w:val="24"/>
        </w:rPr>
        <w:t>17</w:t>
      </w:r>
      <w:r w:rsidR="003E5AE5" w:rsidRPr="005A7646">
        <w:rPr>
          <w:rFonts w:ascii="Times New Roman" w:hAnsi="Times New Roman" w:cs="Times New Roman"/>
          <w:color w:val="000000" w:themeColor="text1"/>
          <w:sz w:val="24"/>
          <w:szCs w:val="24"/>
        </w:rPr>
        <w:t>).</w:t>
      </w:r>
      <w:r w:rsidR="003E5AE5" w:rsidRPr="005A7646">
        <w:rPr>
          <w:color w:val="000000" w:themeColor="text1"/>
          <w:sz w:val="24"/>
          <w:szCs w:val="24"/>
        </w:rPr>
        <w:t xml:space="preserve">  </w:t>
      </w:r>
      <w:r w:rsidR="003E5AE5" w:rsidRPr="005A7646">
        <w:rPr>
          <w:rFonts w:ascii="Times New Roman" w:hAnsi="Times New Roman" w:cs="Times New Roman"/>
          <w:color w:val="000000" w:themeColor="text1"/>
          <w:sz w:val="24"/>
          <w:szCs w:val="24"/>
        </w:rPr>
        <w:t xml:space="preserve">Bu çalışmada ölçeğin Cronbach α değeri 0,93 </w:t>
      </w:r>
      <w:r w:rsidR="00AF5227" w:rsidRPr="005A7646">
        <w:rPr>
          <w:rFonts w:ascii="Times New Roman" w:hAnsi="Times New Roman" w:cs="Times New Roman"/>
          <w:color w:val="000000" w:themeColor="text1"/>
          <w:sz w:val="24"/>
          <w:szCs w:val="24"/>
        </w:rPr>
        <w:t>olarak bulunmuştur.</w:t>
      </w:r>
    </w:p>
    <w:p w14:paraId="65C17523" w14:textId="428EF659" w:rsidR="00214ADE" w:rsidRPr="005A7646" w:rsidRDefault="00214ADE" w:rsidP="000D1BB0">
      <w:pPr>
        <w:autoSpaceDE w:val="0"/>
        <w:autoSpaceDN w:val="0"/>
        <w:adjustRightInd w:val="0"/>
        <w:spacing w:after="0" w:line="360" w:lineRule="auto"/>
        <w:jc w:val="both"/>
        <w:rPr>
          <w:rFonts w:ascii="Times New Roman" w:hAnsi="Times New Roman" w:cs="Times New Roman"/>
          <w:i/>
          <w:color w:val="000000" w:themeColor="text1"/>
          <w:sz w:val="24"/>
          <w:szCs w:val="24"/>
        </w:rPr>
      </w:pPr>
      <w:r w:rsidRPr="005A7646">
        <w:rPr>
          <w:rFonts w:ascii="Times New Roman" w:hAnsi="Times New Roman" w:cs="Times New Roman"/>
          <w:i/>
          <w:color w:val="000000" w:themeColor="text1"/>
          <w:sz w:val="24"/>
          <w:szCs w:val="24"/>
        </w:rPr>
        <w:t xml:space="preserve">Konstipasyon Yaşam Kalitesi Ölçeği </w:t>
      </w:r>
    </w:p>
    <w:p w14:paraId="49B7A757" w14:textId="051E5C87" w:rsidR="00214ADE" w:rsidRPr="005A7646" w:rsidRDefault="00AD4685" w:rsidP="000D1BB0">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Konstipasyon Yaşam Kalitesi Ölçeği (</w:t>
      </w:r>
      <w:r w:rsidR="00214ADE" w:rsidRPr="005A7646">
        <w:rPr>
          <w:rFonts w:ascii="Times New Roman" w:hAnsi="Times New Roman" w:cs="Times New Roman"/>
          <w:color w:val="000000" w:themeColor="text1"/>
          <w:sz w:val="24"/>
          <w:szCs w:val="24"/>
        </w:rPr>
        <w:t>KYKÖ</w:t>
      </w:r>
      <w:r w:rsidRPr="005A7646">
        <w:rPr>
          <w:rFonts w:ascii="Times New Roman" w:hAnsi="Times New Roman" w:cs="Times New Roman"/>
          <w:color w:val="000000" w:themeColor="text1"/>
          <w:sz w:val="24"/>
          <w:szCs w:val="24"/>
        </w:rPr>
        <w:t>)</w:t>
      </w:r>
      <w:r w:rsidR="00214ADE" w:rsidRPr="005A7646">
        <w:rPr>
          <w:rFonts w:ascii="Times New Roman" w:hAnsi="Times New Roman" w:cs="Times New Roman"/>
          <w:color w:val="000000" w:themeColor="text1"/>
          <w:sz w:val="24"/>
          <w:szCs w:val="24"/>
        </w:rPr>
        <w:t>, Marquis ve ark. tarafından 2005’te geliştirilmiş olup,</w:t>
      </w:r>
      <w:r w:rsidR="00D54E24" w:rsidRPr="005A7646">
        <w:rPr>
          <w:rFonts w:ascii="Times New Roman" w:hAnsi="Times New Roman" w:cs="Times New Roman"/>
          <w:color w:val="000000" w:themeColor="text1"/>
          <w:sz w:val="24"/>
          <w:szCs w:val="24"/>
        </w:rPr>
        <w:t xml:space="preserve"> Türkçe geçerlik ve güvenilirliği Dedeli ve ark. (2007) tarafından yapılmıştır. KYKÖ</w:t>
      </w:r>
      <w:r w:rsidR="00214ADE" w:rsidRPr="005A7646">
        <w:rPr>
          <w:rFonts w:ascii="Times New Roman" w:hAnsi="Times New Roman" w:cs="Times New Roman"/>
          <w:color w:val="000000" w:themeColor="text1"/>
          <w:sz w:val="24"/>
          <w:szCs w:val="24"/>
        </w:rPr>
        <w:t xml:space="preserve"> “endişe/kaygı ” (11 madde), “fiziksel rahatsızlık” (</w:t>
      </w:r>
      <w:r w:rsidR="00D54E24" w:rsidRPr="005A7646">
        <w:rPr>
          <w:rFonts w:ascii="Times New Roman" w:hAnsi="Times New Roman" w:cs="Times New Roman"/>
          <w:color w:val="000000" w:themeColor="text1"/>
          <w:sz w:val="24"/>
          <w:szCs w:val="24"/>
        </w:rPr>
        <w:t>4</w:t>
      </w:r>
      <w:r w:rsidR="00214ADE" w:rsidRPr="005A7646">
        <w:rPr>
          <w:rFonts w:ascii="Times New Roman" w:hAnsi="Times New Roman" w:cs="Times New Roman"/>
          <w:color w:val="000000" w:themeColor="text1"/>
          <w:sz w:val="24"/>
          <w:szCs w:val="24"/>
        </w:rPr>
        <w:t xml:space="preserve"> madde), “psiko sosyal rahatsızlık” (8 madde), “memnuniyet” (beş madde) alt ölçekler</w:t>
      </w:r>
      <w:r w:rsidR="00153CE1" w:rsidRPr="005A7646">
        <w:rPr>
          <w:rFonts w:ascii="Times New Roman" w:hAnsi="Times New Roman" w:cs="Times New Roman"/>
          <w:color w:val="000000" w:themeColor="text1"/>
          <w:sz w:val="24"/>
          <w:szCs w:val="24"/>
        </w:rPr>
        <w:t xml:space="preserve">inden oluşan toplam 28 maddeden oluşan </w:t>
      </w:r>
      <w:r w:rsidR="00214ADE" w:rsidRPr="005A7646">
        <w:rPr>
          <w:rFonts w:ascii="Times New Roman" w:hAnsi="Times New Roman" w:cs="Times New Roman"/>
          <w:color w:val="000000" w:themeColor="text1"/>
          <w:sz w:val="24"/>
          <w:szCs w:val="24"/>
        </w:rPr>
        <w:t>kendini değerlendirme ölçeğidir.</w:t>
      </w:r>
      <w:r w:rsidR="00153CE1" w:rsidRPr="005A7646">
        <w:rPr>
          <w:rFonts w:ascii="Times New Roman" w:hAnsi="Times New Roman" w:cs="Times New Roman"/>
          <w:color w:val="000000" w:themeColor="text1"/>
          <w:sz w:val="24"/>
          <w:szCs w:val="24"/>
        </w:rPr>
        <w:t xml:space="preserve"> </w:t>
      </w:r>
      <w:r w:rsidR="00D54E24" w:rsidRPr="005A7646">
        <w:rPr>
          <w:rFonts w:ascii="Times New Roman" w:hAnsi="Times New Roman" w:cs="Times New Roman"/>
          <w:color w:val="000000" w:themeColor="text1"/>
          <w:sz w:val="24"/>
          <w:szCs w:val="24"/>
        </w:rPr>
        <w:t>Beşli l</w:t>
      </w:r>
      <w:r w:rsidR="00214ADE" w:rsidRPr="005A7646">
        <w:rPr>
          <w:rFonts w:ascii="Times New Roman" w:hAnsi="Times New Roman" w:cs="Times New Roman"/>
          <w:color w:val="000000" w:themeColor="text1"/>
          <w:sz w:val="24"/>
          <w:szCs w:val="24"/>
        </w:rPr>
        <w:t xml:space="preserve">ikert tipindeki ölçekten alınabilecek en yüksek puan </w:t>
      </w:r>
      <w:r w:rsidR="00214ADE" w:rsidRPr="005A7646">
        <w:rPr>
          <w:rFonts w:ascii="Times New Roman" w:hAnsi="Times New Roman" w:cs="Times New Roman"/>
          <w:color w:val="000000" w:themeColor="text1"/>
          <w:sz w:val="24"/>
          <w:szCs w:val="24"/>
        </w:rPr>
        <w:lastRenderedPageBreak/>
        <w:t xml:space="preserve">140, en düşük puan 28’dir. Ölçekten alınan puanlar </w:t>
      </w:r>
      <w:r w:rsidR="00D75396" w:rsidRPr="005A7646">
        <w:rPr>
          <w:rFonts w:ascii="Times New Roman" w:hAnsi="Times New Roman" w:cs="Times New Roman"/>
          <w:color w:val="000000" w:themeColor="text1"/>
          <w:sz w:val="24"/>
          <w:szCs w:val="24"/>
        </w:rPr>
        <w:t xml:space="preserve">yükseldikçe yaşam kalitesinin </w:t>
      </w:r>
      <w:r w:rsidR="00214ADE" w:rsidRPr="005A7646">
        <w:rPr>
          <w:rFonts w:ascii="Times New Roman" w:hAnsi="Times New Roman" w:cs="Times New Roman"/>
          <w:color w:val="000000" w:themeColor="text1"/>
          <w:sz w:val="24"/>
          <w:szCs w:val="24"/>
        </w:rPr>
        <w:t>olumsuz etkilendiği düşünülmektedir</w:t>
      </w:r>
      <w:r w:rsidR="00D54E24" w:rsidRPr="005A7646">
        <w:rPr>
          <w:rFonts w:ascii="Times New Roman" w:hAnsi="Times New Roman" w:cs="Times New Roman"/>
          <w:color w:val="000000" w:themeColor="text1"/>
          <w:sz w:val="24"/>
          <w:szCs w:val="24"/>
        </w:rPr>
        <w:t xml:space="preserve"> (</w:t>
      </w:r>
      <w:r w:rsidR="002C4631" w:rsidRPr="005A7646">
        <w:rPr>
          <w:rFonts w:ascii="Times New Roman" w:hAnsi="Times New Roman" w:cs="Times New Roman"/>
          <w:color w:val="000000" w:themeColor="text1"/>
          <w:sz w:val="24"/>
          <w:szCs w:val="24"/>
        </w:rPr>
        <w:t>18</w:t>
      </w:r>
      <w:r w:rsidR="00D54E24" w:rsidRPr="005A7646">
        <w:rPr>
          <w:rFonts w:ascii="Times New Roman" w:hAnsi="Times New Roman" w:cs="Times New Roman"/>
          <w:color w:val="000000" w:themeColor="text1"/>
          <w:sz w:val="24"/>
          <w:szCs w:val="24"/>
        </w:rPr>
        <w:t>)</w:t>
      </w:r>
      <w:r w:rsidR="00214ADE" w:rsidRPr="005A7646">
        <w:rPr>
          <w:rFonts w:ascii="Times New Roman" w:hAnsi="Times New Roman" w:cs="Times New Roman"/>
          <w:color w:val="000000" w:themeColor="text1"/>
          <w:sz w:val="24"/>
          <w:szCs w:val="24"/>
        </w:rPr>
        <w:t>. Dedeli ve ark. yaptı</w:t>
      </w:r>
      <w:r w:rsidR="0046077D" w:rsidRPr="005A7646">
        <w:rPr>
          <w:rFonts w:ascii="Times New Roman" w:hAnsi="Times New Roman" w:cs="Times New Roman"/>
          <w:color w:val="000000" w:themeColor="text1"/>
          <w:sz w:val="24"/>
          <w:szCs w:val="24"/>
        </w:rPr>
        <w:t>k</w:t>
      </w:r>
      <w:r w:rsidR="00214ADE" w:rsidRPr="005A7646">
        <w:rPr>
          <w:rFonts w:ascii="Times New Roman" w:hAnsi="Times New Roman" w:cs="Times New Roman"/>
          <w:color w:val="000000" w:themeColor="text1"/>
          <w:sz w:val="24"/>
          <w:szCs w:val="24"/>
        </w:rPr>
        <w:t>ları çalışmada</w:t>
      </w:r>
      <w:r w:rsidRPr="005A7646">
        <w:rPr>
          <w:rFonts w:ascii="Times New Roman" w:hAnsi="Times New Roman" w:cs="Times New Roman"/>
          <w:color w:val="000000" w:themeColor="text1"/>
          <w:sz w:val="24"/>
          <w:szCs w:val="24"/>
        </w:rPr>
        <w:t xml:space="preserve"> ö</w:t>
      </w:r>
      <w:r w:rsidR="00512DCE" w:rsidRPr="005A7646">
        <w:rPr>
          <w:rFonts w:ascii="Times New Roman" w:hAnsi="Times New Roman" w:cs="Times New Roman"/>
          <w:color w:val="000000" w:themeColor="text1"/>
          <w:sz w:val="24"/>
          <w:szCs w:val="24"/>
        </w:rPr>
        <w:t>lçeğin Cronbach α değeri 0,91 olarak bulunmuştur (</w:t>
      </w:r>
      <w:r w:rsidR="002C4631" w:rsidRPr="005A7646">
        <w:rPr>
          <w:rFonts w:ascii="Times New Roman" w:hAnsi="Times New Roman" w:cs="Times New Roman"/>
          <w:color w:val="000000" w:themeColor="text1"/>
          <w:sz w:val="24"/>
          <w:szCs w:val="24"/>
        </w:rPr>
        <w:t>19</w:t>
      </w:r>
      <w:r w:rsidR="00512DCE" w:rsidRPr="005A7646">
        <w:rPr>
          <w:rFonts w:ascii="Times New Roman" w:hAnsi="Times New Roman" w:cs="Times New Roman"/>
          <w:color w:val="000000" w:themeColor="text1"/>
          <w:sz w:val="24"/>
          <w:szCs w:val="24"/>
        </w:rPr>
        <w:t xml:space="preserve">). Bu çalışmada </w:t>
      </w:r>
      <w:r w:rsidRPr="005A7646">
        <w:rPr>
          <w:rFonts w:ascii="Times New Roman" w:hAnsi="Times New Roman" w:cs="Times New Roman"/>
          <w:color w:val="000000" w:themeColor="text1"/>
          <w:sz w:val="24"/>
          <w:szCs w:val="24"/>
        </w:rPr>
        <w:t xml:space="preserve">ise </w:t>
      </w:r>
      <w:r w:rsidR="00512DCE" w:rsidRPr="005A7646">
        <w:rPr>
          <w:rFonts w:ascii="Times New Roman" w:hAnsi="Times New Roman" w:cs="Times New Roman"/>
          <w:color w:val="000000" w:themeColor="text1"/>
          <w:sz w:val="24"/>
          <w:szCs w:val="24"/>
        </w:rPr>
        <w:t>ölçeğin Cronbach α değeri</w:t>
      </w:r>
      <w:r w:rsidR="00B83D7E" w:rsidRPr="005A7646">
        <w:rPr>
          <w:rFonts w:ascii="Times New Roman" w:hAnsi="Times New Roman" w:cs="Times New Roman"/>
          <w:color w:val="000000" w:themeColor="text1"/>
          <w:sz w:val="24"/>
          <w:szCs w:val="24"/>
        </w:rPr>
        <w:t xml:space="preserve"> 0,84</w:t>
      </w:r>
      <w:r w:rsidR="00512DCE" w:rsidRPr="005A7646">
        <w:rPr>
          <w:rFonts w:ascii="Times New Roman" w:hAnsi="Times New Roman" w:cs="Times New Roman"/>
          <w:color w:val="000000" w:themeColor="text1"/>
          <w:sz w:val="24"/>
          <w:szCs w:val="24"/>
        </w:rPr>
        <w:t xml:space="preserve"> olarak belirlenmiştir.</w:t>
      </w:r>
    </w:p>
    <w:p w14:paraId="5BAA5D79" w14:textId="77777777" w:rsidR="00DA4B29" w:rsidRPr="005A7646" w:rsidRDefault="00DA4B29" w:rsidP="00880605">
      <w:pPr>
        <w:autoSpaceDE w:val="0"/>
        <w:autoSpaceDN w:val="0"/>
        <w:adjustRightInd w:val="0"/>
        <w:spacing w:after="0" w:line="360" w:lineRule="auto"/>
        <w:ind w:left="426" w:hanging="426"/>
        <w:jc w:val="both"/>
        <w:rPr>
          <w:rFonts w:ascii="Times New Roman" w:eastAsia="JansonText" w:hAnsi="Times New Roman" w:cs="Times New Roman"/>
          <w:b/>
          <w:color w:val="000000" w:themeColor="text1"/>
          <w:sz w:val="24"/>
          <w:szCs w:val="24"/>
          <w:lang w:eastAsia="tr-TR"/>
        </w:rPr>
      </w:pPr>
    </w:p>
    <w:p w14:paraId="5CE80F3F" w14:textId="77777777" w:rsidR="00880605" w:rsidRPr="005A7646" w:rsidRDefault="00880605" w:rsidP="00880605">
      <w:pPr>
        <w:autoSpaceDE w:val="0"/>
        <w:autoSpaceDN w:val="0"/>
        <w:adjustRightInd w:val="0"/>
        <w:spacing w:after="0" w:line="360" w:lineRule="auto"/>
        <w:ind w:left="426" w:hanging="426"/>
        <w:jc w:val="both"/>
        <w:rPr>
          <w:rFonts w:ascii="Times New Roman" w:eastAsia="JansonText" w:hAnsi="Times New Roman" w:cs="Times New Roman"/>
          <w:b/>
          <w:color w:val="000000" w:themeColor="text1"/>
          <w:sz w:val="24"/>
          <w:szCs w:val="24"/>
          <w:lang w:eastAsia="tr-TR"/>
        </w:rPr>
      </w:pPr>
      <w:r w:rsidRPr="005A7646">
        <w:rPr>
          <w:rFonts w:ascii="Times New Roman" w:eastAsia="JansonText" w:hAnsi="Times New Roman" w:cs="Times New Roman"/>
          <w:b/>
          <w:color w:val="000000" w:themeColor="text1"/>
          <w:sz w:val="24"/>
          <w:szCs w:val="24"/>
          <w:lang w:eastAsia="tr-TR"/>
        </w:rPr>
        <w:t>Verilerin Toplanması</w:t>
      </w:r>
    </w:p>
    <w:p w14:paraId="516DCAC2" w14:textId="1724B8D0" w:rsidR="00000B15" w:rsidRPr="00C24F53" w:rsidRDefault="00880605" w:rsidP="00B26373">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r w:rsidRPr="005A7646">
        <w:rPr>
          <w:rFonts w:ascii="Times New Roman" w:eastAsia="JansonText" w:hAnsi="Times New Roman" w:cs="Times New Roman"/>
          <w:color w:val="000000" w:themeColor="text1"/>
          <w:sz w:val="24"/>
          <w:szCs w:val="24"/>
          <w:lang w:eastAsia="tr-TR"/>
        </w:rPr>
        <w:t>Formlar görüşmenin bölünmeyeceği, sakin bir ortamda, tedavi saatlerinin dışında, hastada iletişimi engelleyecek ağrı vb. durumların olmadığı</w:t>
      </w:r>
      <w:r w:rsidR="002A1F5B" w:rsidRPr="005A7646">
        <w:rPr>
          <w:rFonts w:ascii="Times New Roman" w:eastAsia="JansonText" w:hAnsi="Times New Roman" w:cs="Times New Roman"/>
          <w:color w:val="000000" w:themeColor="text1"/>
          <w:sz w:val="24"/>
          <w:szCs w:val="24"/>
          <w:lang w:eastAsia="tr-TR"/>
        </w:rPr>
        <w:t xml:space="preserve"> ve girişimsel tedavi</w:t>
      </w:r>
      <w:r w:rsidR="00DA4B29" w:rsidRPr="005A7646">
        <w:rPr>
          <w:rFonts w:ascii="Times New Roman" w:eastAsia="JansonText" w:hAnsi="Times New Roman" w:cs="Times New Roman"/>
          <w:color w:val="000000" w:themeColor="text1"/>
          <w:sz w:val="24"/>
          <w:szCs w:val="24"/>
          <w:lang w:eastAsia="tr-TR"/>
        </w:rPr>
        <w:t xml:space="preserve">den </w:t>
      </w:r>
      <w:r w:rsidR="00000B15" w:rsidRPr="005A7646">
        <w:rPr>
          <w:rFonts w:ascii="Times New Roman" w:eastAsia="JansonText" w:hAnsi="Times New Roman" w:cs="Times New Roman"/>
          <w:color w:val="000000" w:themeColor="text1"/>
          <w:sz w:val="24"/>
          <w:szCs w:val="24"/>
          <w:lang w:eastAsia="tr-TR"/>
        </w:rPr>
        <w:t>hemen</w:t>
      </w:r>
      <w:r w:rsidR="00DA4B29" w:rsidRPr="005A7646">
        <w:rPr>
          <w:rFonts w:ascii="Times New Roman" w:eastAsia="JansonText" w:hAnsi="Times New Roman" w:cs="Times New Roman"/>
          <w:color w:val="000000" w:themeColor="text1"/>
          <w:sz w:val="24"/>
          <w:szCs w:val="24"/>
          <w:lang w:eastAsia="tr-TR"/>
        </w:rPr>
        <w:t xml:space="preserve"> sonra</w:t>
      </w:r>
      <w:r w:rsidR="005F005F" w:rsidRPr="005A7646">
        <w:rPr>
          <w:rFonts w:ascii="Times New Roman" w:eastAsia="JansonText" w:hAnsi="Times New Roman" w:cs="Times New Roman"/>
          <w:color w:val="000000" w:themeColor="text1"/>
          <w:sz w:val="24"/>
          <w:szCs w:val="24"/>
          <w:lang w:eastAsia="tr-TR"/>
        </w:rPr>
        <w:t xml:space="preserve"> araştırmacı tarafından yüz yüze görüşme tekniğiyle </w:t>
      </w:r>
      <w:r w:rsidRPr="005A7646">
        <w:rPr>
          <w:rFonts w:ascii="Times New Roman" w:eastAsia="JansonText" w:hAnsi="Times New Roman" w:cs="Times New Roman"/>
          <w:color w:val="000000" w:themeColor="text1"/>
          <w:sz w:val="24"/>
          <w:szCs w:val="24"/>
          <w:lang w:eastAsia="tr-TR"/>
        </w:rPr>
        <w:t>doldurulmuştur.</w:t>
      </w:r>
      <w:r w:rsidR="005F005F" w:rsidRPr="005A7646">
        <w:rPr>
          <w:rFonts w:ascii="Times New Roman" w:eastAsia="JansonText" w:hAnsi="Times New Roman" w:cs="Times New Roman"/>
          <w:color w:val="000000" w:themeColor="text1"/>
          <w:sz w:val="24"/>
          <w:szCs w:val="24"/>
          <w:lang w:eastAsia="tr-TR"/>
        </w:rPr>
        <w:t xml:space="preserve"> </w:t>
      </w:r>
      <w:r w:rsidR="005F67A1" w:rsidRPr="005A7646">
        <w:rPr>
          <w:rFonts w:ascii="Times New Roman" w:eastAsia="JansonText" w:hAnsi="Times New Roman" w:cs="Times New Roman"/>
          <w:color w:val="000000" w:themeColor="text1"/>
          <w:sz w:val="24"/>
          <w:szCs w:val="24"/>
          <w:lang w:eastAsia="tr-TR"/>
        </w:rPr>
        <w:t xml:space="preserve"> </w:t>
      </w:r>
      <w:r w:rsidRPr="005A7646">
        <w:rPr>
          <w:rFonts w:ascii="Times New Roman" w:eastAsia="JansonText" w:hAnsi="Times New Roman" w:cs="Times New Roman"/>
          <w:color w:val="000000" w:themeColor="text1"/>
          <w:sz w:val="24"/>
          <w:szCs w:val="24"/>
          <w:lang w:eastAsia="tr-TR"/>
        </w:rPr>
        <w:t>Ölçeklerin tamamlanması o</w:t>
      </w:r>
      <w:r w:rsidR="00C24F53">
        <w:rPr>
          <w:rFonts w:ascii="Times New Roman" w:eastAsia="JansonText" w:hAnsi="Times New Roman" w:cs="Times New Roman"/>
          <w:color w:val="000000" w:themeColor="text1"/>
          <w:sz w:val="24"/>
          <w:szCs w:val="24"/>
          <w:lang w:eastAsia="tr-TR"/>
        </w:rPr>
        <w:t>rtalama 15-25 dakika sürmüştür.</w:t>
      </w:r>
    </w:p>
    <w:p w14:paraId="06A6E1E9" w14:textId="77777777" w:rsidR="00880605" w:rsidRPr="005A7646" w:rsidRDefault="00B26373" w:rsidP="00B2637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Verilerin Analizi ve Değerlendirilmesi</w:t>
      </w:r>
    </w:p>
    <w:p w14:paraId="44EA1B3D" w14:textId="77777777" w:rsidR="00C24F53" w:rsidRDefault="00B26373" w:rsidP="00C24F53">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İstatistiksel analizler SPSS (IBM SPSS Statistics 20) adlı paket program kullanılarak yapılmıştır. Bulguların yorumlanmasında frekans tabloları ve tanımlayıc</w:t>
      </w:r>
      <w:r w:rsidR="00C24F53">
        <w:rPr>
          <w:rFonts w:ascii="Times New Roman" w:hAnsi="Times New Roman" w:cs="Times New Roman"/>
          <w:color w:val="000000" w:themeColor="text1"/>
          <w:sz w:val="24"/>
          <w:szCs w:val="24"/>
        </w:rPr>
        <w:t>ı istatistikler kullanılmıştır.</w:t>
      </w:r>
    </w:p>
    <w:p w14:paraId="27EAF28D" w14:textId="77777777" w:rsidR="00C24F53" w:rsidRDefault="00B26373" w:rsidP="00C24F53">
      <w:pPr>
        <w:autoSpaceDE w:val="0"/>
        <w:autoSpaceDN w:val="0"/>
        <w:adjustRightInd w:val="0"/>
        <w:spacing w:after="0" w:line="360" w:lineRule="auto"/>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Normal dağılıma uygun ölçüm değerleri için parametrik olan yöntemler kullanılmıştır. Parametrik olan yöntemlere uygun şekilde, iki bağımsız grubun ölçüm değerleri ile karşılaştırılmasında “Indepedent Sample-t Testi” (t tablo değeri), bağımsız üç veya daha fazla grubun ölçüm değerleri ile karşılaştırılmasında “ANOVA Testi” (F tablo değeri) yöntemi kullanılmıştır.</w:t>
      </w:r>
    </w:p>
    <w:p w14:paraId="337F2187" w14:textId="77777777" w:rsidR="00C24F53" w:rsidRDefault="00B26373" w:rsidP="00C24F53">
      <w:pPr>
        <w:autoSpaceDE w:val="0"/>
        <w:autoSpaceDN w:val="0"/>
        <w:adjustRightInd w:val="0"/>
        <w:spacing w:after="0" w:line="360" w:lineRule="auto"/>
        <w:jc w:val="both"/>
        <w:rPr>
          <w:color w:val="000000" w:themeColor="text1"/>
        </w:rPr>
      </w:pPr>
      <w:r w:rsidRPr="005A7646">
        <w:rPr>
          <w:color w:val="000000" w:themeColor="text1"/>
        </w:rPr>
        <w:t>Normal dağılıma uygun olmayan ölçüm değerleri için parametrik olmayan yöntemler kullanılmıştır. Parametrik olmayan yöntemlere uygun şekilde, iki bağımsız grubun ölçüm değerleri ile karşılaştırılmasında “Mann-Whitney U Testi” (Z tablo değeri), bağımsız üç veya daha fazla grubun ölçüm değerleri ile karşılaştırılmasında “Kruskal-Wallis H Testi” (χ</w:t>
      </w:r>
      <w:r w:rsidRPr="005A7646">
        <w:rPr>
          <w:color w:val="000000" w:themeColor="text1"/>
          <w:vertAlign w:val="superscript"/>
        </w:rPr>
        <w:t>2</w:t>
      </w:r>
      <w:r w:rsidRPr="005A7646">
        <w:rPr>
          <w:color w:val="000000" w:themeColor="text1"/>
        </w:rPr>
        <w:t xml:space="preserve"> tablo </w:t>
      </w:r>
      <w:r w:rsidR="00C24F53">
        <w:rPr>
          <w:color w:val="000000" w:themeColor="text1"/>
        </w:rPr>
        <w:t>değeri) yöntemi kullanılmıştır.</w:t>
      </w:r>
    </w:p>
    <w:p w14:paraId="2282B3BB" w14:textId="77777777" w:rsidR="00C24F53" w:rsidRDefault="00B26373" w:rsidP="00C24F53">
      <w:pPr>
        <w:autoSpaceDE w:val="0"/>
        <w:autoSpaceDN w:val="0"/>
        <w:adjustRightInd w:val="0"/>
        <w:spacing w:after="0" w:line="360" w:lineRule="auto"/>
        <w:jc w:val="both"/>
        <w:rPr>
          <w:color w:val="000000" w:themeColor="text1"/>
        </w:rPr>
      </w:pPr>
      <w:r w:rsidRPr="005A7646">
        <w:rPr>
          <w:color w:val="000000" w:themeColor="text1"/>
        </w:rPr>
        <w:t>Nitel değişkenlerin birbirleriyle ilişkisini incelemek için χ</w:t>
      </w:r>
      <w:r w:rsidRPr="005A7646">
        <w:rPr>
          <w:color w:val="000000" w:themeColor="text1"/>
          <w:vertAlign w:val="superscript"/>
        </w:rPr>
        <w:t>2</w:t>
      </w:r>
      <w:r w:rsidRPr="005A7646">
        <w:rPr>
          <w:color w:val="000000" w:themeColor="text1"/>
        </w:rPr>
        <w:t>-çapraz ta</w:t>
      </w:r>
      <w:r w:rsidR="00C24F53">
        <w:rPr>
          <w:color w:val="000000" w:themeColor="text1"/>
        </w:rPr>
        <w:t>bloları kullanılmıştır.</w:t>
      </w:r>
    </w:p>
    <w:p w14:paraId="09817CC7" w14:textId="0B35D17F" w:rsidR="00DE355E" w:rsidRPr="00C24F53" w:rsidRDefault="00B26373" w:rsidP="00C24F53">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color w:val="000000" w:themeColor="text1"/>
        </w:rPr>
        <w:t>Ölçüm değerlerinin birbirleriyle ilişkisinin incelenmesinde Spearman korelasyon katsayısı kullanılmıştır.</w:t>
      </w:r>
    </w:p>
    <w:p w14:paraId="76A1D003" w14:textId="77777777" w:rsidR="00116413" w:rsidRPr="005A7646" w:rsidRDefault="00116413" w:rsidP="00B26373">
      <w:pPr>
        <w:pStyle w:val="NormalWeb"/>
        <w:spacing w:line="360" w:lineRule="auto"/>
        <w:jc w:val="both"/>
        <w:rPr>
          <w:color w:val="000000" w:themeColor="text1"/>
        </w:rPr>
      </w:pPr>
    </w:p>
    <w:p w14:paraId="38B5EADE" w14:textId="77777777" w:rsidR="00116413" w:rsidRPr="005A7646" w:rsidRDefault="00116413" w:rsidP="00B26373">
      <w:pPr>
        <w:pStyle w:val="NormalWeb"/>
        <w:spacing w:line="360" w:lineRule="auto"/>
        <w:jc w:val="both"/>
        <w:rPr>
          <w:color w:val="000000" w:themeColor="text1"/>
        </w:rPr>
      </w:pPr>
    </w:p>
    <w:p w14:paraId="479CA0AE" w14:textId="77777777" w:rsidR="00DE355E" w:rsidRPr="005A7646" w:rsidRDefault="00DE355E" w:rsidP="000D1BB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Araştırmanın Etik Yönü</w:t>
      </w:r>
    </w:p>
    <w:p w14:paraId="5ECD0A80" w14:textId="1A372BDB" w:rsidR="00A15A40" w:rsidRPr="005A7646" w:rsidRDefault="00DE355E" w:rsidP="00A15A40">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r w:rsidRPr="005A7646">
        <w:rPr>
          <w:rFonts w:ascii="Times New Roman" w:hAnsi="Times New Roman" w:cs="Times New Roman"/>
          <w:color w:val="000000" w:themeColor="text1"/>
          <w:sz w:val="24"/>
          <w:szCs w:val="24"/>
        </w:rPr>
        <w:t xml:space="preserve">Çalışmada kullanılan ölçeklerin </w:t>
      </w:r>
      <w:r w:rsidR="00880605" w:rsidRPr="005A7646">
        <w:rPr>
          <w:rFonts w:ascii="Times New Roman" w:hAnsi="Times New Roman" w:cs="Times New Roman"/>
          <w:color w:val="000000" w:themeColor="text1"/>
          <w:sz w:val="24"/>
          <w:szCs w:val="24"/>
        </w:rPr>
        <w:t>uygulanabilmesi</w:t>
      </w:r>
      <w:r w:rsidRPr="005A7646">
        <w:rPr>
          <w:rFonts w:ascii="Times New Roman" w:hAnsi="Times New Roman" w:cs="Times New Roman"/>
          <w:color w:val="000000" w:themeColor="text1"/>
          <w:sz w:val="24"/>
          <w:szCs w:val="24"/>
        </w:rPr>
        <w:t xml:space="preserve"> için Türkçe geçerlilik güvenilirliğini yapan kişiler</w:t>
      </w:r>
      <w:r w:rsidR="00087D21" w:rsidRPr="005A7646">
        <w:rPr>
          <w:rFonts w:ascii="Times New Roman" w:hAnsi="Times New Roman" w:cs="Times New Roman"/>
          <w:color w:val="000000" w:themeColor="text1"/>
          <w:sz w:val="24"/>
          <w:szCs w:val="24"/>
        </w:rPr>
        <w:t>den</w:t>
      </w:r>
      <w:r w:rsidR="00880605" w:rsidRPr="005A7646">
        <w:rPr>
          <w:rFonts w:ascii="Times New Roman" w:hAnsi="Times New Roman" w:cs="Times New Roman"/>
          <w:color w:val="000000" w:themeColor="text1"/>
          <w:sz w:val="24"/>
          <w:szCs w:val="24"/>
        </w:rPr>
        <w:t xml:space="preserve"> </w:t>
      </w:r>
      <w:r w:rsidR="00EE6F37" w:rsidRPr="005A7646">
        <w:rPr>
          <w:rFonts w:ascii="Times New Roman" w:hAnsi="Times New Roman" w:cs="Times New Roman"/>
          <w:color w:val="000000" w:themeColor="text1"/>
          <w:sz w:val="24"/>
          <w:szCs w:val="24"/>
        </w:rPr>
        <w:t xml:space="preserve">mail yolu </w:t>
      </w:r>
      <w:r w:rsidRPr="005A7646">
        <w:rPr>
          <w:rFonts w:ascii="Times New Roman" w:hAnsi="Times New Roman" w:cs="Times New Roman"/>
          <w:color w:val="000000" w:themeColor="text1"/>
          <w:sz w:val="24"/>
          <w:szCs w:val="24"/>
        </w:rPr>
        <w:t>yazılı iz</w:t>
      </w:r>
      <w:r w:rsidR="00FF3698" w:rsidRPr="005A7646">
        <w:rPr>
          <w:rFonts w:ascii="Times New Roman" w:hAnsi="Times New Roman" w:cs="Times New Roman"/>
          <w:color w:val="000000" w:themeColor="text1"/>
          <w:sz w:val="24"/>
          <w:szCs w:val="24"/>
        </w:rPr>
        <w:t>in</w:t>
      </w:r>
      <w:r w:rsidR="00880605" w:rsidRPr="005A7646">
        <w:rPr>
          <w:rFonts w:ascii="Times New Roman" w:hAnsi="Times New Roman" w:cs="Times New Roman"/>
          <w:color w:val="000000" w:themeColor="text1"/>
          <w:sz w:val="24"/>
          <w:szCs w:val="24"/>
        </w:rPr>
        <w:t>ler</w:t>
      </w:r>
      <w:r w:rsidR="00FF3698" w:rsidRPr="005A7646">
        <w:rPr>
          <w:rFonts w:ascii="Times New Roman" w:hAnsi="Times New Roman" w:cs="Times New Roman"/>
          <w:color w:val="000000" w:themeColor="text1"/>
          <w:sz w:val="24"/>
          <w:szCs w:val="24"/>
        </w:rPr>
        <w:t xml:space="preserve"> alın</w:t>
      </w:r>
      <w:r w:rsidR="00880605" w:rsidRPr="005A7646">
        <w:rPr>
          <w:rFonts w:ascii="Times New Roman" w:hAnsi="Times New Roman" w:cs="Times New Roman"/>
          <w:color w:val="000000" w:themeColor="text1"/>
          <w:sz w:val="24"/>
          <w:szCs w:val="24"/>
        </w:rPr>
        <w:t>mıştır</w:t>
      </w:r>
      <w:r w:rsidRPr="005A7646">
        <w:rPr>
          <w:rFonts w:ascii="Times New Roman" w:hAnsi="Times New Roman" w:cs="Times New Roman"/>
          <w:color w:val="000000" w:themeColor="text1"/>
          <w:sz w:val="24"/>
          <w:szCs w:val="24"/>
        </w:rPr>
        <w:t xml:space="preserve">. Araştırma verilerinin toplanması için </w:t>
      </w:r>
      <w:r w:rsidR="00087D21" w:rsidRPr="005A7646">
        <w:rPr>
          <w:rFonts w:ascii="Times New Roman" w:hAnsi="Times New Roman" w:cs="Times New Roman"/>
          <w:color w:val="000000" w:themeColor="text1"/>
          <w:sz w:val="24"/>
          <w:szCs w:val="24"/>
        </w:rPr>
        <w:t xml:space="preserve">çalışmanın yapıldığı üniversitenin </w:t>
      </w:r>
      <w:r w:rsidR="00EE6F37" w:rsidRPr="005A7646">
        <w:rPr>
          <w:rFonts w:ascii="Times New Roman" w:hAnsi="Times New Roman" w:cs="Times New Roman"/>
          <w:color w:val="000000" w:themeColor="text1"/>
          <w:sz w:val="24"/>
          <w:szCs w:val="24"/>
        </w:rPr>
        <w:t>etik komisyonundan</w:t>
      </w:r>
      <w:r w:rsidR="00116413" w:rsidRPr="005A7646">
        <w:rPr>
          <w:rFonts w:ascii="Times New Roman" w:hAnsi="Times New Roman" w:cs="Times New Roman"/>
          <w:color w:val="000000" w:themeColor="text1"/>
          <w:sz w:val="24"/>
          <w:szCs w:val="24"/>
        </w:rPr>
        <w:t>,</w:t>
      </w:r>
      <w:r w:rsidR="00EE6F37" w:rsidRPr="005A7646">
        <w:rPr>
          <w:rFonts w:ascii="Times New Roman" w:hAnsi="Times New Roman" w:cs="Times New Roman"/>
          <w:color w:val="000000" w:themeColor="text1"/>
          <w:sz w:val="24"/>
          <w:szCs w:val="24"/>
        </w:rPr>
        <w:t xml:space="preserve"> </w:t>
      </w:r>
      <w:r w:rsidR="00B83D7E" w:rsidRPr="005A7646">
        <w:rPr>
          <w:rFonts w:ascii="Times New Roman" w:hAnsi="Times New Roman" w:cs="Times New Roman"/>
          <w:color w:val="000000" w:themeColor="text1"/>
          <w:sz w:val="24"/>
          <w:szCs w:val="24"/>
        </w:rPr>
        <w:t xml:space="preserve">Sağlık Araştırma ve Uygulama Merkezi’nin </w:t>
      </w:r>
      <w:r w:rsidR="00EE6F37" w:rsidRPr="005A7646">
        <w:rPr>
          <w:rFonts w:ascii="Times New Roman" w:eastAsia="JansonText" w:hAnsi="Times New Roman" w:cs="Times New Roman"/>
          <w:color w:val="000000" w:themeColor="text1"/>
          <w:sz w:val="24"/>
          <w:szCs w:val="24"/>
          <w:lang w:eastAsia="tr-TR"/>
        </w:rPr>
        <w:t>Genel Cerrahi Servisleri ile Proktoloji biriminden</w:t>
      </w:r>
      <w:r w:rsidRPr="005A7646">
        <w:rPr>
          <w:rFonts w:ascii="Times New Roman" w:eastAsia="JansonText" w:hAnsi="Times New Roman" w:cs="Times New Roman"/>
          <w:color w:val="000000" w:themeColor="text1"/>
          <w:sz w:val="24"/>
          <w:szCs w:val="24"/>
          <w:lang w:eastAsia="tr-TR"/>
        </w:rPr>
        <w:t xml:space="preserve"> </w:t>
      </w:r>
      <w:r w:rsidR="00FF3698" w:rsidRPr="005A7646">
        <w:rPr>
          <w:rFonts w:ascii="Times New Roman" w:eastAsia="JansonText" w:hAnsi="Times New Roman" w:cs="Times New Roman"/>
          <w:color w:val="000000" w:themeColor="text1"/>
          <w:sz w:val="24"/>
          <w:szCs w:val="24"/>
          <w:lang w:eastAsia="tr-TR"/>
        </w:rPr>
        <w:t xml:space="preserve">yazılı izinler alınmıştır. Örneklemi oluşturan </w:t>
      </w:r>
      <w:r w:rsidR="00FF3698" w:rsidRPr="005A7646">
        <w:rPr>
          <w:rFonts w:ascii="Times New Roman" w:eastAsia="JansonText" w:hAnsi="Times New Roman" w:cs="Times New Roman"/>
          <w:color w:val="000000" w:themeColor="text1"/>
          <w:sz w:val="24"/>
          <w:szCs w:val="24"/>
          <w:lang w:eastAsia="tr-TR"/>
        </w:rPr>
        <w:lastRenderedPageBreak/>
        <w:t xml:space="preserve">bireylerden çalışmanın </w:t>
      </w:r>
      <w:r w:rsidR="00B50EE0" w:rsidRPr="005A7646">
        <w:rPr>
          <w:rFonts w:ascii="Times New Roman" w:eastAsia="JansonText" w:hAnsi="Times New Roman" w:cs="Times New Roman"/>
          <w:color w:val="000000" w:themeColor="text1"/>
          <w:sz w:val="24"/>
          <w:szCs w:val="24"/>
          <w:lang w:eastAsia="tr-TR"/>
        </w:rPr>
        <w:t xml:space="preserve">ne amaçla </w:t>
      </w:r>
      <w:r w:rsidR="00697ABC" w:rsidRPr="005A7646">
        <w:rPr>
          <w:rFonts w:ascii="Times New Roman" w:eastAsia="JansonText" w:hAnsi="Times New Roman" w:cs="Times New Roman"/>
          <w:color w:val="000000" w:themeColor="text1"/>
          <w:sz w:val="24"/>
          <w:szCs w:val="24"/>
          <w:lang w:eastAsia="tr-TR"/>
        </w:rPr>
        <w:t>yapıldığı, yararları</w:t>
      </w:r>
      <w:r w:rsidR="00FF3698" w:rsidRPr="005A7646">
        <w:rPr>
          <w:rFonts w:ascii="Times New Roman" w:eastAsia="JansonText" w:hAnsi="Times New Roman" w:cs="Times New Roman"/>
          <w:color w:val="000000" w:themeColor="text1"/>
          <w:sz w:val="24"/>
          <w:szCs w:val="24"/>
          <w:lang w:eastAsia="tr-TR"/>
        </w:rPr>
        <w:t xml:space="preserve"> ve çalışmadaki rolleri açıklanarak yazılı</w:t>
      </w:r>
      <w:r w:rsidR="00EE6F37" w:rsidRPr="005A7646">
        <w:rPr>
          <w:rFonts w:ascii="Times New Roman" w:eastAsia="JansonText" w:hAnsi="Times New Roman" w:cs="Times New Roman"/>
          <w:color w:val="000000" w:themeColor="text1"/>
          <w:sz w:val="24"/>
          <w:szCs w:val="24"/>
          <w:lang w:eastAsia="tr-TR"/>
        </w:rPr>
        <w:t xml:space="preserve"> ve sözel </w:t>
      </w:r>
      <w:r w:rsidR="00FF3698" w:rsidRPr="005A7646">
        <w:rPr>
          <w:rFonts w:ascii="Times New Roman" w:eastAsia="JansonText" w:hAnsi="Times New Roman" w:cs="Times New Roman"/>
          <w:color w:val="000000" w:themeColor="text1"/>
          <w:sz w:val="24"/>
          <w:szCs w:val="24"/>
          <w:lang w:eastAsia="tr-TR"/>
        </w:rPr>
        <w:t>onam alınmıştır.</w:t>
      </w:r>
      <w:r w:rsidR="00A15A40" w:rsidRPr="005A7646">
        <w:rPr>
          <w:rFonts w:ascii="Times New Roman" w:eastAsia="JansonText" w:hAnsi="Times New Roman" w:cs="Times New Roman"/>
          <w:color w:val="000000" w:themeColor="text1"/>
          <w:sz w:val="24"/>
          <w:szCs w:val="24"/>
          <w:lang w:eastAsia="tr-TR"/>
        </w:rPr>
        <w:t xml:space="preserve"> Çalışmaya katılanlara araştırmadan elde edilen verilerin sadece araştırma için kullanılacağı ve istedikleri zaman araştırmadan ayrılma hakları olduğu bilgisi </w:t>
      </w:r>
      <w:r w:rsidR="005D1286" w:rsidRPr="005A7646">
        <w:rPr>
          <w:rFonts w:ascii="Times New Roman" w:eastAsia="JansonText" w:hAnsi="Times New Roman" w:cs="Times New Roman"/>
          <w:color w:val="000000" w:themeColor="text1"/>
          <w:sz w:val="24"/>
          <w:szCs w:val="24"/>
          <w:lang w:eastAsia="tr-TR"/>
        </w:rPr>
        <w:t>verilmiştir.</w:t>
      </w:r>
    </w:p>
    <w:p w14:paraId="04181A97" w14:textId="77777777" w:rsidR="00116413" w:rsidRPr="005A7646" w:rsidRDefault="00116413" w:rsidP="000D1BB0">
      <w:pPr>
        <w:autoSpaceDE w:val="0"/>
        <w:autoSpaceDN w:val="0"/>
        <w:adjustRightInd w:val="0"/>
        <w:spacing w:after="0" w:line="360" w:lineRule="auto"/>
        <w:jc w:val="both"/>
        <w:rPr>
          <w:rFonts w:ascii="Times New Roman" w:eastAsia="JansonText" w:hAnsi="Times New Roman" w:cs="Times New Roman"/>
          <w:color w:val="000000" w:themeColor="text1"/>
          <w:sz w:val="24"/>
          <w:szCs w:val="24"/>
          <w:lang w:eastAsia="tr-TR"/>
        </w:rPr>
      </w:pPr>
    </w:p>
    <w:p w14:paraId="4FF4FE09" w14:textId="213F52DA" w:rsidR="00B26373" w:rsidRPr="005A7646" w:rsidRDefault="001F28B3" w:rsidP="00116413">
      <w:pPr>
        <w:autoSpaceDE w:val="0"/>
        <w:autoSpaceDN w:val="0"/>
        <w:adjustRightInd w:val="0"/>
        <w:spacing w:after="0" w:line="360" w:lineRule="auto"/>
        <w:jc w:val="both"/>
        <w:rPr>
          <w:rFonts w:ascii="Times New Roman" w:eastAsia="JansonText" w:hAnsi="Times New Roman" w:cs="Times New Roman"/>
          <w:b/>
          <w:color w:val="000000" w:themeColor="text1"/>
          <w:sz w:val="24"/>
          <w:szCs w:val="24"/>
          <w:lang w:eastAsia="tr-TR"/>
        </w:rPr>
      </w:pPr>
      <w:r>
        <w:rPr>
          <w:rFonts w:ascii="Times New Roman" w:eastAsia="JansonText" w:hAnsi="Times New Roman" w:cs="Times New Roman"/>
          <w:b/>
          <w:color w:val="000000" w:themeColor="text1"/>
          <w:sz w:val="24"/>
          <w:szCs w:val="24"/>
          <w:lang w:eastAsia="tr-TR"/>
        </w:rPr>
        <w:t>B</w:t>
      </w:r>
      <w:r w:rsidR="00116413" w:rsidRPr="005A7646">
        <w:rPr>
          <w:rFonts w:ascii="Times New Roman" w:eastAsia="JansonText" w:hAnsi="Times New Roman" w:cs="Times New Roman"/>
          <w:b/>
          <w:color w:val="000000" w:themeColor="text1"/>
          <w:sz w:val="24"/>
          <w:szCs w:val="24"/>
          <w:lang w:eastAsia="tr-TR"/>
        </w:rPr>
        <w:t>ULGULAR</w:t>
      </w:r>
    </w:p>
    <w:p w14:paraId="0CF756A3" w14:textId="6B12B28C" w:rsidR="00914C17" w:rsidRPr="005A7646" w:rsidRDefault="00A24E6F" w:rsidP="00D729DD">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Hastaların </w:t>
      </w:r>
      <w:r w:rsidR="00C94D4F" w:rsidRPr="005A7646">
        <w:rPr>
          <w:rFonts w:ascii="Times New Roman" w:hAnsi="Times New Roman" w:cs="Times New Roman"/>
          <w:color w:val="000000" w:themeColor="text1"/>
          <w:sz w:val="24"/>
          <w:szCs w:val="24"/>
        </w:rPr>
        <w:t>%51,3’ünün</w:t>
      </w:r>
      <w:r w:rsidR="00B26373" w:rsidRPr="005A7646">
        <w:rPr>
          <w:rFonts w:ascii="Times New Roman" w:hAnsi="Times New Roman" w:cs="Times New Roman"/>
          <w:color w:val="000000" w:themeColor="text1"/>
          <w:sz w:val="24"/>
          <w:szCs w:val="24"/>
        </w:rPr>
        <w:t xml:space="preserve"> kadın, </w:t>
      </w:r>
      <w:r w:rsidR="00C94D4F" w:rsidRPr="005A7646">
        <w:rPr>
          <w:rFonts w:ascii="Times New Roman" w:hAnsi="Times New Roman" w:cs="Times New Roman"/>
          <w:color w:val="000000" w:themeColor="text1"/>
          <w:sz w:val="24"/>
          <w:szCs w:val="24"/>
        </w:rPr>
        <w:t>%48,7’sinin erkek, %35,8’inin</w:t>
      </w:r>
      <w:r w:rsidR="00B26373" w:rsidRPr="005A7646">
        <w:rPr>
          <w:rFonts w:ascii="Times New Roman" w:hAnsi="Times New Roman" w:cs="Times New Roman"/>
          <w:color w:val="000000" w:themeColor="text1"/>
          <w:sz w:val="24"/>
          <w:szCs w:val="24"/>
        </w:rPr>
        <w:t xml:space="preserve"> 48 yaş ve üzeri</w:t>
      </w:r>
      <w:r w:rsidR="00C94D4F" w:rsidRPr="005A7646">
        <w:rPr>
          <w:rFonts w:ascii="Times New Roman" w:hAnsi="Times New Roman" w:cs="Times New Roman"/>
          <w:color w:val="000000" w:themeColor="text1"/>
          <w:sz w:val="24"/>
          <w:szCs w:val="24"/>
        </w:rPr>
        <w:t>nde,</w:t>
      </w:r>
      <w:r w:rsidR="008C73B4" w:rsidRPr="005A7646">
        <w:rPr>
          <w:rFonts w:ascii="Times New Roman" w:hAnsi="Times New Roman" w:cs="Times New Roman"/>
          <w:color w:val="000000" w:themeColor="text1"/>
          <w:sz w:val="24"/>
          <w:szCs w:val="24"/>
        </w:rPr>
        <w:t xml:space="preserve"> %66,7</w:t>
      </w:r>
      <w:r w:rsidR="00C94D4F" w:rsidRPr="005A7646">
        <w:rPr>
          <w:rFonts w:ascii="Times New Roman" w:hAnsi="Times New Roman" w:cs="Times New Roman"/>
          <w:color w:val="000000" w:themeColor="text1"/>
          <w:sz w:val="24"/>
          <w:szCs w:val="24"/>
        </w:rPr>
        <w:t xml:space="preserve">’sinin </w:t>
      </w:r>
      <w:r w:rsidR="00B26373" w:rsidRPr="005A7646">
        <w:rPr>
          <w:rFonts w:ascii="Times New Roman" w:hAnsi="Times New Roman" w:cs="Times New Roman"/>
          <w:color w:val="000000" w:themeColor="text1"/>
          <w:sz w:val="24"/>
          <w:szCs w:val="24"/>
        </w:rPr>
        <w:t xml:space="preserve">İç Anadolu bölgesinde </w:t>
      </w:r>
      <w:r w:rsidR="00C94D4F" w:rsidRPr="005A7646">
        <w:rPr>
          <w:rFonts w:ascii="Times New Roman" w:hAnsi="Times New Roman" w:cs="Times New Roman"/>
          <w:color w:val="000000" w:themeColor="text1"/>
          <w:sz w:val="24"/>
          <w:szCs w:val="24"/>
        </w:rPr>
        <w:t>yaşadığı</w:t>
      </w:r>
      <w:r w:rsidR="00B26373" w:rsidRPr="005A7646">
        <w:rPr>
          <w:rFonts w:ascii="Times New Roman" w:hAnsi="Times New Roman" w:cs="Times New Roman"/>
          <w:color w:val="000000" w:themeColor="text1"/>
          <w:sz w:val="24"/>
          <w:szCs w:val="24"/>
        </w:rPr>
        <w:t xml:space="preserve">, </w:t>
      </w:r>
      <w:r w:rsidR="00C94D4F" w:rsidRPr="005A7646">
        <w:rPr>
          <w:rFonts w:ascii="Times New Roman" w:hAnsi="Times New Roman" w:cs="Times New Roman"/>
          <w:color w:val="000000" w:themeColor="text1"/>
          <w:sz w:val="24"/>
          <w:szCs w:val="24"/>
        </w:rPr>
        <w:t>%75,6’sının</w:t>
      </w:r>
      <w:r w:rsidR="00B26373" w:rsidRPr="005A7646">
        <w:rPr>
          <w:rFonts w:ascii="Times New Roman" w:hAnsi="Times New Roman" w:cs="Times New Roman"/>
          <w:color w:val="000000" w:themeColor="text1"/>
          <w:sz w:val="24"/>
          <w:szCs w:val="24"/>
        </w:rPr>
        <w:t xml:space="preserve"> yalnız </w:t>
      </w:r>
      <w:r w:rsidR="00C94D4F" w:rsidRPr="005A7646">
        <w:rPr>
          <w:rFonts w:ascii="Times New Roman" w:hAnsi="Times New Roman" w:cs="Times New Roman"/>
          <w:color w:val="000000" w:themeColor="text1"/>
          <w:sz w:val="24"/>
          <w:szCs w:val="24"/>
        </w:rPr>
        <w:t xml:space="preserve">yaşamadığı, </w:t>
      </w:r>
      <w:r w:rsidR="008373F1" w:rsidRPr="005A7646">
        <w:rPr>
          <w:rFonts w:ascii="Times New Roman" w:hAnsi="Times New Roman" w:cs="Times New Roman"/>
          <w:color w:val="000000" w:themeColor="text1"/>
          <w:sz w:val="24"/>
          <w:szCs w:val="24"/>
        </w:rPr>
        <w:t>%42,3’ünün fazla kilolu BKİ sınıfında olduğu bulunmuştur.</w:t>
      </w:r>
      <w:r w:rsidR="00914C17" w:rsidRPr="005A7646">
        <w:rPr>
          <w:rFonts w:ascii="Times New Roman" w:hAnsi="Times New Roman" w:cs="Times New Roman"/>
          <w:b/>
          <w:color w:val="000000" w:themeColor="text1"/>
        </w:rPr>
        <w:t xml:space="preserve"> </w:t>
      </w:r>
      <w:r w:rsidRPr="005A7646">
        <w:rPr>
          <w:rFonts w:ascii="Times New Roman" w:hAnsi="Times New Roman" w:cs="Times New Roman"/>
          <w:color w:val="000000" w:themeColor="text1"/>
          <w:sz w:val="24"/>
          <w:szCs w:val="24"/>
        </w:rPr>
        <w:t>Hastaların %64,1’inin</w:t>
      </w:r>
      <w:r w:rsidR="006054B9" w:rsidRPr="005A7646">
        <w:rPr>
          <w:rFonts w:ascii="Times New Roman" w:hAnsi="Times New Roman" w:cs="Times New Roman"/>
          <w:color w:val="000000" w:themeColor="text1"/>
          <w:sz w:val="24"/>
          <w:szCs w:val="24"/>
        </w:rPr>
        <w:t xml:space="preserve"> gün</w:t>
      </w:r>
      <w:r w:rsidR="006B460D" w:rsidRPr="005A7646">
        <w:rPr>
          <w:rFonts w:ascii="Times New Roman" w:hAnsi="Times New Roman" w:cs="Times New Roman"/>
          <w:color w:val="000000" w:themeColor="text1"/>
          <w:sz w:val="24"/>
          <w:szCs w:val="24"/>
        </w:rPr>
        <w:t>de</w:t>
      </w:r>
      <w:r w:rsidR="006054B9" w:rsidRPr="005A7646">
        <w:rPr>
          <w:rFonts w:ascii="Times New Roman" w:hAnsi="Times New Roman" w:cs="Times New Roman"/>
          <w:color w:val="000000" w:themeColor="text1"/>
          <w:sz w:val="24"/>
          <w:szCs w:val="24"/>
        </w:rPr>
        <w:t xml:space="preserve"> 3 öğün</w:t>
      </w:r>
      <w:r w:rsidRPr="005A7646">
        <w:rPr>
          <w:rFonts w:ascii="Times New Roman" w:hAnsi="Times New Roman" w:cs="Times New Roman"/>
          <w:color w:val="000000" w:themeColor="text1"/>
          <w:sz w:val="24"/>
          <w:szCs w:val="24"/>
        </w:rPr>
        <w:t xml:space="preserve">, </w:t>
      </w:r>
      <w:r w:rsidR="006B460D" w:rsidRPr="005A7646">
        <w:rPr>
          <w:rFonts w:ascii="Times New Roman" w:hAnsi="Times New Roman" w:cs="Times New Roman"/>
          <w:color w:val="000000" w:themeColor="text1"/>
          <w:sz w:val="24"/>
          <w:szCs w:val="24"/>
        </w:rPr>
        <w:t>%59,0’ının et-sebze ağırlıklı</w:t>
      </w:r>
      <w:r w:rsidR="00994E19" w:rsidRPr="005A7646">
        <w:rPr>
          <w:rFonts w:ascii="Times New Roman" w:hAnsi="Times New Roman" w:cs="Times New Roman"/>
          <w:color w:val="000000" w:themeColor="text1"/>
          <w:sz w:val="24"/>
          <w:szCs w:val="24"/>
        </w:rPr>
        <w:t xml:space="preserve"> beslendiği saptanmıştır.</w:t>
      </w:r>
    </w:p>
    <w:tbl>
      <w:tblPr>
        <w:tblStyle w:val="TabloKlavuzu"/>
        <w:tblW w:w="0" w:type="auto"/>
        <w:tblBorders>
          <w:top w:val="none" w:sz="0" w:space="0" w:color="auto"/>
          <w:left w:val="none" w:sz="0" w:space="0" w:color="auto"/>
          <w:right w:val="none" w:sz="0" w:space="0" w:color="auto"/>
        </w:tblBorders>
        <w:tblLook w:val="04A0" w:firstRow="1" w:lastRow="0" w:firstColumn="1" w:lastColumn="0" w:noHBand="0" w:noVBand="1"/>
      </w:tblPr>
      <w:tblGrid>
        <w:gridCol w:w="3070"/>
        <w:gridCol w:w="2567"/>
        <w:gridCol w:w="2976"/>
      </w:tblGrid>
      <w:tr w:rsidR="003E5AE5" w:rsidRPr="005A7646" w14:paraId="0FB82193" w14:textId="77777777" w:rsidTr="00914C17">
        <w:tc>
          <w:tcPr>
            <w:tcW w:w="8613" w:type="dxa"/>
            <w:gridSpan w:val="3"/>
          </w:tcPr>
          <w:p w14:paraId="5E306292" w14:textId="77777777" w:rsidR="00731B63" w:rsidRPr="00D729DD" w:rsidRDefault="005A7646" w:rsidP="003B7834">
            <w:pP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Tablo 1</w:t>
            </w:r>
            <w:r w:rsidR="00731B63" w:rsidRPr="00D729DD">
              <w:rPr>
                <w:rFonts w:ascii="Times New Roman" w:hAnsi="Times New Roman" w:cs="Times New Roman"/>
                <w:b/>
                <w:color w:val="000000" w:themeColor="text1"/>
                <w:sz w:val="24"/>
                <w:szCs w:val="24"/>
              </w:rPr>
              <w:t xml:space="preserve">. </w:t>
            </w:r>
            <w:r w:rsidR="00731B63" w:rsidRPr="00D729DD">
              <w:rPr>
                <w:rFonts w:ascii="Times New Roman" w:hAnsi="Times New Roman" w:cs="Times New Roman"/>
                <w:color w:val="000000" w:themeColor="text1"/>
                <w:sz w:val="24"/>
                <w:szCs w:val="24"/>
              </w:rPr>
              <w:t xml:space="preserve"> </w:t>
            </w:r>
            <w:r w:rsidR="00A24E6F" w:rsidRPr="00D729DD">
              <w:rPr>
                <w:rFonts w:ascii="Times New Roman" w:hAnsi="Times New Roman" w:cs="Times New Roman"/>
                <w:color w:val="000000" w:themeColor="text1"/>
                <w:sz w:val="24"/>
                <w:szCs w:val="24"/>
              </w:rPr>
              <w:t>Hastaların</w:t>
            </w:r>
            <w:r w:rsidR="00814A3D" w:rsidRPr="00D729DD">
              <w:rPr>
                <w:rFonts w:ascii="Times New Roman" w:hAnsi="Times New Roman" w:cs="Times New Roman"/>
                <w:color w:val="000000" w:themeColor="text1"/>
                <w:sz w:val="24"/>
                <w:szCs w:val="24"/>
              </w:rPr>
              <w:t xml:space="preserve"> tedavis öncesi</w:t>
            </w:r>
            <w:r w:rsidR="00731B63" w:rsidRPr="00D729DD">
              <w:rPr>
                <w:rFonts w:ascii="Times New Roman" w:hAnsi="Times New Roman" w:cs="Times New Roman"/>
                <w:color w:val="000000" w:themeColor="text1"/>
                <w:sz w:val="24"/>
                <w:szCs w:val="24"/>
              </w:rPr>
              <w:t xml:space="preserve"> konstipasyon yaşama durumları</w:t>
            </w:r>
            <w:r w:rsidR="00BD5C4E" w:rsidRPr="00D729DD">
              <w:rPr>
                <w:rFonts w:ascii="Times New Roman" w:hAnsi="Times New Roman" w:cs="Times New Roman"/>
                <w:color w:val="000000" w:themeColor="text1"/>
                <w:sz w:val="24"/>
                <w:szCs w:val="24"/>
              </w:rPr>
              <w:t>, sıklığı</w:t>
            </w:r>
            <w:r w:rsidR="00731B63" w:rsidRPr="00D729DD">
              <w:rPr>
                <w:rFonts w:ascii="Times New Roman" w:hAnsi="Times New Roman" w:cs="Times New Roman"/>
                <w:color w:val="000000" w:themeColor="text1"/>
                <w:sz w:val="24"/>
                <w:szCs w:val="24"/>
              </w:rPr>
              <w:t xml:space="preserve"> ve </w:t>
            </w:r>
            <w:r w:rsidR="003B7834" w:rsidRPr="00D729DD">
              <w:rPr>
                <w:rFonts w:ascii="Times New Roman" w:hAnsi="Times New Roman" w:cs="Times New Roman"/>
                <w:color w:val="000000" w:themeColor="text1"/>
                <w:sz w:val="24"/>
                <w:szCs w:val="24"/>
              </w:rPr>
              <w:t>başlama süresine</w:t>
            </w:r>
            <w:r w:rsidR="00731B63" w:rsidRPr="00D729DD">
              <w:rPr>
                <w:rFonts w:ascii="Times New Roman" w:hAnsi="Times New Roman" w:cs="Times New Roman"/>
                <w:color w:val="000000" w:themeColor="text1"/>
                <w:sz w:val="24"/>
                <w:szCs w:val="24"/>
              </w:rPr>
              <w:t xml:space="preserve"> </w:t>
            </w:r>
            <w:r w:rsidR="003B7834" w:rsidRPr="00D729DD">
              <w:rPr>
                <w:rFonts w:ascii="Times New Roman" w:hAnsi="Times New Roman" w:cs="Times New Roman"/>
                <w:color w:val="000000" w:themeColor="text1"/>
                <w:sz w:val="24"/>
                <w:szCs w:val="24"/>
              </w:rPr>
              <w:t>ilişkin</w:t>
            </w:r>
            <w:r w:rsidR="00731B63" w:rsidRPr="00D729DD">
              <w:rPr>
                <w:rFonts w:ascii="Times New Roman" w:hAnsi="Times New Roman" w:cs="Times New Roman"/>
                <w:color w:val="000000" w:themeColor="text1"/>
                <w:sz w:val="24"/>
                <w:szCs w:val="24"/>
              </w:rPr>
              <w:t xml:space="preserve"> </w:t>
            </w:r>
            <w:r w:rsidR="00BD5C4E" w:rsidRPr="00D729DD">
              <w:rPr>
                <w:rFonts w:ascii="Times New Roman" w:hAnsi="Times New Roman" w:cs="Times New Roman"/>
                <w:color w:val="000000" w:themeColor="text1"/>
                <w:sz w:val="24"/>
                <w:szCs w:val="24"/>
              </w:rPr>
              <w:t>özellikleri</w:t>
            </w:r>
          </w:p>
          <w:p w14:paraId="201CE634" w14:textId="5D708C70" w:rsidR="00C24F53" w:rsidRPr="005A7646" w:rsidRDefault="00C24F53" w:rsidP="003B7834">
            <w:pPr>
              <w:rPr>
                <w:rFonts w:ascii="Times New Roman" w:hAnsi="Times New Roman" w:cs="Times New Roman"/>
                <w:color w:val="000000" w:themeColor="text1"/>
                <w:sz w:val="24"/>
                <w:szCs w:val="24"/>
              </w:rPr>
            </w:pPr>
          </w:p>
        </w:tc>
      </w:tr>
      <w:tr w:rsidR="003E5AE5" w:rsidRPr="005A7646" w14:paraId="0A3834C1" w14:textId="77777777" w:rsidTr="00914C17">
        <w:tc>
          <w:tcPr>
            <w:tcW w:w="3070" w:type="dxa"/>
          </w:tcPr>
          <w:p w14:paraId="2545D0E1" w14:textId="2D651C1A" w:rsidR="00731B63" w:rsidRPr="00C24F53" w:rsidRDefault="00731B63" w:rsidP="00EC7E7E">
            <w:pPr>
              <w:jc w:val="both"/>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Değişken (N=78)</w:t>
            </w:r>
          </w:p>
        </w:tc>
        <w:tc>
          <w:tcPr>
            <w:tcW w:w="2567" w:type="dxa"/>
          </w:tcPr>
          <w:p w14:paraId="026B1226" w14:textId="1AF3D8DB" w:rsidR="00731B63" w:rsidRPr="00C24F53" w:rsidRDefault="00731B63" w:rsidP="00EC7E7E">
            <w:pPr>
              <w:jc w:val="center"/>
              <w:rPr>
                <w:rFonts w:ascii="Times New Roman" w:hAnsi="Times New Roman" w:cs="Times New Roman"/>
                <w:color w:val="000000" w:themeColor="text1"/>
                <w:sz w:val="24"/>
                <w:szCs w:val="24"/>
              </w:rPr>
            </w:pPr>
            <w:r w:rsidRPr="00C24F53">
              <w:rPr>
                <w:rFonts w:ascii="Times New Roman" w:hAnsi="Times New Roman" w:cs="Times New Roman"/>
                <w:b/>
                <w:color w:val="000000" w:themeColor="text1"/>
                <w:sz w:val="24"/>
                <w:szCs w:val="24"/>
              </w:rPr>
              <w:t>n</w:t>
            </w:r>
          </w:p>
        </w:tc>
        <w:tc>
          <w:tcPr>
            <w:tcW w:w="2976" w:type="dxa"/>
          </w:tcPr>
          <w:p w14:paraId="60A3E294" w14:textId="17D30102" w:rsidR="00731B63" w:rsidRPr="00C24F53" w:rsidRDefault="00731B63" w:rsidP="00EC7E7E">
            <w:pPr>
              <w:jc w:val="center"/>
              <w:rPr>
                <w:rFonts w:ascii="Times New Roman" w:hAnsi="Times New Roman" w:cs="Times New Roman"/>
                <w:color w:val="000000" w:themeColor="text1"/>
                <w:sz w:val="24"/>
                <w:szCs w:val="24"/>
              </w:rPr>
            </w:pPr>
            <w:r w:rsidRPr="00C24F53">
              <w:rPr>
                <w:rFonts w:ascii="Times New Roman" w:hAnsi="Times New Roman" w:cs="Times New Roman"/>
                <w:b/>
                <w:color w:val="000000" w:themeColor="text1"/>
                <w:sz w:val="24"/>
                <w:szCs w:val="24"/>
              </w:rPr>
              <w:t>%</w:t>
            </w:r>
          </w:p>
        </w:tc>
      </w:tr>
      <w:tr w:rsidR="00814A3D" w:rsidRPr="005A7646" w14:paraId="5F38963B" w14:textId="77777777" w:rsidTr="00914C17">
        <w:tc>
          <w:tcPr>
            <w:tcW w:w="3070" w:type="dxa"/>
          </w:tcPr>
          <w:p w14:paraId="0171D8BB" w14:textId="77777777" w:rsidR="00814A3D" w:rsidRPr="00C24F53" w:rsidRDefault="00814A3D" w:rsidP="00EC7E7E">
            <w:pPr>
              <w:jc w:val="both"/>
              <w:rPr>
                <w:rFonts w:ascii="Times New Roman" w:hAnsi="Times New Roman" w:cs="Times New Roman"/>
                <w:b/>
                <w:color w:val="000000" w:themeColor="text1"/>
                <w:sz w:val="24"/>
                <w:szCs w:val="24"/>
              </w:rPr>
            </w:pPr>
          </w:p>
        </w:tc>
        <w:tc>
          <w:tcPr>
            <w:tcW w:w="2567" w:type="dxa"/>
          </w:tcPr>
          <w:p w14:paraId="079426D9" w14:textId="5E02F438" w:rsidR="00814A3D" w:rsidRPr="00C24F53" w:rsidRDefault="00814A3D" w:rsidP="00EC7E7E">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n=78</w:t>
            </w:r>
          </w:p>
        </w:tc>
        <w:tc>
          <w:tcPr>
            <w:tcW w:w="2976" w:type="dxa"/>
          </w:tcPr>
          <w:p w14:paraId="59A30D0D" w14:textId="325FFD88" w:rsidR="00814A3D" w:rsidRPr="00C24F53" w:rsidRDefault="00814A3D" w:rsidP="00EC7E7E">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w:t>
            </w:r>
          </w:p>
        </w:tc>
      </w:tr>
      <w:tr w:rsidR="00C24F53" w:rsidRPr="005A7646" w14:paraId="611E4EDD" w14:textId="77777777" w:rsidTr="00C24F53">
        <w:trPr>
          <w:trHeight w:val="947"/>
        </w:trPr>
        <w:tc>
          <w:tcPr>
            <w:tcW w:w="3070" w:type="dxa"/>
          </w:tcPr>
          <w:p w14:paraId="27E61706" w14:textId="2DACB636" w:rsidR="00814A3D" w:rsidRPr="00C24F53" w:rsidRDefault="00D729DD" w:rsidP="00EC7E7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Çok sık k</w:t>
            </w:r>
            <w:r w:rsidR="00731B63" w:rsidRPr="00C24F53">
              <w:rPr>
                <w:rFonts w:ascii="Times New Roman" w:hAnsi="Times New Roman" w:cs="Times New Roman"/>
                <w:b/>
                <w:color w:val="000000" w:themeColor="text1"/>
                <w:sz w:val="24"/>
                <w:szCs w:val="24"/>
              </w:rPr>
              <w:t xml:space="preserve">onstipasyon </w:t>
            </w:r>
            <w:r>
              <w:rPr>
                <w:rFonts w:ascii="Times New Roman" w:hAnsi="Times New Roman" w:cs="Times New Roman"/>
                <w:b/>
                <w:color w:val="000000" w:themeColor="text1"/>
                <w:sz w:val="24"/>
                <w:szCs w:val="24"/>
              </w:rPr>
              <w:t>yaşama d</w:t>
            </w:r>
            <w:r w:rsidR="00814A3D" w:rsidRPr="00C24F53">
              <w:rPr>
                <w:rFonts w:ascii="Times New Roman" w:hAnsi="Times New Roman" w:cs="Times New Roman"/>
                <w:b/>
                <w:color w:val="000000" w:themeColor="text1"/>
                <w:sz w:val="24"/>
                <w:szCs w:val="24"/>
              </w:rPr>
              <w:t>urumu</w:t>
            </w:r>
          </w:p>
          <w:p w14:paraId="3F05A259" w14:textId="410DFE3F" w:rsidR="00731B63" w:rsidRPr="00C24F53" w:rsidRDefault="00731B63" w:rsidP="00EC7E7E">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Evet</w:t>
            </w:r>
          </w:p>
          <w:p w14:paraId="25ECBF39" w14:textId="5631FB8F" w:rsidR="00731B63" w:rsidRPr="00C24F53" w:rsidRDefault="00731B63" w:rsidP="003A3BD2">
            <w:pPr>
              <w:spacing w:line="360" w:lineRule="auto"/>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Hayır</w:t>
            </w:r>
          </w:p>
        </w:tc>
        <w:tc>
          <w:tcPr>
            <w:tcW w:w="2567" w:type="dxa"/>
          </w:tcPr>
          <w:p w14:paraId="568C84E0" w14:textId="77777777" w:rsidR="00731B63" w:rsidRPr="00C24F53" w:rsidRDefault="00731B63" w:rsidP="00EC7E7E">
            <w:pPr>
              <w:jc w:val="center"/>
              <w:rPr>
                <w:rFonts w:ascii="Times New Roman" w:hAnsi="Times New Roman" w:cs="Times New Roman"/>
                <w:color w:val="000000" w:themeColor="text1"/>
                <w:sz w:val="24"/>
                <w:szCs w:val="24"/>
              </w:rPr>
            </w:pPr>
          </w:p>
          <w:p w14:paraId="67D25CBD"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40</w:t>
            </w:r>
          </w:p>
          <w:p w14:paraId="0670B7BD" w14:textId="138E1C44" w:rsidR="00731B63" w:rsidRPr="00C24F53" w:rsidRDefault="00731B63" w:rsidP="00C24F53">
            <w:pPr>
              <w:tabs>
                <w:tab w:val="left" w:pos="992"/>
              </w:tabs>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38</w:t>
            </w:r>
          </w:p>
        </w:tc>
        <w:tc>
          <w:tcPr>
            <w:tcW w:w="2976" w:type="dxa"/>
          </w:tcPr>
          <w:p w14:paraId="104243AB" w14:textId="77777777" w:rsidR="00731B63" w:rsidRPr="00C24F53" w:rsidRDefault="00731B63" w:rsidP="00EC7E7E">
            <w:pPr>
              <w:jc w:val="center"/>
              <w:rPr>
                <w:rFonts w:ascii="Times New Roman" w:hAnsi="Times New Roman" w:cs="Times New Roman"/>
                <w:color w:val="000000" w:themeColor="text1"/>
                <w:sz w:val="24"/>
                <w:szCs w:val="24"/>
              </w:rPr>
            </w:pPr>
          </w:p>
          <w:p w14:paraId="592AB8FB"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51,3</w:t>
            </w:r>
          </w:p>
          <w:p w14:paraId="2D4592D2" w14:textId="4DDF0923" w:rsidR="00731B63" w:rsidRPr="00C24F53" w:rsidRDefault="00731B63" w:rsidP="00C24F53">
            <w:pPr>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48,7</w:t>
            </w:r>
          </w:p>
        </w:tc>
      </w:tr>
      <w:tr w:rsidR="003E5AE5" w:rsidRPr="005A7646" w14:paraId="35C6EA02" w14:textId="77777777" w:rsidTr="00914C17">
        <w:tc>
          <w:tcPr>
            <w:tcW w:w="3070" w:type="dxa"/>
          </w:tcPr>
          <w:p w14:paraId="194C9E2F" w14:textId="362E108A" w:rsidR="00EE25CD" w:rsidRPr="00C24F53" w:rsidRDefault="00D729DD" w:rsidP="00EC7E7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Konstipasyon s</w:t>
            </w:r>
            <w:r w:rsidR="00EE25CD" w:rsidRPr="00C24F53">
              <w:rPr>
                <w:rFonts w:ascii="Times New Roman" w:hAnsi="Times New Roman" w:cs="Times New Roman"/>
                <w:b/>
                <w:color w:val="000000" w:themeColor="text1"/>
                <w:sz w:val="24"/>
                <w:szCs w:val="24"/>
              </w:rPr>
              <w:t>ıklığı</w:t>
            </w:r>
          </w:p>
        </w:tc>
        <w:tc>
          <w:tcPr>
            <w:tcW w:w="2567" w:type="dxa"/>
          </w:tcPr>
          <w:p w14:paraId="2B5D2D2B" w14:textId="24D8C033" w:rsidR="00EE25CD" w:rsidRPr="00C24F53" w:rsidRDefault="00EE25CD" w:rsidP="00EC7E7E">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n=40</w:t>
            </w:r>
          </w:p>
        </w:tc>
        <w:tc>
          <w:tcPr>
            <w:tcW w:w="2976" w:type="dxa"/>
          </w:tcPr>
          <w:p w14:paraId="309A9806" w14:textId="3A665E21" w:rsidR="00EE25CD" w:rsidRPr="00C24F53" w:rsidRDefault="00EE25CD" w:rsidP="00EC7E7E">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w:t>
            </w:r>
          </w:p>
        </w:tc>
      </w:tr>
      <w:tr w:rsidR="003E5AE5" w:rsidRPr="005A7646" w14:paraId="3899E454" w14:textId="77777777" w:rsidTr="00914C17">
        <w:tc>
          <w:tcPr>
            <w:tcW w:w="3070" w:type="dxa"/>
          </w:tcPr>
          <w:p w14:paraId="2AA13F85" w14:textId="77777777" w:rsidR="00731B63" w:rsidRPr="00C24F53" w:rsidRDefault="00731B63" w:rsidP="00EC7E7E">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Haftada 1 Defa</w:t>
            </w:r>
          </w:p>
          <w:p w14:paraId="070EAB75" w14:textId="77777777" w:rsidR="00731B63" w:rsidRPr="00C24F53" w:rsidRDefault="00731B63" w:rsidP="00EC7E7E">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Haftada 2 Defa</w:t>
            </w:r>
          </w:p>
          <w:p w14:paraId="62C4668D" w14:textId="58D46EAF" w:rsidR="00731B63" w:rsidRPr="00C24F53" w:rsidRDefault="00731B63" w:rsidP="003A3BD2">
            <w:pPr>
              <w:spacing w:line="360" w:lineRule="auto"/>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İki Haftada 1 Defa</w:t>
            </w:r>
          </w:p>
        </w:tc>
        <w:tc>
          <w:tcPr>
            <w:tcW w:w="2567" w:type="dxa"/>
          </w:tcPr>
          <w:p w14:paraId="6E571431"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7</w:t>
            </w:r>
          </w:p>
          <w:p w14:paraId="1DAE7FD5"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30</w:t>
            </w:r>
          </w:p>
          <w:p w14:paraId="239F0923" w14:textId="006E528B" w:rsidR="00731B63" w:rsidRPr="00C24F53" w:rsidRDefault="00731B63" w:rsidP="00C24F53">
            <w:pPr>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3</w:t>
            </w:r>
          </w:p>
        </w:tc>
        <w:tc>
          <w:tcPr>
            <w:tcW w:w="2976" w:type="dxa"/>
          </w:tcPr>
          <w:p w14:paraId="0B7AAD46"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17,5</w:t>
            </w:r>
          </w:p>
          <w:p w14:paraId="7C56100C" w14:textId="77777777" w:rsidR="00731B63" w:rsidRPr="00C24F53" w:rsidRDefault="00731B63"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75,0</w:t>
            </w:r>
          </w:p>
          <w:p w14:paraId="272E5C5B" w14:textId="23615545" w:rsidR="00731B63" w:rsidRPr="00C24F53" w:rsidRDefault="00731B63" w:rsidP="00C24F53">
            <w:pPr>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7,5</w:t>
            </w:r>
          </w:p>
        </w:tc>
      </w:tr>
      <w:tr w:rsidR="003E5AE5" w:rsidRPr="005A7646" w14:paraId="56C9612F" w14:textId="77777777" w:rsidTr="00914C17">
        <w:tc>
          <w:tcPr>
            <w:tcW w:w="3070" w:type="dxa"/>
          </w:tcPr>
          <w:p w14:paraId="35C594BF" w14:textId="5990FCB6" w:rsidR="00EE25CD" w:rsidRPr="00C24F53" w:rsidRDefault="00EE25CD" w:rsidP="00EE25CD">
            <w:pPr>
              <w:jc w:val="both"/>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Konstipasyonun başlama süresi</w:t>
            </w:r>
          </w:p>
        </w:tc>
        <w:tc>
          <w:tcPr>
            <w:tcW w:w="2567" w:type="dxa"/>
          </w:tcPr>
          <w:p w14:paraId="77E82A31" w14:textId="2134138A" w:rsidR="00EE25CD" w:rsidRPr="00C24F53" w:rsidRDefault="00EE25CD" w:rsidP="00EE25CD">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n=40</w:t>
            </w:r>
          </w:p>
        </w:tc>
        <w:tc>
          <w:tcPr>
            <w:tcW w:w="2976" w:type="dxa"/>
          </w:tcPr>
          <w:p w14:paraId="20A78C98" w14:textId="65DE4AA1" w:rsidR="00EE25CD" w:rsidRPr="00C24F53" w:rsidRDefault="00EE25CD" w:rsidP="00EE25CD">
            <w:pPr>
              <w:jc w:val="center"/>
              <w:rPr>
                <w:rFonts w:ascii="Times New Roman" w:hAnsi="Times New Roman" w:cs="Times New Roman"/>
                <w:b/>
                <w:color w:val="000000" w:themeColor="text1"/>
                <w:sz w:val="24"/>
                <w:szCs w:val="24"/>
              </w:rPr>
            </w:pPr>
            <w:r w:rsidRPr="00C24F53">
              <w:rPr>
                <w:rFonts w:ascii="Times New Roman" w:hAnsi="Times New Roman" w:cs="Times New Roman"/>
                <w:b/>
                <w:color w:val="000000" w:themeColor="text1"/>
                <w:sz w:val="24"/>
                <w:szCs w:val="24"/>
              </w:rPr>
              <w:t>%</w:t>
            </w:r>
          </w:p>
        </w:tc>
      </w:tr>
      <w:tr w:rsidR="00EE25CD" w:rsidRPr="005A7646" w14:paraId="4E1CC1F7" w14:textId="77777777" w:rsidTr="00914C17">
        <w:tc>
          <w:tcPr>
            <w:tcW w:w="3070" w:type="dxa"/>
          </w:tcPr>
          <w:p w14:paraId="14425DC3" w14:textId="77777777" w:rsidR="00EE25CD" w:rsidRPr="00C24F53" w:rsidRDefault="00EE25CD" w:rsidP="00EE25CD">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0-6 Ay</w:t>
            </w:r>
          </w:p>
          <w:p w14:paraId="5113B95C" w14:textId="77777777" w:rsidR="00EE25CD" w:rsidRPr="00C24F53" w:rsidRDefault="00EE25CD" w:rsidP="00EE25CD">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7-12 Ay</w:t>
            </w:r>
          </w:p>
          <w:p w14:paraId="7CBAEF1C" w14:textId="77777777" w:rsidR="00EE25CD" w:rsidRPr="00C24F53" w:rsidRDefault="00EE25CD" w:rsidP="00EE25CD">
            <w:pPr>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1-2 Yıl</w:t>
            </w:r>
          </w:p>
          <w:p w14:paraId="02D9391F" w14:textId="2A740C92" w:rsidR="00EE25CD" w:rsidRPr="00C24F53" w:rsidRDefault="00EE25CD" w:rsidP="00EE25CD">
            <w:pPr>
              <w:spacing w:line="360" w:lineRule="auto"/>
              <w:jc w:val="both"/>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3 Yıl ve Üzeri</w:t>
            </w:r>
          </w:p>
        </w:tc>
        <w:tc>
          <w:tcPr>
            <w:tcW w:w="2567" w:type="dxa"/>
          </w:tcPr>
          <w:p w14:paraId="0FEF3AA0"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4</w:t>
            </w:r>
          </w:p>
          <w:p w14:paraId="67A8D3D4"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4</w:t>
            </w:r>
          </w:p>
          <w:p w14:paraId="52D365B3"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15</w:t>
            </w:r>
          </w:p>
          <w:p w14:paraId="6270FC21" w14:textId="68110970" w:rsidR="00EE25CD" w:rsidRPr="00C24F53" w:rsidRDefault="00EE25CD" w:rsidP="00C24F53">
            <w:pPr>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17</w:t>
            </w:r>
          </w:p>
        </w:tc>
        <w:tc>
          <w:tcPr>
            <w:tcW w:w="2976" w:type="dxa"/>
          </w:tcPr>
          <w:p w14:paraId="5412D70D"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10,0</w:t>
            </w:r>
          </w:p>
          <w:p w14:paraId="71D0FF50"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10,0</w:t>
            </w:r>
          </w:p>
          <w:p w14:paraId="79DF87FC" w14:textId="77777777" w:rsidR="00EE25CD" w:rsidRPr="00C24F53" w:rsidRDefault="00EE25CD" w:rsidP="00C24F53">
            <w:pPr>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37,5</w:t>
            </w:r>
          </w:p>
          <w:p w14:paraId="23855BBA" w14:textId="70A3FD11" w:rsidR="00EE25CD" w:rsidRPr="00C24F53" w:rsidRDefault="00EE25CD" w:rsidP="00C24F53">
            <w:pPr>
              <w:spacing w:line="360" w:lineRule="auto"/>
              <w:jc w:val="center"/>
              <w:rPr>
                <w:rFonts w:ascii="Times New Roman" w:hAnsi="Times New Roman" w:cs="Times New Roman"/>
                <w:color w:val="000000" w:themeColor="text1"/>
                <w:sz w:val="24"/>
                <w:szCs w:val="24"/>
              </w:rPr>
            </w:pPr>
            <w:r w:rsidRPr="00C24F53">
              <w:rPr>
                <w:rFonts w:ascii="Times New Roman" w:hAnsi="Times New Roman" w:cs="Times New Roman"/>
                <w:color w:val="000000" w:themeColor="text1"/>
                <w:sz w:val="24"/>
                <w:szCs w:val="24"/>
              </w:rPr>
              <w:t>42,5</w:t>
            </w:r>
          </w:p>
        </w:tc>
      </w:tr>
    </w:tbl>
    <w:p w14:paraId="5CB6422B" w14:textId="77777777" w:rsidR="0062075E" w:rsidRPr="005A7646" w:rsidRDefault="0062075E" w:rsidP="003A3BD2">
      <w:pPr>
        <w:spacing w:line="360" w:lineRule="auto"/>
        <w:jc w:val="both"/>
        <w:rPr>
          <w:rFonts w:ascii="Times New Roman" w:hAnsi="Times New Roman" w:cs="Times New Roman"/>
          <w:color w:val="000000" w:themeColor="text1"/>
          <w:sz w:val="24"/>
          <w:szCs w:val="24"/>
        </w:rPr>
      </w:pPr>
    </w:p>
    <w:p w14:paraId="624EF1EC" w14:textId="359C6429" w:rsidR="00F0642F" w:rsidRPr="005A7646" w:rsidRDefault="00B83ACB" w:rsidP="003A3BD2">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Hastaların </w:t>
      </w:r>
      <w:r w:rsidR="00AD4685" w:rsidRPr="005A7646">
        <w:rPr>
          <w:rFonts w:ascii="Times New Roman" w:hAnsi="Times New Roman" w:cs="Times New Roman"/>
          <w:color w:val="000000" w:themeColor="text1"/>
          <w:sz w:val="24"/>
          <w:szCs w:val="24"/>
        </w:rPr>
        <w:t>%51,3’ünün</w:t>
      </w:r>
      <w:r w:rsidRPr="005A7646">
        <w:rPr>
          <w:rFonts w:ascii="Times New Roman" w:hAnsi="Times New Roman" w:cs="Times New Roman"/>
          <w:color w:val="000000" w:themeColor="text1"/>
          <w:sz w:val="24"/>
          <w:szCs w:val="24"/>
        </w:rPr>
        <w:t xml:space="preserve"> tedavi öncesi </w:t>
      </w:r>
      <w:r w:rsidR="00AD4685" w:rsidRPr="005A7646">
        <w:rPr>
          <w:rFonts w:ascii="Times New Roman" w:hAnsi="Times New Roman" w:cs="Times New Roman"/>
          <w:color w:val="000000" w:themeColor="text1"/>
          <w:sz w:val="24"/>
          <w:szCs w:val="24"/>
        </w:rPr>
        <w:t xml:space="preserve">çok sık konstipasyon sorunu yaşadıkları </w:t>
      </w:r>
      <w:r w:rsidR="00050805" w:rsidRPr="005A7646">
        <w:rPr>
          <w:rFonts w:ascii="Times New Roman" w:hAnsi="Times New Roman" w:cs="Times New Roman"/>
          <w:color w:val="000000" w:themeColor="text1"/>
          <w:sz w:val="24"/>
          <w:szCs w:val="24"/>
        </w:rPr>
        <w:t>belirlenmiş</w:t>
      </w:r>
      <w:r w:rsidR="009406F9" w:rsidRPr="005A7646">
        <w:rPr>
          <w:rFonts w:ascii="Times New Roman" w:hAnsi="Times New Roman" w:cs="Times New Roman"/>
          <w:color w:val="000000" w:themeColor="text1"/>
          <w:sz w:val="24"/>
          <w:szCs w:val="24"/>
        </w:rPr>
        <w:t>tir. Bu hastaların</w:t>
      </w:r>
      <w:r w:rsidR="00F17B47" w:rsidRPr="005A7646">
        <w:rPr>
          <w:rFonts w:ascii="Times New Roman" w:hAnsi="Times New Roman" w:cs="Times New Roman"/>
          <w:color w:val="000000" w:themeColor="text1"/>
          <w:sz w:val="24"/>
          <w:szCs w:val="24"/>
        </w:rPr>
        <w:t xml:space="preserve"> %90’ının konstipasyon sorunu</w:t>
      </w:r>
      <w:r w:rsidR="00050805" w:rsidRPr="005A7646">
        <w:rPr>
          <w:rFonts w:ascii="Times New Roman" w:hAnsi="Times New Roman" w:cs="Times New Roman"/>
          <w:color w:val="000000" w:themeColor="text1"/>
          <w:sz w:val="24"/>
          <w:szCs w:val="24"/>
        </w:rPr>
        <w:t xml:space="preserve"> başlangıcının 7 ay ve üzerinde </w:t>
      </w:r>
      <w:r w:rsidR="00F17B47" w:rsidRPr="005A7646">
        <w:rPr>
          <w:rFonts w:ascii="Times New Roman" w:hAnsi="Times New Roman" w:cs="Times New Roman"/>
          <w:color w:val="000000" w:themeColor="text1"/>
          <w:sz w:val="24"/>
          <w:szCs w:val="24"/>
        </w:rPr>
        <w:t>olduğu,</w:t>
      </w:r>
      <w:r w:rsidR="00242FC9" w:rsidRPr="005A7646">
        <w:rPr>
          <w:rFonts w:ascii="Times New Roman" w:hAnsi="Times New Roman" w:cs="Times New Roman"/>
          <w:color w:val="000000" w:themeColor="text1"/>
          <w:sz w:val="24"/>
          <w:szCs w:val="24"/>
        </w:rPr>
        <w:t xml:space="preserve"> </w:t>
      </w:r>
      <w:r w:rsidR="00B860CB" w:rsidRPr="005A7646">
        <w:rPr>
          <w:rFonts w:ascii="Times New Roman" w:hAnsi="Times New Roman" w:cs="Times New Roman"/>
          <w:color w:val="000000" w:themeColor="text1"/>
          <w:sz w:val="24"/>
          <w:szCs w:val="24"/>
        </w:rPr>
        <w:t>kronik konsti</w:t>
      </w:r>
      <w:r w:rsidR="009406F9" w:rsidRPr="005A7646">
        <w:rPr>
          <w:rFonts w:ascii="Times New Roman" w:hAnsi="Times New Roman" w:cs="Times New Roman"/>
          <w:color w:val="000000" w:themeColor="text1"/>
          <w:sz w:val="24"/>
          <w:szCs w:val="24"/>
        </w:rPr>
        <w:t xml:space="preserve">pasyon sorunu yaşadığı </w:t>
      </w:r>
      <w:r w:rsidR="00B860CB" w:rsidRPr="005A7646">
        <w:rPr>
          <w:rFonts w:ascii="Times New Roman" w:hAnsi="Times New Roman" w:cs="Times New Roman"/>
          <w:color w:val="000000" w:themeColor="text1"/>
          <w:sz w:val="24"/>
          <w:szCs w:val="24"/>
        </w:rPr>
        <w:t>saptanmıştır.</w:t>
      </w:r>
      <w:r w:rsidR="009406F9" w:rsidRPr="005A7646">
        <w:rPr>
          <w:rFonts w:ascii="Times New Roman" w:hAnsi="Times New Roman" w:cs="Times New Roman"/>
          <w:color w:val="000000" w:themeColor="text1"/>
          <w:sz w:val="24"/>
          <w:szCs w:val="24"/>
        </w:rPr>
        <w:t xml:space="preserve"> </w:t>
      </w:r>
      <w:r w:rsidR="00050805" w:rsidRPr="005A7646">
        <w:rPr>
          <w:rFonts w:ascii="Times New Roman" w:hAnsi="Times New Roman" w:cs="Times New Roman"/>
          <w:color w:val="000000" w:themeColor="text1"/>
          <w:sz w:val="24"/>
          <w:szCs w:val="24"/>
        </w:rPr>
        <w:t>Ayrıca hastaların</w:t>
      </w:r>
      <w:r w:rsidRPr="005A7646">
        <w:rPr>
          <w:rFonts w:ascii="Times New Roman" w:hAnsi="Times New Roman" w:cs="Times New Roman"/>
          <w:color w:val="000000" w:themeColor="text1"/>
          <w:sz w:val="24"/>
          <w:szCs w:val="24"/>
        </w:rPr>
        <w:t xml:space="preserve"> </w:t>
      </w:r>
      <w:r w:rsidR="00BD5C4E" w:rsidRPr="005A7646">
        <w:rPr>
          <w:rFonts w:ascii="Times New Roman" w:hAnsi="Times New Roman" w:cs="Times New Roman"/>
          <w:color w:val="000000" w:themeColor="text1"/>
          <w:sz w:val="24"/>
          <w:szCs w:val="24"/>
        </w:rPr>
        <w:t>%51,3’ünün</w:t>
      </w:r>
      <w:r w:rsidR="00242FC9" w:rsidRPr="005A7646">
        <w:rPr>
          <w:rFonts w:ascii="Times New Roman" w:hAnsi="Times New Roman" w:cs="Times New Roman"/>
          <w:color w:val="000000" w:themeColor="text1"/>
          <w:sz w:val="24"/>
          <w:szCs w:val="24"/>
        </w:rPr>
        <w:t xml:space="preserve"> çok sık</w:t>
      </w:r>
      <w:r w:rsidR="00F17B47" w:rsidRPr="005A7646">
        <w:rPr>
          <w:rFonts w:ascii="Times New Roman" w:hAnsi="Times New Roman" w:cs="Times New Roman"/>
          <w:color w:val="000000" w:themeColor="text1"/>
          <w:sz w:val="24"/>
          <w:szCs w:val="24"/>
        </w:rPr>
        <w:t xml:space="preserve"> </w:t>
      </w:r>
      <w:r w:rsidR="00242FC9" w:rsidRPr="005A7646">
        <w:rPr>
          <w:rFonts w:ascii="Times New Roman" w:hAnsi="Times New Roman" w:cs="Times New Roman"/>
          <w:color w:val="000000" w:themeColor="text1"/>
          <w:sz w:val="24"/>
          <w:szCs w:val="24"/>
        </w:rPr>
        <w:t>konstipe olduğu; bunların %7</w:t>
      </w:r>
      <w:r w:rsidR="00BD5C4E" w:rsidRPr="005A7646">
        <w:rPr>
          <w:rFonts w:ascii="Times New Roman" w:hAnsi="Times New Roman" w:cs="Times New Roman"/>
          <w:color w:val="000000" w:themeColor="text1"/>
          <w:sz w:val="24"/>
          <w:szCs w:val="24"/>
        </w:rPr>
        <w:t xml:space="preserve">5,0’ının </w:t>
      </w:r>
      <w:r w:rsidR="00242FC9" w:rsidRPr="005A7646">
        <w:rPr>
          <w:rFonts w:ascii="Times New Roman" w:hAnsi="Times New Roman" w:cs="Times New Roman"/>
          <w:color w:val="000000" w:themeColor="text1"/>
          <w:sz w:val="24"/>
          <w:szCs w:val="24"/>
        </w:rPr>
        <w:t xml:space="preserve">haftada </w:t>
      </w:r>
      <w:r w:rsidR="003A3BD2" w:rsidRPr="005A7646">
        <w:rPr>
          <w:rFonts w:ascii="Times New Roman" w:hAnsi="Times New Roman" w:cs="Times New Roman"/>
          <w:color w:val="000000" w:themeColor="text1"/>
          <w:sz w:val="24"/>
          <w:szCs w:val="24"/>
        </w:rPr>
        <w:t xml:space="preserve">2 </w:t>
      </w:r>
      <w:r w:rsidR="00BD5C4E" w:rsidRPr="005A7646">
        <w:rPr>
          <w:rFonts w:ascii="Times New Roman" w:hAnsi="Times New Roman" w:cs="Times New Roman"/>
          <w:color w:val="000000" w:themeColor="text1"/>
          <w:sz w:val="24"/>
          <w:szCs w:val="24"/>
        </w:rPr>
        <w:t xml:space="preserve">kez </w:t>
      </w:r>
      <w:r w:rsidR="00242FC9" w:rsidRPr="005A7646">
        <w:rPr>
          <w:rFonts w:ascii="Times New Roman" w:hAnsi="Times New Roman" w:cs="Times New Roman"/>
          <w:color w:val="000000" w:themeColor="text1"/>
          <w:sz w:val="24"/>
          <w:szCs w:val="24"/>
        </w:rPr>
        <w:t xml:space="preserve">konstipe </w:t>
      </w:r>
      <w:r w:rsidR="00BD5C4E" w:rsidRPr="005A7646">
        <w:rPr>
          <w:rFonts w:ascii="Times New Roman" w:hAnsi="Times New Roman" w:cs="Times New Roman"/>
          <w:color w:val="000000" w:themeColor="text1"/>
          <w:sz w:val="24"/>
          <w:szCs w:val="24"/>
        </w:rPr>
        <w:t>olduğu</w:t>
      </w:r>
      <w:r w:rsidR="003A3BD2" w:rsidRPr="005A7646">
        <w:rPr>
          <w:rFonts w:ascii="Times New Roman" w:hAnsi="Times New Roman" w:cs="Times New Roman"/>
          <w:color w:val="000000" w:themeColor="text1"/>
          <w:sz w:val="24"/>
          <w:szCs w:val="24"/>
        </w:rPr>
        <w:t xml:space="preserve"> </w:t>
      </w:r>
      <w:r w:rsidR="00242FC9" w:rsidRPr="005A7646">
        <w:rPr>
          <w:rFonts w:ascii="Times New Roman" w:hAnsi="Times New Roman" w:cs="Times New Roman"/>
          <w:color w:val="000000" w:themeColor="text1"/>
          <w:sz w:val="24"/>
          <w:szCs w:val="24"/>
        </w:rPr>
        <w:t>bulunmuştur.</w:t>
      </w:r>
    </w:p>
    <w:p w14:paraId="548D9765" w14:textId="77777777" w:rsidR="006B460D" w:rsidRPr="005A7646" w:rsidRDefault="006B460D" w:rsidP="003A3BD2">
      <w:pPr>
        <w:spacing w:line="360" w:lineRule="auto"/>
        <w:jc w:val="both"/>
        <w:rPr>
          <w:rFonts w:ascii="Times New Roman" w:hAnsi="Times New Roman" w:cs="Times New Roman"/>
          <w:color w:val="000000" w:themeColor="text1"/>
          <w:sz w:val="24"/>
          <w:szCs w:val="24"/>
        </w:rPr>
      </w:pPr>
    </w:p>
    <w:p w14:paraId="2B4F2CA6" w14:textId="77777777" w:rsidR="00F7483E" w:rsidRPr="005A7646" w:rsidRDefault="00F7483E" w:rsidP="003A3BD2">
      <w:pPr>
        <w:spacing w:line="360" w:lineRule="auto"/>
        <w:jc w:val="both"/>
        <w:rPr>
          <w:rFonts w:ascii="Times New Roman" w:hAnsi="Times New Roman" w:cs="Times New Roman"/>
          <w:color w:val="000000" w:themeColor="text1"/>
          <w:sz w:val="24"/>
          <w:szCs w:val="24"/>
        </w:rPr>
      </w:pPr>
    </w:p>
    <w:p w14:paraId="1770A91C" w14:textId="77777777" w:rsidR="00F7483E" w:rsidRPr="005A7646" w:rsidRDefault="00F7483E" w:rsidP="003A3BD2">
      <w:pPr>
        <w:spacing w:line="360" w:lineRule="auto"/>
        <w:jc w:val="both"/>
        <w:rPr>
          <w:rFonts w:ascii="Times New Roman" w:hAnsi="Times New Roman" w:cs="Times New Roman"/>
          <w:color w:val="000000" w:themeColor="text1"/>
          <w:sz w:val="24"/>
          <w:szCs w:val="24"/>
        </w:rPr>
      </w:pPr>
    </w:p>
    <w:p w14:paraId="5814519D" w14:textId="77777777" w:rsidR="00F7483E" w:rsidRPr="005A7646" w:rsidRDefault="00F7483E" w:rsidP="003A3BD2">
      <w:pPr>
        <w:spacing w:line="360" w:lineRule="auto"/>
        <w:jc w:val="both"/>
        <w:rPr>
          <w:rFonts w:ascii="Times New Roman" w:hAnsi="Times New Roman" w:cs="Times New Roman"/>
          <w:color w:val="000000" w:themeColor="text1"/>
          <w:sz w:val="24"/>
          <w:szCs w:val="24"/>
        </w:rPr>
      </w:pPr>
    </w:p>
    <w:p w14:paraId="1E8BE7F4" w14:textId="77777777" w:rsidR="00F7483E" w:rsidRPr="005A7646" w:rsidRDefault="00F7483E" w:rsidP="003A3BD2">
      <w:pPr>
        <w:spacing w:line="360" w:lineRule="auto"/>
        <w:jc w:val="both"/>
        <w:rPr>
          <w:rFonts w:ascii="Times New Roman" w:hAnsi="Times New Roman" w:cs="Times New Roman"/>
          <w:color w:val="000000" w:themeColor="text1"/>
          <w:sz w:val="24"/>
          <w:szCs w:val="24"/>
        </w:rPr>
      </w:pPr>
    </w:p>
    <w:p w14:paraId="1D548B0D" w14:textId="77777777" w:rsidR="00974A8B" w:rsidRPr="005A7646" w:rsidRDefault="00974A8B" w:rsidP="00F0642F">
      <w:pPr>
        <w:spacing w:after="0" w:line="360" w:lineRule="auto"/>
        <w:jc w:val="both"/>
        <w:rPr>
          <w:rFonts w:ascii="Times New Roman" w:hAnsi="Times New Roman" w:cs="Times New Roman"/>
          <w:b/>
          <w:color w:val="000000" w:themeColor="text1"/>
          <w:sz w:val="24"/>
          <w:szCs w:val="24"/>
        </w:rPr>
      </w:pPr>
    </w:p>
    <w:p w14:paraId="09A3CFBE" w14:textId="7692C1EB" w:rsidR="00F0642F" w:rsidRPr="005A7646" w:rsidRDefault="00F0642F" w:rsidP="00F0642F">
      <w:pPr>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 xml:space="preserve">Tablo </w:t>
      </w:r>
      <w:r w:rsidR="005A7646" w:rsidRPr="005A7646">
        <w:rPr>
          <w:rFonts w:ascii="Times New Roman" w:hAnsi="Times New Roman" w:cs="Times New Roman"/>
          <w:b/>
          <w:color w:val="000000" w:themeColor="text1"/>
          <w:sz w:val="24"/>
          <w:szCs w:val="24"/>
        </w:rPr>
        <w:t>2</w:t>
      </w:r>
      <w:r w:rsidRPr="005A7646">
        <w:rPr>
          <w:rFonts w:ascii="Times New Roman" w:hAnsi="Times New Roman" w:cs="Times New Roman"/>
          <w:b/>
          <w:color w:val="000000" w:themeColor="text1"/>
          <w:sz w:val="24"/>
          <w:szCs w:val="24"/>
        </w:rPr>
        <w:t>.</w:t>
      </w:r>
      <w:r w:rsidRPr="005A7646">
        <w:rPr>
          <w:rFonts w:ascii="Times New Roman" w:hAnsi="Times New Roman" w:cs="Times New Roman"/>
          <w:color w:val="000000" w:themeColor="text1"/>
          <w:sz w:val="24"/>
          <w:szCs w:val="24"/>
        </w:rPr>
        <w:t xml:space="preserve"> </w:t>
      </w:r>
      <w:r w:rsidR="00BD5C4E" w:rsidRPr="005A7646">
        <w:rPr>
          <w:rFonts w:ascii="Times New Roman" w:hAnsi="Times New Roman" w:cs="Times New Roman"/>
          <w:color w:val="000000" w:themeColor="text1"/>
          <w:sz w:val="24"/>
          <w:szCs w:val="24"/>
        </w:rPr>
        <w:t xml:space="preserve">Hastaların </w:t>
      </w:r>
      <w:r w:rsidR="00731B63" w:rsidRPr="005A7646">
        <w:rPr>
          <w:rFonts w:ascii="Times New Roman" w:hAnsi="Times New Roman" w:cs="Times New Roman"/>
          <w:color w:val="000000" w:themeColor="text1"/>
          <w:sz w:val="24"/>
          <w:szCs w:val="24"/>
        </w:rPr>
        <w:t>konstipasyonu önleme</w:t>
      </w:r>
      <w:r w:rsidR="006644AB" w:rsidRPr="005A7646">
        <w:rPr>
          <w:rFonts w:ascii="Times New Roman" w:hAnsi="Times New Roman" w:cs="Times New Roman"/>
          <w:color w:val="000000" w:themeColor="text1"/>
          <w:sz w:val="24"/>
          <w:szCs w:val="24"/>
        </w:rPr>
        <w:t>ye</w:t>
      </w:r>
      <w:r w:rsidR="009A2A98" w:rsidRPr="005A7646">
        <w:rPr>
          <w:rFonts w:ascii="Times New Roman" w:hAnsi="Times New Roman" w:cs="Times New Roman"/>
          <w:color w:val="000000" w:themeColor="text1"/>
          <w:sz w:val="24"/>
          <w:szCs w:val="24"/>
        </w:rPr>
        <w:t xml:space="preserve"> ve konstipasyonun çözmeye</w:t>
      </w:r>
      <w:r w:rsidR="003475A4" w:rsidRPr="005A7646">
        <w:rPr>
          <w:rFonts w:ascii="Times New Roman" w:hAnsi="Times New Roman" w:cs="Times New Roman"/>
          <w:color w:val="000000" w:themeColor="text1"/>
          <w:sz w:val="24"/>
          <w:szCs w:val="24"/>
        </w:rPr>
        <w:t xml:space="preserve"> yönelik</w:t>
      </w:r>
      <w:r w:rsidR="00731B63" w:rsidRPr="005A7646">
        <w:rPr>
          <w:rFonts w:ascii="Times New Roman" w:hAnsi="Times New Roman" w:cs="Times New Roman"/>
          <w:color w:val="000000" w:themeColor="text1"/>
          <w:sz w:val="24"/>
          <w:szCs w:val="24"/>
        </w:rPr>
        <w:t xml:space="preserve"> </w:t>
      </w:r>
      <w:r w:rsidR="00BD5C4E" w:rsidRPr="005A7646">
        <w:rPr>
          <w:rFonts w:ascii="Times New Roman" w:hAnsi="Times New Roman" w:cs="Times New Roman"/>
          <w:color w:val="000000" w:themeColor="text1"/>
          <w:sz w:val="24"/>
          <w:szCs w:val="24"/>
        </w:rPr>
        <w:t xml:space="preserve">yaptıkları </w:t>
      </w:r>
      <w:r w:rsidR="00814A3D" w:rsidRPr="005A7646">
        <w:rPr>
          <w:rFonts w:ascii="Times New Roman" w:hAnsi="Times New Roman" w:cs="Times New Roman"/>
          <w:color w:val="000000" w:themeColor="text1"/>
          <w:sz w:val="24"/>
          <w:szCs w:val="24"/>
        </w:rPr>
        <w:t>uygulamaların dağılımı</w:t>
      </w:r>
    </w:p>
    <w:tbl>
      <w:tblPr>
        <w:tblStyle w:val="TabloKlavuzu"/>
        <w:tblW w:w="0" w:type="auto"/>
        <w:tblInd w:w="-459" w:type="dxa"/>
        <w:tblLayout w:type="fixed"/>
        <w:tblLook w:val="04A0" w:firstRow="1" w:lastRow="0" w:firstColumn="1" w:lastColumn="0" w:noHBand="0" w:noVBand="1"/>
      </w:tblPr>
      <w:tblGrid>
        <w:gridCol w:w="5670"/>
        <w:gridCol w:w="1985"/>
        <w:gridCol w:w="2092"/>
      </w:tblGrid>
      <w:tr w:rsidR="00F17B47" w:rsidRPr="005A7646" w14:paraId="12FE2F72"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2849C68D" w14:textId="1F9E6782" w:rsidR="00F17B47" w:rsidRPr="00D729DD" w:rsidRDefault="00F17B47" w:rsidP="00F17B47">
            <w:pPr>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Konstipasyonu önlemek için beslenmede değişiklik yapma</w:t>
            </w:r>
          </w:p>
        </w:tc>
        <w:tc>
          <w:tcPr>
            <w:tcW w:w="1985" w:type="dxa"/>
            <w:tcBorders>
              <w:top w:val="single" w:sz="12" w:space="0" w:color="auto"/>
              <w:bottom w:val="single" w:sz="12" w:space="0" w:color="auto"/>
            </w:tcBorders>
          </w:tcPr>
          <w:p w14:paraId="3152D68E" w14:textId="1AF5ABB0"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n=78</w:t>
            </w:r>
          </w:p>
        </w:tc>
        <w:tc>
          <w:tcPr>
            <w:tcW w:w="2092" w:type="dxa"/>
            <w:tcBorders>
              <w:top w:val="single" w:sz="12" w:space="0" w:color="auto"/>
              <w:bottom w:val="single" w:sz="12" w:space="0" w:color="auto"/>
              <w:right w:val="single" w:sz="4" w:space="0" w:color="FFFFFF" w:themeColor="background1"/>
            </w:tcBorders>
          </w:tcPr>
          <w:p w14:paraId="51FDDC6D" w14:textId="5DC84106"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w:t>
            </w:r>
          </w:p>
        </w:tc>
      </w:tr>
      <w:tr w:rsidR="00F17B47" w:rsidRPr="005A7646" w14:paraId="2B5683E5"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667364F6" w14:textId="32176DF4" w:rsidR="00F17B47" w:rsidRPr="00D729DD" w:rsidRDefault="00751F65" w:rsidP="00F17B4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Yapan</w:t>
            </w:r>
          </w:p>
          <w:p w14:paraId="328FD3FE" w14:textId="453C10E4" w:rsidR="00F17B47" w:rsidRPr="00D729DD" w:rsidRDefault="00751F65" w:rsidP="00F17B47">
            <w:pPr>
              <w:jc w:val="both"/>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Yapmayan</w:t>
            </w:r>
          </w:p>
        </w:tc>
        <w:tc>
          <w:tcPr>
            <w:tcW w:w="1985" w:type="dxa"/>
            <w:tcBorders>
              <w:top w:val="single" w:sz="12" w:space="0" w:color="auto"/>
              <w:bottom w:val="single" w:sz="12" w:space="0" w:color="auto"/>
            </w:tcBorders>
          </w:tcPr>
          <w:p w14:paraId="1AF81F36"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58</w:t>
            </w:r>
          </w:p>
          <w:p w14:paraId="52C4924F" w14:textId="3BD22A44"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20</w:t>
            </w:r>
          </w:p>
        </w:tc>
        <w:tc>
          <w:tcPr>
            <w:tcW w:w="2092" w:type="dxa"/>
            <w:tcBorders>
              <w:top w:val="single" w:sz="12" w:space="0" w:color="auto"/>
              <w:bottom w:val="single" w:sz="12" w:space="0" w:color="auto"/>
              <w:right w:val="single" w:sz="4" w:space="0" w:color="FFFFFF" w:themeColor="background1"/>
            </w:tcBorders>
          </w:tcPr>
          <w:p w14:paraId="08AC4FC5"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74,4</w:t>
            </w:r>
          </w:p>
          <w:p w14:paraId="5A2DD523" w14:textId="557CDC9B"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25,6</w:t>
            </w:r>
          </w:p>
        </w:tc>
      </w:tr>
      <w:tr w:rsidR="00F17B47" w:rsidRPr="005A7646" w14:paraId="0557086A"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44D87A5E" w14:textId="07B3DB99" w:rsidR="00F17B47" w:rsidRPr="00D729DD" w:rsidRDefault="00F17B47" w:rsidP="00F17B47">
            <w:pPr>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Konstipasyonu  önlemek için yapılan değişiklik</w:t>
            </w:r>
            <w:r w:rsidR="00751F65" w:rsidRPr="00D729DD">
              <w:rPr>
                <w:rFonts w:ascii="Times New Roman" w:hAnsi="Times New Roman" w:cs="Times New Roman"/>
                <w:b/>
                <w:color w:val="000000" w:themeColor="text1"/>
                <w:sz w:val="24"/>
                <w:szCs w:val="24"/>
              </w:rPr>
              <w:t>ler</w:t>
            </w:r>
          </w:p>
        </w:tc>
        <w:tc>
          <w:tcPr>
            <w:tcW w:w="1985" w:type="dxa"/>
            <w:tcBorders>
              <w:top w:val="single" w:sz="12" w:space="0" w:color="auto"/>
              <w:bottom w:val="single" w:sz="12" w:space="0" w:color="auto"/>
            </w:tcBorders>
          </w:tcPr>
          <w:p w14:paraId="3FDB46DC" w14:textId="46A72D4B"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n=58</w:t>
            </w:r>
          </w:p>
        </w:tc>
        <w:tc>
          <w:tcPr>
            <w:tcW w:w="2092" w:type="dxa"/>
            <w:tcBorders>
              <w:top w:val="single" w:sz="12" w:space="0" w:color="auto"/>
              <w:bottom w:val="single" w:sz="12" w:space="0" w:color="auto"/>
              <w:right w:val="single" w:sz="4" w:space="0" w:color="FFFFFF" w:themeColor="background1"/>
            </w:tcBorders>
          </w:tcPr>
          <w:p w14:paraId="5A3A302D" w14:textId="03AEE60D"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w:t>
            </w:r>
          </w:p>
        </w:tc>
      </w:tr>
      <w:tr w:rsidR="00F17B47" w:rsidRPr="005A7646" w14:paraId="729D155F"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67BC22AA" w14:textId="7970B0C4" w:rsidR="00F17B47" w:rsidRPr="00D729DD" w:rsidRDefault="00F17B47" w:rsidP="00F17B4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Posalı/Sebze/Meyve</w:t>
            </w:r>
            <w:r w:rsidR="00751F65" w:rsidRPr="00D729DD">
              <w:rPr>
                <w:rFonts w:ascii="Times New Roman" w:hAnsi="Times New Roman" w:cs="Times New Roman"/>
                <w:color w:val="000000" w:themeColor="text1"/>
                <w:sz w:val="24"/>
                <w:szCs w:val="24"/>
              </w:rPr>
              <w:t xml:space="preserve"> ağırlıklı beslenme</w:t>
            </w:r>
          </w:p>
          <w:p w14:paraId="378AB876" w14:textId="1EF0FB5C" w:rsidR="00F17B47" w:rsidRPr="00D729DD" w:rsidRDefault="00F17B47" w:rsidP="00F17B4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Sıvı/Sebze</w:t>
            </w:r>
            <w:r w:rsidR="00751F65" w:rsidRPr="00D729DD">
              <w:rPr>
                <w:rFonts w:ascii="Times New Roman" w:hAnsi="Times New Roman" w:cs="Times New Roman"/>
                <w:color w:val="000000" w:themeColor="text1"/>
                <w:sz w:val="24"/>
                <w:szCs w:val="24"/>
              </w:rPr>
              <w:t xml:space="preserve"> ağırlıklı beslenme</w:t>
            </w:r>
          </w:p>
          <w:p w14:paraId="06B63FD1" w14:textId="1720DFB1" w:rsidR="00F17B47" w:rsidRPr="00D729DD" w:rsidRDefault="00751F65" w:rsidP="00F17B47">
            <w:pPr>
              <w:jc w:val="both"/>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Posalı/Sıvı ağırlıklı beslenme /İlaç/Egzersiz</w:t>
            </w:r>
          </w:p>
        </w:tc>
        <w:tc>
          <w:tcPr>
            <w:tcW w:w="1985" w:type="dxa"/>
            <w:tcBorders>
              <w:top w:val="single" w:sz="12" w:space="0" w:color="auto"/>
              <w:bottom w:val="single" w:sz="12" w:space="0" w:color="auto"/>
            </w:tcBorders>
          </w:tcPr>
          <w:p w14:paraId="4BE9C926"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19</w:t>
            </w:r>
          </w:p>
          <w:p w14:paraId="62D694FD"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26</w:t>
            </w:r>
          </w:p>
          <w:p w14:paraId="18BAF032" w14:textId="5D1E941C"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13</w:t>
            </w:r>
          </w:p>
        </w:tc>
        <w:tc>
          <w:tcPr>
            <w:tcW w:w="2092" w:type="dxa"/>
            <w:tcBorders>
              <w:top w:val="single" w:sz="12" w:space="0" w:color="auto"/>
              <w:bottom w:val="single" w:sz="12" w:space="0" w:color="auto"/>
              <w:right w:val="single" w:sz="4" w:space="0" w:color="FFFFFF" w:themeColor="background1"/>
            </w:tcBorders>
          </w:tcPr>
          <w:p w14:paraId="7924ED14"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32,8</w:t>
            </w:r>
          </w:p>
          <w:p w14:paraId="18A82296"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44,8</w:t>
            </w:r>
          </w:p>
          <w:p w14:paraId="569D7BA4" w14:textId="054393F6" w:rsidR="00F17B47" w:rsidRPr="00D729DD" w:rsidRDefault="00F17B47" w:rsidP="00F17B47">
            <w:pPr>
              <w:jc w:val="center"/>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22,4</w:t>
            </w:r>
          </w:p>
        </w:tc>
      </w:tr>
      <w:tr w:rsidR="00F17B47" w:rsidRPr="005A7646" w14:paraId="18E81E0A"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5E095F05" w14:textId="00973174" w:rsidR="00F17B47" w:rsidRPr="00D729DD" w:rsidRDefault="00F17B47" w:rsidP="00F17B47">
            <w:pPr>
              <w:jc w:val="both"/>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 xml:space="preserve">Ara </w:t>
            </w:r>
            <w:r w:rsidR="00814A3D" w:rsidRPr="00D729DD">
              <w:rPr>
                <w:rFonts w:ascii="Times New Roman" w:hAnsi="Times New Roman" w:cs="Times New Roman"/>
                <w:b/>
                <w:color w:val="000000" w:themeColor="text1"/>
                <w:sz w:val="24"/>
                <w:szCs w:val="24"/>
              </w:rPr>
              <w:t>öğün yapma durumu</w:t>
            </w:r>
          </w:p>
        </w:tc>
        <w:tc>
          <w:tcPr>
            <w:tcW w:w="1985" w:type="dxa"/>
            <w:tcBorders>
              <w:top w:val="single" w:sz="12" w:space="0" w:color="auto"/>
              <w:bottom w:val="single" w:sz="12" w:space="0" w:color="auto"/>
            </w:tcBorders>
          </w:tcPr>
          <w:p w14:paraId="288F2C3E" w14:textId="590C3C48"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n=78</w:t>
            </w:r>
          </w:p>
        </w:tc>
        <w:tc>
          <w:tcPr>
            <w:tcW w:w="2092" w:type="dxa"/>
            <w:tcBorders>
              <w:top w:val="single" w:sz="12" w:space="0" w:color="auto"/>
              <w:bottom w:val="single" w:sz="12" w:space="0" w:color="auto"/>
              <w:right w:val="single" w:sz="4" w:space="0" w:color="FFFFFF" w:themeColor="background1"/>
            </w:tcBorders>
          </w:tcPr>
          <w:p w14:paraId="17A10FCE" w14:textId="45718C51"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w:t>
            </w:r>
          </w:p>
        </w:tc>
      </w:tr>
      <w:tr w:rsidR="00F17B47" w:rsidRPr="005A7646" w14:paraId="27179F7C"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15F358A4" w14:textId="77777777" w:rsidR="00751F65" w:rsidRPr="00D729DD" w:rsidRDefault="00751F65" w:rsidP="00751F65">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Yapan</w:t>
            </w:r>
          </w:p>
          <w:p w14:paraId="2D3974C8" w14:textId="339C4AE5" w:rsidR="00F17B47" w:rsidRPr="00D729DD" w:rsidRDefault="00751F65" w:rsidP="00751F65">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Yapmayan</w:t>
            </w:r>
          </w:p>
        </w:tc>
        <w:tc>
          <w:tcPr>
            <w:tcW w:w="1985" w:type="dxa"/>
            <w:tcBorders>
              <w:top w:val="single" w:sz="12" w:space="0" w:color="auto"/>
              <w:bottom w:val="single" w:sz="12" w:space="0" w:color="auto"/>
            </w:tcBorders>
          </w:tcPr>
          <w:p w14:paraId="72BF1039"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35</w:t>
            </w:r>
          </w:p>
          <w:p w14:paraId="1041DF45" w14:textId="26DE5883"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43</w:t>
            </w:r>
          </w:p>
        </w:tc>
        <w:tc>
          <w:tcPr>
            <w:tcW w:w="2092" w:type="dxa"/>
            <w:tcBorders>
              <w:top w:val="single" w:sz="12" w:space="0" w:color="auto"/>
              <w:bottom w:val="single" w:sz="12" w:space="0" w:color="auto"/>
              <w:right w:val="single" w:sz="4" w:space="0" w:color="FFFFFF" w:themeColor="background1"/>
            </w:tcBorders>
          </w:tcPr>
          <w:p w14:paraId="3AF67288"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44,9</w:t>
            </w:r>
          </w:p>
          <w:p w14:paraId="4A1F1FE6" w14:textId="1B949630"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55,1</w:t>
            </w:r>
          </w:p>
        </w:tc>
      </w:tr>
      <w:tr w:rsidR="00F17B47" w:rsidRPr="005A7646" w14:paraId="0880E734"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13659AC5" w14:textId="7A31BFC6" w:rsidR="00F17B47" w:rsidRPr="00D729DD" w:rsidRDefault="00F17B47" w:rsidP="00F17B47">
            <w:pPr>
              <w:jc w:val="both"/>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 xml:space="preserve">Düzenli </w:t>
            </w:r>
            <w:r w:rsidR="00814A3D" w:rsidRPr="00D729DD">
              <w:rPr>
                <w:rFonts w:ascii="Times New Roman" w:hAnsi="Times New Roman" w:cs="Times New Roman"/>
                <w:b/>
                <w:color w:val="000000" w:themeColor="text1"/>
                <w:sz w:val="24"/>
                <w:szCs w:val="24"/>
              </w:rPr>
              <w:t>egzersiz yapma durumu</w:t>
            </w:r>
          </w:p>
        </w:tc>
        <w:tc>
          <w:tcPr>
            <w:tcW w:w="1985" w:type="dxa"/>
            <w:tcBorders>
              <w:top w:val="single" w:sz="12" w:space="0" w:color="auto"/>
              <w:bottom w:val="single" w:sz="12" w:space="0" w:color="auto"/>
            </w:tcBorders>
          </w:tcPr>
          <w:p w14:paraId="3BEF30BD" w14:textId="2B41AA51"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n=78</w:t>
            </w:r>
          </w:p>
        </w:tc>
        <w:tc>
          <w:tcPr>
            <w:tcW w:w="2092" w:type="dxa"/>
            <w:tcBorders>
              <w:top w:val="single" w:sz="12" w:space="0" w:color="auto"/>
              <w:bottom w:val="single" w:sz="12" w:space="0" w:color="auto"/>
              <w:right w:val="single" w:sz="4" w:space="0" w:color="FFFFFF" w:themeColor="background1"/>
            </w:tcBorders>
          </w:tcPr>
          <w:p w14:paraId="622D8CD6" w14:textId="112FB514"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w:t>
            </w:r>
          </w:p>
        </w:tc>
      </w:tr>
      <w:tr w:rsidR="00F17B47" w:rsidRPr="005A7646" w14:paraId="2D6E952E"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16F6BF98" w14:textId="77777777" w:rsidR="00751F65" w:rsidRPr="00D729DD" w:rsidRDefault="00751F65" w:rsidP="00751F65">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Yapan</w:t>
            </w:r>
          </w:p>
          <w:p w14:paraId="04073810" w14:textId="1320E6EA" w:rsidR="00F17B47" w:rsidRPr="00D729DD" w:rsidRDefault="00751F65" w:rsidP="00751F65">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Yapmayan</w:t>
            </w:r>
          </w:p>
        </w:tc>
        <w:tc>
          <w:tcPr>
            <w:tcW w:w="1985" w:type="dxa"/>
            <w:tcBorders>
              <w:top w:val="single" w:sz="12" w:space="0" w:color="auto"/>
              <w:bottom w:val="single" w:sz="12" w:space="0" w:color="auto"/>
            </w:tcBorders>
          </w:tcPr>
          <w:p w14:paraId="0E0A7C6E"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13</w:t>
            </w:r>
          </w:p>
          <w:p w14:paraId="23FE7077" w14:textId="435446E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65</w:t>
            </w:r>
          </w:p>
        </w:tc>
        <w:tc>
          <w:tcPr>
            <w:tcW w:w="2092" w:type="dxa"/>
            <w:tcBorders>
              <w:top w:val="single" w:sz="12" w:space="0" w:color="auto"/>
              <w:bottom w:val="single" w:sz="12" w:space="0" w:color="auto"/>
              <w:right w:val="single" w:sz="4" w:space="0" w:color="FFFFFF" w:themeColor="background1"/>
            </w:tcBorders>
          </w:tcPr>
          <w:p w14:paraId="1330D593" w14:textId="77777777"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16,7</w:t>
            </w:r>
          </w:p>
          <w:p w14:paraId="732D56F9" w14:textId="537E3115" w:rsidR="00F17B47" w:rsidRPr="00D729DD" w:rsidRDefault="00F17B47" w:rsidP="00F17B4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83,3</w:t>
            </w:r>
          </w:p>
        </w:tc>
      </w:tr>
      <w:tr w:rsidR="003E5AE5" w:rsidRPr="005A7646" w14:paraId="62A2096E" w14:textId="77777777" w:rsidTr="0004232D">
        <w:trPr>
          <w:trHeight w:val="275"/>
        </w:trPr>
        <w:tc>
          <w:tcPr>
            <w:tcW w:w="5670" w:type="dxa"/>
            <w:tcBorders>
              <w:top w:val="single" w:sz="12" w:space="0" w:color="auto"/>
              <w:left w:val="single" w:sz="4" w:space="0" w:color="FFFFFF" w:themeColor="background1"/>
              <w:bottom w:val="single" w:sz="12" w:space="0" w:color="auto"/>
            </w:tcBorders>
          </w:tcPr>
          <w:p w14:paraId="6C6559CD" w14:textId="364800FA" w:rsidR="003A3BD2" w:rsidRPr="00D729DD" w:rsidRDefault="005478A7" w:rsidP="00242FC9">
            <w:pPr>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 xml:space="preserve">Konstipasyon </w:t>
            </w:r>
            <w:r w:rsidR="00242FC9" w:rsidRPr="00D729DD">
              <w:rPr>
                <w:rFonts w:ascii="Times New Roman" w:hAnsi="Times New Roman" w:cs="Times New Roman"/>
                <w:b/>
                <w:color w:val="000000" w:themeColor="text1"/>
                <w:sz w:val="24"/>
                <w:szCs w:val="24"/>
              </w:rPr>
              <w:t>olduğunda özel uygulama yapma durumu</w:t>
            </w:r>
          </w:p>
        </w:tc>
        <w:tc>
          <w:tcPr>
            <w:tcW w:w="1985" w:type="dxa"/>
            <w:tcBorders>
              <w:top w:val="single" w:sz="12" w:space="0" w:color="auto"/>
              <w:bottom w:val="single" w:sz="12" w:space="0" w:color="auto"/>
            </w:tcBorders>
          </w:tcPr>
          <w:p w14:paraId="07330D01" w14:textId="100DF8C2" w:rsidR="003A3BD2" w:rsidRPr="00D729DD" w:rsidRDefault="005478A7" w:rsidP="0092725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n=78</w:t>
            </w:r>
          </w:p>
        </w:tc>
        <w:tc>
          <w:tcPr>
            <w:tcW w:w="2092" w:type="dxa"/>
            <w:tcBorders>
              <w:top w:val="single" w:sz="12" w:space="0" w:color="auto"/>
              <w:bottom w:val="single" w:sz="12" w:space="0" w:color="auto"/>
              <w:right w:val="single" w:sz="4" w:space="0" w:color="FFFFFF" w:themeColor="background1"/>
            </w:tcBorders>
          </w:tcPr>
          <w:p w14:paraId="4C8698D5" w14:textId="77777777" w:rsidR="003A3BD2" w:rsidRPr="00D729DD" w:rsidRDefault="003A3BD2" w:rsidP="0092725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w:t>
            </w:r>
          </w:p>
        </w:tc>
      </w:tr>
      <w:tr w:rsidR="003E5AE5" w:rsidRPr="005A7646" w14:paraId="2D0E58D5" w14:textId="77777777" w:rsidTr="0004232D">
        <w:trPr>
          <w:trHeight w:val="77"/>
        </w:trPr>
        <w:tc>
          <w:tcPr>
            <w:tcW w:w="5670" w:type="dxa"/>
            <w:tcBorders>
              <w:left w:val="single" w:sz="4" w:space="0" w:color="FFFFFF" w:themeColor="background1"/>
            </w:tcBorders>
          </w:tcPr>
          <w:p w14:paraId="2D0606A7" w14:textId="1E6454D6" w:rsidR="003475A4" w:rsidRPr="00D729DD" w:rsidRDefault="003475A4" w:rsidP="0092725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Evet</w:t>
            </w:r>
          </w:p>
          <w:p w14:paraId="62796B7D" w14:textId="3E714C33" w:rsidR="003475A4" w:rsidRPr="00D729DD" w:rsidRDefault="003475A4" w:rsidP="00927257">
            <w:pPr>
              <w:jc w:val="both"/>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Hayır</w:t>
            </w:r>
          </w:p>
        </w:tc>
        <w:tc>
          <w:tcPr>
            <w:tcW w:w="1985" w:type="dxa"/>
          </w:tcPr>
          <w:p w14:paraId="5CE6D318" w14:textId="77777777" w:rsidR="003475A4" w:rsidRPr="00D729DD" w:rsidRDefault="003475A4" w:rsidP="005478A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59</w:t>
            </w:r>
          </w:p>
          <w:p w14:paraId="671D96B7" w14:textId="50C6F949" w:rsidR="003475A4" w:rsidRPr="00D729DD" w:rsidRDefault="003475A4" w:rsidP="00DA3F62">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19</w:t>
            </w:r>
          </w:p>
        </w:tc>
        <w:tc>
          <w:tcPr>
            <w:tcW w:w="2092" w:type="dxa"/>
            <w:tcBorders>
              <w:right w:val="single" w:sz="4" w:space="0" w:color="FFFFFF" w:themeColor="background1"/>
            </w:tcBorders>
          </w:tcPr>
          <w:p w14:paraId="24248624" w14:textId="73419759" w:rsidR="00DA3F62" w:rsidRPr="00D729DD" w:rsidRDefault="00DA3F62" w:rsidP="005478A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75,6</w:t>
            </w:r>
          </w:p>
          <w:p w14:paraId="752BD16E" w14:textId="283ACFC6" w:rsidR="00DA3F62" w:rsidRPr="00D729DD" w:rsidRDefault="00DA3F62" w:rsidP="0092725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24,4</w:t>
            </w:r>
          </w:p>
        </w:tc>
      </w:tr>
      <w:tr w:rsidR="003E5AE5" w:rsidRPr="005A7646" w14:paraId="45684903" w14:textId="77777777" w:rsidTr="0004232D">
        <w:trPr>
          <w:trHeight w:val="77"/>
        </w:trPr>
        <w:tc>
          <w:tcPr>
            <w:tcW w:w="5670" w:type="dxa"/>
            <w:tcBorders>
              <w:left w:val="single" w:sz="4" w:space="0" w:color="FFFFFF" w:themeColor="background1"/>
            </w:tcBorders>
          </w:tcPr>
          <w:p w14:paraId="58D7EB0C" w14:textId="11DC2902" w:rsidR="005478A7" w:rsidRPr="00D729DD" w:rsidRDefault="003B7834" w:rsidP="003B7834">
            <w:pPr>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 xml:space="preserve">Konstipasyon çözümü için </w:t>
            </w:r>
            <w:r w:rsidR="005478A7" w:rsidRPr="00D729DD">
              <w:rPr>
                <w:rFonts w:ascii="Times New Roman" w:hAnsi="Times New Roman" w:cs="Times New Roman"/>
                <w:b/>
                <w:color w:val="000000" w:themeColor="text1"/>
                <w:sz w:val="24"/>
                <w:szCs w:val="24"/>
              </w:rPr>
              <w:t>yapılan uygulamalar</w:t>
            </w:r>
          </w:p>
        </w:tc>
        <w:tc>
          <w:tcPr>
            <w:tcW w:w="1985" w:type="dxa"/>
          </w:tcPr>
          <w:p w14:paraId="6E6115AE" w14:textId="7F3BAA4D" w:rsidR="005478A7" w:rsidRPr="00D729DD" w:rsidRDefault="005478A7" w:rsidP="0092725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n=59</w:t>
            </w:r>
          </w:p>
        </w:tc>
        <w:tc>
          <w:tcPr>
            <w:tcW w:w="2092" w:type="dxa"/>
            <w:tcBorders>
              <w:right w:val="single" w:sz="4" w:space="0" w:color="FFFFFF" w:themeColor="background1"/>
            </w:tcBorders>
          </w:tcPr>
          <w:p w14:paraId="1D89AAC0" w14:textId="2F0138B2" w:rsidR="005478A7" w:rsidRPr="00D729DD" w:rsidRDefault="005478A7" w:rsidP="00927257">
            <w:pPr>
              <w:jc w:val="center"/>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w:t>
            </w:r>
          </w:p>
        </w:tc>
      </w:tr>
      <w:tr w:rsidR="003E5AE5" w:rsidRPr="005A7646" w14:paraId="469129A9" w14:textId="77777777" w:rsidTr="0004232D">
        <w:trPr>
          <w:trHeight w:val="77"/>
        </w:trPr>
        <w:tc>
          <w:tcPr>
            <w:tcW w:w="5670" w:type="dxa"/>
            <w:tcBorders>
              <w:left w:val="single" w:sz="4" w:space="0" w:color="FFFFFF" w:themeColor="background1"/>
            </w:tcBorders>
          </w:tcPr>
          <w:p w14:paraId="277B310A" w14:textId="77777777" w:rsidR="003A3BD2" w:rsidRPr="00D729DD" w:rsidRDefault="003A3BD2" w:rsidP="0092725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İlaç Kullanımı</w:t>
            </w:r>
          </w:p>
          <w:p w14:paraId="3C151C82" w14:textId="77777777" w:rsidR="003A3BD2" w:rsidRPr="00D729DD" w:rsidRDefault="003A3BD2" w:rsidP="0092725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Posa Ağırlıklı Beslenme</w:t>
            </w:r>
          </w:p>
          <w:p w14:paraId="10F372D5" w14:textId="77777777" w:rsidR="003A3BD2" w:rsidRPr="00D729DD" w:rsidRDefault="003A3BD2" w:rsidP="0092725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Sıvı Ağırlıklı Beslenme</w:t>
            </w:r>
          </w:p>
          <w:p w14:paraId="33BAD8FF" w14:textId="51E784D5" w:rsidR="003A3BD2" w:rsidRPr="00D729DD" w:rsidRDefault="003A3BD2" w:rsidP="00927257">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Posa ve Sıvı Ağırlıklı Beslenme</w:t>
            </w:r>
          </w:p>
        </w:tc>
        <w:tc>
          <w:tcPr>
            <w:tcW w:w="1985" w:type="dxa"/>
          </w:tcPr>
          <w:p w14:paraId="474EAC78" w14:textId="77777777" w:rsidR="003A3BD2" w:rsidRPr="00D729DD" w:rsidRDefault="003A3BD2" w:rsidP="005478A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4</w:t>
            </w:r>
          </w:p>
          <w:p w14:paraId="303B4585" w14:textId="77777777" w:rsidR="003A3BD2" w:rsidRPr="00D729DD" w:rsidRDefault="003A3BD2" w:rsidP="0092725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15</w:t>
            </w:r>
          </w:p>
          <w:p w14:paraId="6CE6D58E" w14:textId="77777777" w:rsidR="003A3BD2" w:rsidRPr="00D729DD" w:rsidRDefault="003A3BD2" w:rsidP="0092725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18</w:t>
            </w:r>
          </w:p>
          <w:p w14:paraId="650BBAAD" w14:textId="7F795A4B" w:rsidR="003A3BD2" w:rsidRPr="00D729DD" w:rsidRDefault="00DA3F62" w:rsidP="00DA3F62">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22</w:t>
            </w:r>
          </w:p>
        </w:tc>
        <w:tc>
          <w:tcPr>
            <w:tcW w:w="2092" w:type="dxa"/>
            <w:tcBorders>
              <w:right w:val="single" w:sz="4" w:space="0" w:color="FFFFFF" w:themeColor="background1"/>
            </w:tcBorders>
          </w:tcPr>
          <w:p w14:paraId="0192024C" w14:textId="4DA7DEDA" w:rsidR="003A3BD2" w:rsidRPr="00D729DD" w:rsidRDefault="00DA3F62" w:rsidP="005478A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6,8</w:t>
            </w:r>
          </w:p>
          <w:p w14:paraId="596EDDD2" w14:textId="112C853A" w:rsidR="003A3BD2" w:rsidRPr="00D729DD" w:rsidRDefault="00DA3F62" w:rsidP="0092725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25,4</w:t>
            </w:r>
          </w:p>
          <w:p w14:paraId="0D40B4AF" w14:textId="3CAFB57A" w:rsidR="003A3BD2" w:rsidRPr="00D729DD" w:rsidRDefault="00DA3F62" w:rsidP="00927257">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30,6</w:t>
            </w:r>
          </w:p>
          <w:p w14:paraId="38378FB7" w14:textId="115B87E7" w:rsidR="003A3BD2" w:rsidRPr="00D729DD" w:rsidRDefault="00DA3F62" w:rsidP="00DA3F62">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37,2</w:t>
            </w:r>
          </w:p>
        </w:tc>
      </w:tr>
      <w:tr w:rsidR="003E5AE5" w:rsidRPr="005A7646" w14:paraId="03CAE5D1" w14:textId="77777777" w:rsidTr="0004232D">
        <w:trPr>
          <w:trHeight w:val="77"/>
        </w:trPr>
        <w:tc>
          <w:tcPr>
            <w:tcW w:w="5670" w:type="dxa"/>
            <w:tcBorders>
              <w:left w:val="single" w:sz="4" w:space="0" w:color="FFFFFF" w:themeColor="background1"/>
            </w:tcBorders>
          </w:tcPr>
          <w:p w14:paraId="3CEC6DD5" w14:textId="2A8281B3" w:rsidR="0004232D" w:rsidRPr="00D729DD" w:rsidRDefault="00D729DD" w:rsidP="0004232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Beslenme d</w:t>
            </w:r>
            <w:r w:rsidR="00A0665D" w:rsidRPr="00D729DD">
              <w:rPr>
                <w:rFonts w:ascii="Times New Roman" w:hAnsi="Times New Roman" w:cs="Times New Roman"/>
                <w:b/>
                <w:color w:val="000000" w:themeColor="text1"/>
                <w:sz w:val="24"/>
                <w:szCs w:val="24"/>
              </w:rPr>
              <w:t>eğişikliği ile</w:t>
            </w:r>
            <w:r>
              <w:rPr>
                <w:rFonts w:ascii="Times New Roman" w:hAnsi="Times New Roman" w:cs="Times New Roman"/>
                <w:b/>
                <w:color w:val="000000" w:themeColor="text1"/>
                <w:sz w:val="24"/>
                <w:szCs w:val="24"/>
              </w:rPr>
              <w:t xml:space="preserve"> konstipasyon d</w:t>
            </w:r>
            <w:r w:rsidR="0004232D" w:rsidRPr="00D729DD">
              <w:rPr>
                <w:rFonts w:ascii="Times New Roman" w:hAnsi="Times New Roman" w:cs="Times New Roman"/>
                <w:b/>
                <w:color w:val="000000" w:themeColor="text1"/>
                <w:sz w:val="24"/>
                <w:szCs w:val="24"/>
              </w:rPr>
              <w:t>üzelmesi</w:t>
            </w:r>
          </w:p>
        </w:tc>
        <w:tc>
          <w:tcPr>
            <w:tcW w:w="1985" w:type="dxa"/>
          </w:tcPr>
          <w:p w14:paraId="553E61AA" w14:textId="0B211617"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n=32</w:t>
            </w:r>
          </w:p>
        </w:tc>
        <w:tc>
          <w:tcPr>
            <w:tcW w:w="2092" w:type="dxa"/>
            <w:tcBorders>
              <w:right w:val="single" w:sz="4" w:space="0" w:color="FFFFFF" w:themeColor="background1"/>
            </w:tcBorders>
          </w:tcPr>
          <w:p w14:paraId="55359611" w14:textId="13EC9059"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w:t>
            </w:r>
          </w:p>
        </w:tc>
      </w:tr>
      <w:tr w:rsidR="003E5AE5" w:rsidRPr="005A7646" w14:paraId="3BC4DDF6" w14:textId="77777777" w:rsidTr="0004232D">
        <w:trPr>
          <w:trHeight w:val="77"/>
        </w:trPr>
        <w:tc>
          <w:tcPr>
            <w:tcW w:w="5670" w:type="dxa"/>
            <w:tcBorders>
              <w:left w:val="single" w:sz="4" w:space="0" w:color="FFFFFF" w:themeColor="background1"/>
              <w:bottom w:val="single" w:sz="12" w:space="0" w:color="auto"/>
            </w:tcBorders>
          </w:tcPr>
          <w:p w14:paraId="3914538E" w14:textId="77777777" w:rsidR="0004232D" w:rsidRPr="00D729DD" w:rsidRDefault="0004232D" w:rsidP="0004232D">
            <w:pPr>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Evet</w:t>
            </w:r>
          </w:p>
          <w:p w14:paraId="1D0B60F0" w14:textId="5BD63F22" w:rsidR="0004232D" w:rsidRPr="00D729DD" w:rsidRDefault="0004232D" w:rsidP="0004232D">
            <w:pPr>
              <w:jc w:val="both"/>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Hayır</w:t>
            </w:r>
          </w:p>
        </w:tc>
        <w:tc>
          <w:tcPr>
            <w:tcW w:w="1985" w:type="dxa"/>
            <w:tcBorders>
              <w:bottom w:val="single" w:sz="12" w:space="0" w:color="auto"/>
            </w:tcBorders>
          </w:tcPr>
          <w:p w14:paraId="64C39903" w14:textId="77777777"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15</w:t>
            </w:r>
          </w:p>
          <w:p w14:paraId="5892A915" w14:textId="3ED1F496"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17</w:t>
            </w:r>
          </w:p>
        </w:tc>
        <w:tc>
          <w:tcPr>
            <w:tcW w:w="2092" w:type="dxa"/>
            <w:tcBorders>
              <w:bottom w:val="single" w:sz="12" w:space="0" w:color="auto"/>
              <w:right w:val="single" w:sz="4" w:space="0" w:color="FFFFFF" w:themeColor="background1"/>
            </w:tcBorders>
          </w:tcPr>
          <w:p w14:paraId="157AA585" w14:textId="77777777"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46,9</w:t>
            </w:r>
          </w:p>
          <w:p w14:paraId="0D6D78ED" w14:textId="1D2C97BD" w:rsidR="0004232D" w:rsidRPr="00D729DD" w:rsidRDefault="0004232D" w:rsidP="0004232D">
            <w:pPr>
              <w:jc w:val="center"/>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53,1</w:t>
            </w:r>
          </w:p>
        </w:tc>
      </w:tr>
    </w:tbl>
    <w:p w14:paraId="36DC6033" w14:textId="77777777" w:rsidR="00800DBF" w:rsidRPr="005A7646" w:rsidRDefault="00800DBF" w:rsidP="003A3BD2">
      <w:pPr>
        <w:spacing w:line="360" w:lineRule="auto"/>
        <w:jc w:val="both"/>
        <w:rPr>
          <w:rFonts w:ascii="Times New Roman" w:hAnsi="Times New Roman" w:cs="Times New Roman"/>
          <w:color w:val="000000" w:themeColor="text1"/>
          <w:sz w:val="24"/>
          <w:szCs w:val="24"/>
        </w:rPr>
      </w:pPr>
    </w:p>
    <w:p w14:paraId="430593FC" w14:textId="7D49AAD8" w:rsidR="00A0665D" w:rsidRPr="005A7646" w:rsidRDefault="00F17B47" w:rsidP="003A3BD2">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Çalışmaya katılan hastaların %74,4’ü konstipasyonu önlemek için beslenmesinde </w:t>
      </w:r>
      <w:r w:rsidR="00A0665D" w:rsidRPr="005A7646">
        <w:rPr>
          <w:rFonts w:ascii="Times New Roman" w:hAnsi="Times New Roman" w:cs="Times New Roman"/>
          <w:color w:val="000000" w:themeColor="text1"/>
          <w:sz w:val="24"/>
          <w:szCs w:val="24"/>
        </w:rPr>
        <w:t>değişiklik yaptığı; bunlardan en fazla yapılan değişikliğin %44,8 oranla</w:t>
      </w:r>
      <w:r w:rsidRPr="005A7646">
        <w:rPr>
          <w:rFonts w:ascii="Times New Roman" w:hAnsi="Times New Roman" w:cs="Times New Roman"/>
          <w:color w:val="000000" w:themeColor="text1"/>
          <w:sz w:val="24"/>
          <w:szCs w:val="24"/>
        </w:rPr>
        <w:t xml:space="preserve"> </w:t>
      </w:r>
      <w:r w:rsidR="00A0665D" w:rsidRPr="005A7646">
        <w:rPr>
          <w:rFonts w:ascii="Times New Roman" w:hAnsi="Times New Roman" w:cs="Times New Roman"/>
          <w:color w:val="000000" w:themeColor="text1"/>
          <w:sz w:val="24"/>
          <w:szCs w:val="24"/>
        </w:rPr>
        <w:t xml:space="preserve">sıvı/sebze ağırlıklı beslenmenin oluşturduğu saptanmıştır. </w:t>
      </w:r>
      <w:r w:rsidR="003C2578" w:rsidRPr="005A7646">
        <w:rPr>
          <w:rFonts w:ascii="Times New Roman" w:hAnsi="Times New Roman" w:cs="Times New Roman"/>
          <w:color w:val="000000" w:themeColor="text1"/>
          <w:sz w:val="24"/>
          <w:szCs w:val="24"/>
        </w:rPr>
        <w:t>Ayrıca h</w:t>
      </w:r>
      <w:r w:rsidR="00A0665D" w:rsidRPr="005A7646">
        <w:rPr>
          <w:rFonts w:ascii="Times New Roman" w:hAnsi="Times New Roman" w:cs="Times New Roman"/>
          <w:color w:val="000000" w:themeColor="text1"/>
          <w:sz w:val="24"/>
          <w:szCs w:val="24"/>
        </w:rPr>
        <w:t>astaların %22,4’ü</w:t>
      </w:r>
      <w:r w:rsidR="003C2578" w:rsidRPr="005A7646">
        <w:rPr>
          <w:rFonts w:ascii="Times New Roman" w:hAnsi="Times New Roman" w:cs="Times New Roman"/>
          <w:color w:val="000000" w:themeColor="text1"/>
          <w:sz w:val="24"/>
          <w:szCs w:val="24"/>
        </w:rPr>
        <w:t>nün</w:t>
      </w:r>
      <w:r w:rsidR="00A0665D" w:rsidRPr="005A7646">
        <w:rPr>
          <w:rFonts w:ascii="Times New Roman" w:hAnsi="Times New Roman" w:cs="Times New Roman"/>
          <w:color w:val="000000" w:themeColor="text1"/>
          <w:sz w:val="24"/>
          <w:szCs w:val="24"/>
        </w:rPr>
        <w:t xml:space="preserve"> </w:t>
      </w:r>
      <w:r w:rsidR="00821BF6" w:rsidRPr="005A7646">
        <w:rPr>
          <w:rFonts w:ascii="Times New Roman" w:hAnsi="Times New Roman" w:cs="Times New Roman"/>
          <w:color w:val="000000" w:themeColor="text1"/>
          <w:sz w:val="24"/>
          <w:szCs w:val="24"/>
        </w:rPr>
        <w:t>konstipasyon</w:t>
      </w:r>
      <w:r w:rsidR="003C2578" w:rsidRPr="005A7646">
        <w:rPr>
          <w:rFonts w:ascii="Times New Roman" w:hAnsi="Times New Roman" w:cs="Times New Roman"/>
          <w:color w:val="000000" w:themeColor="text1"/>
          <w:sz w:val="24"/>
          <w:szCs w:val="24"/>
        </w:rPr>
        <w:t>u</w:t>
      </w:r>
      <w:r w:rsidR="00821BF6" w:rsidRPr="005A7646">
        <w:rPr>
          <w:rFonts w:ascii="Times New Roman" w:hAnsi="Times New Roman" w:cs="Times New Roman"/>
          <w:color w:val="000000" w:themeColor="text1"/>
          <w:sz w:val="24"/>
          <w:szCs w:val="24"/>
        </w:rPr>
        <w:t xml:space="preserve"> önlemek için </w:t>
      </w:r>
      <w:r w:rsidR="00A0665D" w:rsidRPr="005A7646">
        <w:rPr>
          <w:rFonts w:ascii="Times New Roman" w:hAnsi="Times New Roman" w:cs="Times New Roman"/>
          <w:color w:val="000000" w:themeColor="text1"/>
        </w:rPr>
        <w:t>Posalı/Sıvı/İlaç/Egzersiz uygulamalarını</w:t>
      </w:r>
      <w:r w:rsidR="00821BF6" w:rsidRPr="005A7646">
        <w:rPr>
          <w:rFonts w:ascii="Times New Roman" w:hAnsi="Times New Roman" w:cs="Times New Roman"/>
          <w:color w:val="000000" w:themeColor="text1"/>
        </w:rPr>
        <w:t xml:space="preserve">n hepsini birlikte yaptığı belirlenmiştir. </w:t>
      </w:r>
      <w:r w:rsidR="003C2578" w:rsidRPr="005A7646">
        <w:rPr>
          <w:rFonts w:ascii="Times New Roman" w:hAnsi="Times New Roman" w:cs="Times New Roman"/>
          <w:color w:val="000000" w:themeColor="text1"/>
        </w:rPr>
        <w:t>H</w:t>
      </w:r>
      <w:r w:rsidR="00821BF6" w:rsidRPr="005A7646">
        <w:rPr>
          <w:rFonts w:ascii="Times New Roman" w:hAnsi="Times New Roman" w:cs="Times New Roman"/>
          <w:color w:val="000000" w:themeColor="text1"/>
        </w:rPr>
        <w:t>a</w:t>
      </w:r>
      <w:r w:rsidR="003C2578" w:rsidRPr="005A7646">
        <w:rPr>
          <w:rFonts w:ascii="Times New Roman" w:hAnsi="Times New Roman" w:cs="Times New Roman"/>
          <w:color w:val="000000" w:themeColor="text1"/>
        </w:rPr>
        <w:t xml:space="preserve">staların yarısından fazlasının </w:t>
      </w:r>
      <w:r w:rsidR="00821BF6" w:rsidRPr="005A7646">
        <w:rPr>
          <w:rFonts w:ascii="Times New Roman" w:hAnsi="Times New Roman" w:cs="Times New Roman"/>
          <w:color w:val="000000" w:themeColor="text1"/>
        </w:rPr>
        <w:t xml:space="preserve">ara öğün ve düzenli egzersiz yapmadığı saptanmıştır.  </w:t>
      </w:r>
    </w:p>
    <w:p w14:paraId="65E3657A" w14:textId="77777777" w:rsidR="00751F65" w:rsidRPr="005A7646" w:rsidRDefault="00A0665D" w:rsidP="00751F65">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H</w:t>
      </w:r>
      <w:r w:rsidR="00BD5C4E" w:rsidRPr="005A7646">
        <w:rPr>
          <w:rFonts w:ascii="Times New Roman" w:hAnsi="Times New Roman" w:cs="Times New Roman"/>
          <w:color w:val="000000" w:themeColor="text1"/>
          <w:sz w:val="24"/>
          <w:szCs w:val="24"/>
        </w:rPr>
        <w:t xml:space="preserve">astaların </w:t>
      </w:r>
      <w:r w:rsidR="00DA3F62" w:rsidRPr="005A7646">
        <w:rPr>
          <w:rFonts w:ascii="Times New Roman" w:hAnsi="Times New Roman" w:cs="Times New Roman"/>
          <w:color w:val="000000" w:themeColor="text1"/>
          <w:sz w:val="24"/>
          <w:szCs w:val="24"/>
        </w:rPr>
        <w:t>%75,6’sının ko</w:t>
      </w:r>
      <w:r w:rsidR="00625C33" w:rsidRPr="005A7646">
        <w:rPr>
          <w:rFonts w:ascii="Times New Roman" w:hAnsi="Times New Roman" w:cs="Times New Roman"/>
          <w:color w:val="000000" w:themeColor="text1"/>
          <w:sz w:val="24"/>
          <w:szCs w:val="24"/>
        </w:rPr>
        <w:t>nstipasyo</w:t>
      </w:r>
      <w:r w:rsidR="0062075E" w:rsidRPr="005A7646">
        <w:rPr>
          <w:rFonts w:ascii="Times New Roman" w:hAnsi="Times New Roman" w:cs="Times New Roman"/>
          <w:color w:val="000000" w:themeColor="text1"/>
          <w:sz w:val="24"/>
          <w:szCs w:val="24"/>
        </w:rPr>
        <w:t>n sorunuyl</w:t>
      </w:r>
      <w:r w:rsidR="00625C33" w:rsidRPr="005A7646">
        <w:rPr>
          <w:rFonts w:ascii="Times New Roman" w:hAnsi="Times New Roman" w:cs="Times New Roman"/>
          <w:color w:val="000000" w:themeColor="text1"/>
          <w:sz w:val="24"/>
          <w:szCs w:val="24"/>
        </w:rPr>
        <w:t>a karşılaşınc</w:t>
      </w:r>
      <w:r w:rsidR="00DA3F62" w:rsidRPr="005A7646">
        <w:rPr>
          <w:rFonts w:ascii="Times New Roman" w:hAnsi="Times New Roman" w:cs="Times New Roman"/>
          <w:color w:val="000000" w:themeColor="text1"/>
          <w:sz w:val="24"/>
          <w:szCs w:val="24"/>
        </w:rPr>
        <w:t xml:space="preserve">a uygulama yaptığı, </w:t>
      </w:r>
      <w:r w:rsidR="00625C33" w:rsidRPr="005A7646">
        <w:rPr>
          <w:rFonts w:ascii="Times New Roman" w:hAnsi="Times New Roman" w:cs="Times New Roman"/>
          <w:color w:val="000000" w:themeColor="text1"/>
          <w:sz w:val="24"/>
          <w:szCs w:val="24"/>
        </w:rPr>
        <w:t>%37,2’lik oranla en fazla yapılan uygulamanın</w:t>
      </w:r>
      <w:r w:rsidR="00DA3F62" w:rsidRPr="005A7646">
        <w:rPr>
          <w:rFonts w:ascii="Times New Roman" w:hAnsi="Times New Roman" w:cs="Times New Roman"/>
          <w:color w:val="000000" w:themeColor="text1"/>
          <w:sz w:val="24"/>
          <w:szCs w:val="24"/>
        </w:rPr>
        <w:t xml:space="preserve"> posa ve </w:t>
      </w:r>
      <w:r w:rsidRPr="005A7646">
        <w:rPr>
          <w:rFonts w:ascii="Times New Roman" w:hAnsi="Times New Roman" w:cs="Times New Roman"/>
          <w:color w:val="000000" w:themeColor="text1"/>
          <w:sz w:val="24"/>
          <w:szCs w:val="24"/>
        </w:rPr>
        <w:t>sıvı ağırlıklı beslenme olduğu bulunmuştur.</w:t>
      </w:r>
      <w:r w:rsidR="00751F65" w:rsidRPr="005A7646">
        <w:rPr>
          <w:rFonts w:ascii="Times New Roman" w:hAnsi="Times New Roman" w:cs="Times New Roman"/>
          <w:color w:val="000000" w:themeColor="text1"/>
          <w:sz w:val="24"/>
          <w:szCs w:val="24"/>
        </w:rPr>
        <w:t xml:space="preserve"> Bu uygulamalara rağmen hastaların %53,1’inin beslenmede yaptıkları değişiklik ile konstipasyon sorununu çözemedikleri belirlenmiş </w:t>
      </w:r>
    </w:p>
    <w:p w14:paraId="5ECA5036" w14:textId="6292E321" w:rsidR="005801AE" w:rsidRPr="005A7646" w:rsidRDefault="00A0665D" w:rsidP="003A3BD2">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 </w:t>
      </w:r>
      <w:r w:rsidR="00212272" w:rsidRPr="005A7646">
        <w:rPr>
          <w:rFonts w:ascii="Times New Roman" w:hAnsi="Times New Roman" w:cs="Times New Roman"/>
          <w:color w:val="000000" w:themeColor="text1"/>
          <w:sz w:val="24"/>
          <w:szCs w:val="24"/>
        </w:rPr>
        <w:t xml:space="preserve">Tablo incelendiğinde hastaların </w:t>
      </w:r>
      <w:r w:rsidR="00821BF6" w:rsidRPr="005A7646">
        <w:rPr>
          <w:rFonts w:ascii="Times New Roman" w:hAnsi="Times New Roman" w:cs="Times New Roman"/>
          <w:color w:val="000000" w:themeColor="text1"/>
          <w:sz w:val="24"/>
          <w:szCs w:val="24"/>
        </w:rPr>
        <w:t>konstipasyonu önlemek için veya konstipasyonla karşılaşınca bunu çözmek için beslenmelerinde değişiklik yap</w:t>
      </w:r>
      <w:r w:rsidR="003C2578" w:rsidRPr="005A7646">
        <w:rPr>
          <w:rFonts w:ascii="Times New Roman" w:hAnsi="Times New Roman" w:cs="Times New Roman"/>
          <w:color w:val="000000" w:themeColor="text1"/>
          <w:sz w:val="24"/>
          <w:szCs w:val="24"/>
        </w:rPr>
        <w:t>tıkları görülmektedir</w:t>
      </w:r>
      <w:r w:rsidR="00821BF6" w:rsidRPr="005A7646">
        <w:rPr>
          <w:rFonts w:ascii="Times New Roman" w:hAnsi="Times New Roman" w:cs="Times New Roman"/>
          <w:color w:val="000000" w:themeColor="text1"/>
          <w:sz w:val="24"/>
          <w:szCs w:val="24"/>
        </w:rPr>
        <w:t>. Bu uygulamalara rağmen hastaların %53,1’inin beslenmede yaptıkları değişiklik ile konstipasyon sorununu çözemedikleri belirlenmiş olup</w:t>
      </w:r>
      <w:r w:rsidR="003C2578" w:rsidRPr="005A7646">
        <w:rPr>
          <w:rFonts w:ascii="Times New Roman" w:hAnsi="Times New Roman" w:cs="Times New Roman"/>
          <w:color w:val="000000" w:themeColor="text1"/>
          <w:sz w:val="24"/>
          <w:szCs w:val="24"/>
        </w:rPr>
        <w:t>;</w:t>
      </w:r>
      <w:r w:rsidR="00821BF6" w:rsidRPr="005A7646">
        <w:rPr>
          <w:rFonts w:ascii="Times New Roman" w:hAnsi="Times New Roman" w:cs="Times New Roman"/>
          <w:color w:val="000000" w:themeColor="text1"/>
          <w:sz w:val="24"/>
          <w:szCs w:val="24"/>
        </w:rPr>
        <w:t xml:space="preserve"> </w:t>
      </w:r>
      <w:r w:rsidR="005156C4" w:rsidRPr="005A7646">
        <w:rPr>
          <w:rFonts w:ascii="Times New Roman" w:hAnsi="Times New Roman" w:cs="Times New Roman"/>
          <w:color w:val="000000" w:themeColor="text1"/>
          <w:sz w:val="24"/>
          <w:szCs w:val="24"/>
        </w:rPr>
        <w:t>beslenmede değişiklik yapmanın konstipasyon sor</w:t>
      </w:r>
      <w:r w:rsidR="00212272" w:rsidRPr="005A7646">
        <w:rPr>
          <w:rFonts w:ascii="Times New Roman" w:hAnsi="Times New Roman" w:cs="Times New Roman"/>
          <w:color w:val="000000" w:themeColor="text1"/>
          <w:sz w:val="24"/>
          <w:szCs w:val="24"/>
        </w:rPr>
        <w:t xml:space="preserve">ununu çözmede </w:t>
      </w:r>
      <w:r w:rsidR="003C2578" w:rsidRPr="005A7646">
        <w:rPr>
          <w:rFonts w:ascii="Times New Roman" w:hAnsi="Times New Roman" w:cs="Times New Roman"/>
          <w:color w:val="000000" w:themeColor="text1"/>
          <w:sz w:val="24"/>
          <w:szCs w:val="24"/>
        </w:rPr>
        <w:t xml:space="preserve">tek </w:t>
      </w:r>
      <w:r w:rsidR="00F17B47" w:rsidRPr="005A7646">
        <w:rPr>
          <w:rFonts w:ascii="Times New Roman" w:hAnsi="Times New Roman" w:cs="Times New Roman"/>
          <w:color w:val="000000" w:themeColor="text1"/>
          <w:sz w:val="24"/>
          <w:szCs w:val="24"/>
        </w:rPr>
        <w:t xml:space="preserve">başına </w:t>
      </w:r>
      <w:r w:rsidR="00212272" w:rsidRPr="005A7646">
        <w:rPr>
          <w:rFonts w:ascii="Times New Roman" w:hAnsi="Times New Roman" w:cs="Times New Roman"/>
          <w:color w:val="000000" w:themeColor="text1"/>
          <w:sz w:val="24"/>
          <w:szCs w:val="24"/>
        </w:rPr>
        <w:t>etkili olmadığı</w:t>
      </w:r>
      <w:r w:rsidR="005156C4" w:rsidRPr="005A7646">
        <w:rPr>
          <w:rFonts w:ascii="Times New Roman" w:hAnsi="Times New Roman" w:cs="Times New Roman"/>
          <w:color w:val="000000" w:themeColor="text1"/>
          <w:sz w:val="24"/>
          <w:szCs w:val="24"/>
        </w:rPr>
        <w:t xml:space="preserve"> </w:t>
      </w:r>
      <w:r w:rsidR="00821BF6" w:rsidRPr="005A7646">
        <w:rPr>
          <w:rFonts w:ascii="Times New Roman" w:hAnsi="Times New Roman" w:cs="Times New Roman"/>
          <w:color w:val="000000" w:themeColor="text1"/>
          <w:sz w:val="24"/>
          <w:szCs w:val="24"/>
        </w:rPr>
        <w:t>düşülmektedir.</w:t>
      </w:r>
      <w:r w:rsidR="00751F65" w:rsidRPr="005A7646">
        <w:rPr>
          <w:rFonts w:ascii="Times New Roman" w:hAnsi="Times New Roman" w:cs="Times New Roman"/>
          <w:color w:val="000000" w:themeColor="text1"/>
          <w:sz w:val="24"/>
          <w:szCs w:val="24"/>
        </w:rPr>
        <w:t xml:space="preserve"> </w:t>
      </w:r>
    </w:p>
    <w:p w14:paraId="155A37BC"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4118E629"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73429BF1"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5D655FB7"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1515D05E"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00E7544F"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459A09FB"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417DAD43"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0D6CC8CC"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215FEB57"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77D4290A"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21376CEE"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665AA985"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3F2642F6"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39E3A392"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6D06E776"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3CEA8863"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0C7F14CF"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024E10AF"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07E2C7FE" w14:textId="77777777" w:rsidR="001F28B3" w:rsidRDefault="001F28B3" w:rsidP="000E76CB">
      <w:pPr>
        <w:spacing w:line="360" w:lineRule="auto"/>
        <w:jc w:val="both"/>
        <w:rPr>
          <w:rFonts w:ascii="Times New Roman" w:hAnsi="Times New Roman" w:cs="Times New Roman"/>
          <w:b/>
          <w:color w:val="000000" w:themeColor="text1"/>
          <w:sz w:val="24"/>
          <w:szCs w:val="24"/>
        </w:rPr>
      </w:pPr>
    </w:p>
    <w:p w14:paraId="4BEED1E5" w14:textId="320EED86" w:rsidR="000E76CB" w:rsidRPr="005A7646" w:rsidRDefault="005A7646"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Tablo 3</w:t>
      </w:r>
      <w:r w:rsidR="000E76CB" w:rsidRPr="005A7646">
        <w:rPr>
          <w:rFonts w:ascii="Times New Roman" w:hAnsi="Times New Roman" w:cs="Times New Roman"/>
          <w:b/>
          <w:color w:val="000000" w:themeColor="text1"/>
          <w:sz w:val="24"/>
          <w:szCs w:val="24"/>
        </w:rPr>
        <w:t>.</w:t>
      </w:r>
      <w:r w:rsidR="000E76CB" w:rsidRPr="005A7646">
        <w:rPr>
          <w:rFonts w:ascii="Times New Roman" w:hAnsi="Times New Roman" w:cs="Times New Roman"/>
          <w:color w:val="000000" w:themeColor="text1"/>
          <w:sz w:val="24"/>
          <w:szCs w:val="24"/>
        </w:rPr>
        <w:t xml:space="preserve"> Konstipasyon ciddiyet ölçeği alt boyut, toplam puan ve konstipasyon yaşam kalitesi ölçeği toplam puan dağılımı</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64"/>
        <w:gridCol w:w="2110"/>
        <w:gridCol w:w="1677"/>
        <w:gridCol w:w="1821"/>
      </w:tblGrid>
      <w:tr w:rsidR="00C24F53" w:rsidRPr="005A7646" w14:paraId="5ECF4563" w14:textId="77777777" w:rsidTr="007D2261">
        <w:tc>
          <w:tcPr>
            <w:tcW w:w="3510" w:type="dxa"/>
          </w:tcPr>
          <w:p w14:paraId="23F7115D"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Konstipasyon Ciddiyet Ölçeği</w:t>
            </w:r>
          </w:p>
        </w:tc>
        <w:tc>
          <w:tcPr>
            <w:tcW w:w="2127" w:type="dxa"/>
          </w:tcPr>
          <w:p w14:paraId="5861E816" w14:textId="77777777" w:rsidR="000E76CB" w:rsidRPr="00D729DD" w:rsidRDefault="000E76CB" w:rsidP="007D2261">
            <w:pPr>
              <w:spacing w:line="360" w:lineRule="auto"/>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 xml:space="preserve">     Ort+SS</w:t>
            </w:r>
          </w:p>
        </w:tc>
        <w:tc>
          <w:tcPr>
            <w:tcW w:w="1701" w:type="dxa"/>
          </w:tcPr>
          <w:p w14:paraId="3F1182E3"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 xml:space="preserve">  Min-Mak</w:t>
            </w:r>
          </w:p>
        </w:tc>
        <w:tc>
          <w:tcPr>
            <w:tcW w:w="1842" w:type="dxa"/>
          </w:tcPr>
          <w:p w14:paraId="1DD711B6"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 xml:space="preserve">    Median</w:t>
            </w:r>
          </w:p>
        </w:tc>
      </w:tr>
      <w:tr w:rsidR="00C24F53" w:rsidRPr="005A7646" w14:paraId="52F7BA45" w14:textId="77777777" w:rsidTr="007D2261">
        <w:tc>
          <w:tcPr>
            <w:tcW w:w="3510" w:type="dxa"/>
          </w:tcPr>
          <w:p w14:paraId="50A5D1BD"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i/>
                <w:color w:val="000000" w:themeColor="text1"/>
                <w:sz w:val="24"/>
                <w:szCs w:val="24"/>
              </w:rPr>
              <w:t>Dışkı Tıkanıklığı</w:t>
            </w:r>
          </w:p>
        </w:tc>
        <w:tc>
          <w:tcPr>
            <w:tcW w:w="2127" w:type="dxa"/>
          </w:tcPr>
          <w:p w14:paraId="046C1349"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17,18±7,61</w:t>
            </w:r>
          </w:p>
        </w:tc>
        <w:tc>
          <w:tcPr>
            <w:tcW w:w="1701" w:type="dxa"/>
          </w:tcPr>
          <w:p w14:paraId="412C7FE8"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0,0-28,0</w:t>
            </w:r>
          </w:p>
        </w:tc>
        <w:tc>
          <w:tcPr>
            <w:tcW w:w="1842" w:type="dxa"/>
          </w:tcPr>
          <w:p w14:paraId="6333BD72"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18,0</w:t>
            </w:r>
          </w:p>
        </w:tc>
      </w:tr>
      <w:tr w:rsidR="00C24F53" w:rsidRPr="005A7646" w14:paraId="62EC4CB4" w14:textId="77777777" w:rsidTr="007D2261">
        <w:tc>
          <w:tcPr>
            <w:tcW w:w="3510" w:type="dxa"/>
          </w:tcPr>
          <w:p w14:paraId="04B1CC93"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i/>
                <w:color w:val="000000" w:themeColor="text1"/>
                <w:sz w:val="24"/>
                <w:szCs w:val="24"/>
              </w:rPr>
              <w:t>Kalın Bağırsak Tembelliği</w:t>
            </w:r>
          </w:p>
        </w:tc>
        <w:tc>
          <w:tcPr>
            <w:tcW w:w="2127" w:type="dxa"/>
          </w:tcPr>
          <w:p w14:paraId="3401DF45"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10,13±7,30</w:t>
            </w:r>
          </w:p>
        </w:tc>
        <w:tc>
          <w:tcPr>
            <w:tcW w:w="1701" w:type="dxa"/>
          </w:tcPr>
          <w:p w14:paraId="46DF38ED"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0,0-25,0</w:t>
            </w:r>
          </w:p>
        </w:tc>
        <w:tc>
          <w:tcPr>
            <w:tcW w:w="1842" w:type="dxa"/>
          </w:tcPr>
          <w:p w14:paraId="7C97B449"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8,5</w:t>
            </w:r>
          </w:p>
        </w:tc>
      </w:tr>
      <w:tr w:rsidR="00C24F53" w:rsidRPr="005A7646" w14:paraId="4C5E4949" w14:textId="77777777" w:rsidTr="007D2261">
        <w:tc>
          <w:tcPr>
            <w:tcW w:w="3510" w:type="dxa"/>
          </w:tcPr>
          <w:p w14:paraId="1E477CB8"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i/>
                <w:color w:val="000000" w:themeColor="text1"/>
                <w:sz w:val="24"/>
                <w:szCs w:val="24"/>
              </w:rPr>
              <w:t>Ağrı</w:t>
            </w:r>
          </w:p>
        </w:tc>
        <w:tc>
          <w:tcPr>
            <w:tcW w:w="2127" w:type="dxa"/>
          </w:tcPr>
          <w:p w14:paraId="378864D4"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7,06±4,33</w:t>
            </w:r>
          </w:p>
        </w:tc>
        <w:tc>
          <w:tcPr>
            <w:tcW w:w="1701" w:type="dxa"/>
          </w:tcPr>
          <w:p w14:paraId="0690E585"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0,0-16</w:t>
            </w:r>
          </w:p>
        </w:tc>
        <w:tc>
          <w:tcPr>
            <w:tcW w:w="1842" w:type="dxa"/>
          </w:tcPr>
          <w:p w14:paraId="7FC1E43F"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7,0</w:t>
            </w:r>
          </w:p>
        </w:tc>
      </w:tr>
      <w:tr w:rsidR="00C24F53" w:rsidRPr="005A7646" w14:paraId="7500496D" w14:textId="77777777" w:rsidTr="007D2261">
        <w:tc>
          <w:tcPr>
            <w:tcW w:w="3510" w:type="dxa"/>
          </w:tcPr>
          <w:p w14:paraId="582E4DDC"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i/>
                <w:color w:val="000000" w:themeColor="text1"/>
                <w:sz w:val="24"/>
                <w:szCs w:val="24"/>
              </w:rPr>
              <w:t>Toplam Puan</w:t>
            </w:r>
          </w:p>
        </w:tc>
        <w:tc>
          <w:tcPr>
            <w:tcW w:w="2127" w:type="dxa"/>
          </w:tcPr>
          <w:p w14:paraId="036DD0AF"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34,37±15,68</w:t>
            </w:r>
          </w:p>
        </w:tc>
        <w:tc>
          <w:tcPr>
            <w:tcW w:w="1701" w:type="dxa"/>
          </w:tcPr>
          <w:p w14:paraId="26EB824C"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7,0-64,0</w:t>
            </w:r>
          </w:p>
        </w:tc>
        <w:tc>
          <w:tcPr>
            <w:tcW w:w="1842" w:type="dxa"/>
          </w:tcPr>
          <w:p w14:paraId="33F26458"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33,5</w:t>
            </w:r>
          </w:p>
        </w:tc>
      </w:tr>
      <w:tr w:rsidR="00C24F53" w:rsidRPr="005A7646" w14:paraId="5F3A5B91" w14:textId="77777777" w:rsidTr="007D2261">
        <w:tc>
          <w:tcPr>
            <w:tcW w:w="3510" w:type="dxa"/>
          </w:tcPr>
          <w:p w14:paraId="270DC30D"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b/>
                <w:color w:val="000000" w:themeColor="text1"/>
                <w:sz w:val="24"/>
                <w:szCs w:val="24"/>
              </w:rPr>
              <w:t>Konstipasyon Yaşam Kalitesi Ölçeği</w:t>
            </w:r>
          </w:p>
        </w:tc>
        <w:tc>
          <w:tcPr>
            <w:tcW w:w="2127" w:type="dxa"/>
          </w:tcPr>
          <w:p w14:paraId="5600854A" w14:textId="77777777" w:rsidR="000E76CB" w:rsidRPr="00D729DD" w:rsidRDefault="000E76CB" w:rsidP="007D2261">
            <w:pPr>
              <w:spacing w:line="360" w:lineRule="auto"/>
              <w:jc w:val="both"/>
              <w:rPr>
                <w:rFonts w:ascii="Times New Roman" w:hAnsi="Times New Roman" w:cs="Times New Roman"/>
                <w:b/>
                <w:color w:val="000000" w:themeColor="text1"/>
                <w:sz w:val="24"/>
                <w:szCs w:val="24"/>
              </w:rPr>
            </w:pPr>
            <w:r w:rsidRPr="00D729DD">
              <w:rPr>
                <w:rFonts w:ascii="Times New Roman" w:hAnsi="Times New Roman" w:cs="Times New Roman"/>
                <w:color w:val="000000" w:themeColor="text1"/>
                <w:sz w:val="24"/>
                <w:szCs w:val="24"/>
              </w:rPr>
              <w:t xml:space="preserve">  59,22±12,38</w:t>
            </w:r>
          </w:p>
        </w:tc>
        <w:tc>
          <w:tcPr>
            <w:tcW w:w="1701" w:type="dxa"/>
          </w:tcPr>
          <w:p w14:paraId="6D06513B"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35,0-88,0</w:t>
            </w:r>
          </w:p>
        </w:tc>
        <w:tc>
          <w:tcPr>
            <w:tcW w:w="1842" w:type="dxa"/>
          </w:tcPr>
          <w:p w14:paraId="26672D1C" w14:textId="77777777" w:rsidR="000E76CB" w:rsidRPr="00D729DD" w:rsidRDefault="000E76CB" w:rsidP="007D2261">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color w:val="000000" w:themeColor="text1"/>
                <w:sz w:val="24"/>
                <w:szCs w:val="24"/>
              </w:rPr>
              <w:t xml:space="preserve">       57,0</w:t>
            </w:r>
          </w:p>
        </w:tc>
      </w:tr>
    </w:tbl>
    <w:p w14:paraId="5CD7C60E" w14:textId="77777777" w:rsidR="000E76CB" w:rsidRPr="005A7646" w:rsidRDefault="000E76CB" w:rsidP="000E76CB">
      <w:pPr>
        <w:spacing w:line="360" w:lineRule="auto"/>
        <w:jc w:val="both"/>
        <w:rPr>
          <w:rFonts w:ascii="Times New Roman" w:hAnsi="Times New Roman" w:cs="Times New Roman"/>
          <w:b/>
          <w:color w:val="000000" w:themeColor="text1"/>
          <w:sz w:val="20"/>
          <w:szCs w:val="24"/>
        </w:rPr>
      </w:pPr>
      <w:r w:rsidRPr="005A7646">
        <w:rPr>
          <w:rFonts w:ascii="Times New Roman" w:hAnsi="Times New Roman" w:cs="Times New Roman"/>
          <w:b/>
          <w:color w:val="000000" w:themeColor="text1"/>
          <w:sz w:val="20"/>
          <w:szCs w:val="24"/>
        </w:rPr>
        <w:t>*Veriler normal dağılıma sahip olmadığı için “Spearman” korelasyon katsayısı kullanılmıştır.</w:t>
      </w:r>
    </w:p>
    <w:p w14:paraId="5CD5F501" w14:textId="7E0E1724" w:rsidR="000E76CB" w:rsidRPr="005A7646" w:rsidRDefault="005A7646"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Tablo 3 </w:t>
      </w:r>
      <w:r w:rsidR="000E76CB" w:rsidRPr="005A7646">
        <w:rPr>
          <w:rFonts w:ascii="Times New Roman" w:hAnsi="Times New Roman" w:cs="Times New Roman"/>
          <w:color w:val="000000" w:themeColor="text1"/>
          <w:sz w:val="24"/>
          <w:szCs w:val="24"/>
        </w:rPr>
        <w:t xml:space="preserve">’te KCÖ alt boyut, toplam ve KYKÖ’den alınan puanların dağılımı bulunmaktadır. </w:t>
      </w:r>
    </w:p>
    <w:p w14:paraId="1725131D" w14:textId="2B50381F" w:rsidR="000E76CB" w:rsidRPr="005A7646" w:rsidRDefault="000E76CB"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Hastaların KCÖ’den aldıkları ortalama puanları 33,5</w:t>
      </w:r>
      <w:r w:rsidR="00751F65" w:rsidRPr="005A7646">
        <w:rPr>
          <w:rFonts w:ascii="Times New Roman" w:hAnsi="Times New Roman" w:cs="Times New Roman"/>
          <w:color w:val="000000" w:themeColor="text1"/>
          <w:sz w:val="24"/>
          <w:szCs w:val="24"/>
        </w:rPr>
        <w:t xml:space="preserve"> olup</w:t>
      </w:r>
      <w:r w:rsidRPr="005A7646">
        <w:rPr>
          <w:rFonts w:ascii="Times New Roman" w:hAnsi="Times New Roman" w:cs="Times New Roman"/>
          <w:color w:val="000000" w:themeColor="text1"/>
          <w:sz w:val="24"/>
          <w:szCs w:val="24"/>
        </w:rPr>
        <w:t xml:space="preserve"> hastaların orta derecede konstipasyon ciddiyeti yaşadıkları belirlenmiştir. KYKÖ’den alınan ortalama puan 57,0 </w:t>
      </w:r>
      <w:r w:rsidR="00751F65" w:rsidRPr="005A7646">
        <w:rPr>
          <w:rFonts w:ascii="Times New Roman" w:hAnsi="Times New Roman" w:cs="Times New Roman"/>
          <w:color w:val="000000" w:themeColor="text1"/>
          <w:sz w:val="24"/>
          <w:szCs w:val="24"/>
        </w:rPr>
        <w:t xml:space="preserve">olup </w:t>
      </w:r>
      <w:r w:rsidRPr="005A7646">
        <w:rPr>
          <w:rFonts w:ascii="Times New Roman" w:hAnsi="Times New Roman" w:cs="Times New Roman"/>
          <w:color w:val="000000" w:themeColor="text1"/>
          <w:sz w:val="24"/>
          <w:szCs w:val="24"/>
        </w:rPr>
        <w:t>hastaların yaşam kalitelerinin orta düzeyde etkilendiği saptanmıştır.</w:t>
      </w:r>
    </w:p>
    <w:p w14:paraId="6CF60FE6"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49467B69"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2FF95954"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0BE4B626"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602C7FFB"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2636B885"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1C519538"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00D64317"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36D8703F"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33F0F7B1" w14:textId="77777777" w:rsidR="00814A3D" w:rsidRDefault="00814A3D" w:rsidP="000E76CB">
      <w:pPr>
        <w:spacing w:line="360" w:lineRule="auto"/>
        <w:jc w:val="both"/>
        <w:rPr>
          <w:rFonts w:ascii="Times New Roman" w:hAnsi="Times New Roman" w:cs="Times New Roman"/>
          <w:b/>
          <w:color w:val="000000" w:themeColor="text1"/>
          <w:sz w:val="24"/>
          <w:szCs w:val="24"/>
        </w:rPr>
      </w:pPr>
    </w:p>
    <w:p w14:paraId="221F1A84" w14:textId="77777777" w:rsidR="001F28B3" w:rsidRPr="005A7646" w:rsidRDefault="001F28B3" w:rsidP="000E76CB">
      <w:pPr>
        <w:spacing w:line="360" w:lineRule="auto"/>
        <w:jc w:val="both"/>
        <w:rPr>
          <w:rFonts w:ascii="Times New Roman" w:hAnsi="Times New Roman" w:cs="Times New Roman"/>
          <w:b/>
          <w:color w:val="000000" w:themeColor="text1"/>
          <w:sz w:val="24"/>
          <w:szCs w:val="24"/>
        </w:rPr>
      </w:pPr>
    </w:p>
    <w:p w14:paraId="6BD8C2EE" w14:textId="5F81332F" w:rsidR="000E76CB" w:rsidRPr="005A7646" w:rsidRDefault="005A7646" w:rsidP="00D729DD">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b/>
          <w:color w:val="000000" w:themeColor="text1"/>
          <w:sz w:val="24"/>
          <w:szCs w:val="24"/>
        </w:rPr>
        <w:t>Tablo 4</w:t>
      </w:r>
      <w:r w:rsidR="000E76CB" w:rsidRPr="005A7646">
        <w:rPr>
          <w:rFonts w:ascii="Times New Roman" w:hAnsi="Times New Roman" w:cs="Times New Roman"/>
          <w:b/>
          <w:color w:val="000000" w:themeColor="text1"/>
          <w:sz w:val="24"/>
          <w:szCs w:val="24"/>
        </w:rPr>
        <w:t>.</w:t>
      </w:r>
      <w:r w:rsidR="000E76CB" w:rsidRPr="005A7646">
        <w:rPr>
          <w:rFonts w:ascii="Times New Roman" w:hAnsi="Times New Roman" w:cs="Times New Roman"/>
          <w:color w:val="000000" w:themeColor="text1"/>
          <w:sz w:val="24"/>
          <w:szCs w:val="24"/>
        </w:rPr>
        <w:t xml:space="preserve"> Konstipasyon ciddiyet ölçeği ile konstipasyon yaşam kalitesi ölçeğinin karşılaştırılması</w:t>
      </w:r>
    </w:p>
    <w:tbl>
      <w:tblPr>
        <w:tblStyle w:val="TabloKlavuzu"/>
        <w:tblW w:w="9039" w:type="dxa"/>
        <w:tblLayout w:type="fixed"/>
        <w:tblLook w:val="04A0" w:firstRow="1" w:lastRow="0" w:firstColumn="1" w:lastColumn="0" w:noHBand="0" w:noVBand="1"/>
      </w:tblPr>
      <w:tblGrid>
        <w:gridCol w:w="855"/>
        <w:gridCol w:w="1521"/>
        <w:gridCol w:w="1276"/>
        <w:gridCol w:w="1418"/>
        <w:gridCol w:w="992"/>
        <w:gridCol w:w="1276"/>
        <w:gridCol w:w="1701"/>
      </w:tblGrid>
      <w:tr w:rsidR="000E76CB" w:rsidRPr="005A7646" w14:paraId="741E2962" w14:textId="77777777" w:rsidTr="007D2261">
        <w:tc>
          <w:tcPr>
            <w:tcW w:w="2376" w:type="dxa"/>
            <w:gridSpan w:val="2"/>
            <w:vMerge w:val="restart"/>
            <w:tcBorders>
              <w:top w:val="single" w:sz="12" w:space="0" w:color="000000" w:themeColor="text1"/>
              <w:left w:val="single" w:sz="4" w:space="0" w:color="FFFFFF" w:themeColor="background1"/>
              <w:right w:val="single" w:sz="12" w:space="0" w:color="000000" w:themeColor="text1"/>
            </w:tcBorders>
          </w:tcPr>
          <w:p w14:paraId="75BB2556"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p w14:paraId="27943E44"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p w14:paraId="7D259170" w14:textId="77777777" w:rsidR="000E76CB" w:rsidRPr="005A7646" w:rsidRDefault="000E76CB" w:rsidP="007D2261">
            <w:pPr>
              <w:spacing w:line="360" w:lineRule="auto"/>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Korelasyon* (N=78)</w:t>
            </w:r>
          </w:p>
        </w:tc>
        <w:tc>
          <w:tcPr>
            <w:tcW w:w="4962" w:type="dxa"/>
            <w:gridSpan w:val="4"/>
            <w:tcBorders>
              <w:top w:val="single" w:sz="12" w:space="0" w:color="000000" w:themeColor="text1"/>
              <w:left w:val="single" w:sz="12" w:space="0" w:color="000000" w:themeColor="text1"/>
              <w:right w:val="single" w:sz="12" w:space="0" w:color="000000" w:themeColor="text1"/>
            </w:tcBorders>
          </w:tcPr>
          <w:p w14:paraId="2549749E"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 Ciddiyeti Ölçeği</w:t>
            </w:r>
          </w:p>
        </w:tc>
        <w:tc>
          <w:tcPr>
            <w:tcW w:w="1701" w:type="dxa"/>
            <w:vMerge w:val="restart"/>
            <w:tcBorders>
              <w:top w:val="single" w:sz="12" w:space="0" w:color="000000" w:themeColor="text1"/>
              <w:left w:val="single" w:sz="12" w:space="0" w:color="000000" w:themeColor="text1"/>
              <w:right w:val="single" w:sz="4" w:space="0" w:color="FFFFFF" w:themeColor="background1"/>
            </w:tcBorders>
          </w:tcPr>
          <w:p w14:paraId="0E0B9FDA"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p>
          <w:p w14:paraId="6F00287D"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Konstipasyon Yaşam Kalitesi</w:t>
            </w:r>
          </w:p>
        </w:tc>
      </w:tr>
      <w:tr w:rsidR="000E76CB" w:rsidRPr="005A7646" w14:paraId="4EDB8413" w14:textId="77777777" w:rsidTr="007D2261">
        <w:tc>
          <w:tcPr>
            <w:tcW w:w="2376" w:type="dxa"/>
            <w:gridSpan w:val="2"/>
            <w:vMerge/>
            <w:tcBorders>
              <w:left w:val="single" w:sz="4" w:space="0" w:color="FFFFFF" w:themeColor="background1"/>
              <w:bottom w:val="single" w:sz="12" w:space="0" w:color="000000" w:themeColor="text1"/>
              <w:right w:val="single" w:sz="12" w:space="0" w:color="000000" w:themeColor="text1"/>
            </w:tcBorders>
          </w:tcPr>
          <w:p w14:paraId="44269D0C"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tc>
        <w:tc>
          <w:tcPr>
            <w:tcW w:w="1276" w:type="dxa"/>
            <w:tcBorders>
              <w:left w:val="single" w:sz="12" w:space="0" w:color="000000" w:themeColor="text1"/>
              <w:bottom w:val="single" w:sz="12" w:space="0" w:color="000000" w:themeColor="text1"/>
            </w:tcBorders>
          </w:tcPr>
          <w:p w14:paraId="1863A65C" w14:textId="77777777" w:rsidR="000E76CB" w:rsidRPr="005A7646" w:rsidRDefault="000E76CB" w:rsidP="007D2261">
            <w:pPr>
              <w:spacing w:line="360" w:lineRule="auto"/>
              <w:jc w:val="center"/>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Dışkı Tıkanıklığı</w:t>
            </w:r>
          </w:p>
        </w:tc>
        <w:tc>
          <w:tcPr>
            <w:tcW w:w="1418" w:type="dxa"/>
            <w:tcBorders>
              <w:bottom w:val="single" w:sz="12" w:space="0" w:color="000000" w:themeColor="text1"/>
            </w:tcBorders>
          </w:tcPr>
          <w:p w14:paraId="41F1D876" w14:textId="77777777" w:rsidR="000E76CB" w:rsidRPr="005A7646" w:rsidRDefault="000E76CB" w:rsidP="007D2261">
            <w:pPr>
              <w:spacing w:line="360" w:lineRule="auto"/>
              <w:jc w:val="center"/>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Kalın Bağırsak Tembelliği</w:t>
            </w:r>
          </w:p>
        </w:tc>
        <w:tc>
          <w:tcPr>
            <w:tcW w:w="992" w:type="dxa"/>
            <w:tcBorders>
              <w:bottom w:val="single" w:sz="12" w:space="0" w:color="000000" w:themeColor="text1"/>
            </w:tcBorders>
          </w:tcPr>
          <w:p w14:paraId="7609F3D1" w14:textId="77777777" w:rsidR="000E76CB" w:rsidRPr="005A7646" w:rsidRDefault="000E76CB" w:rsidP="007D2261">
            <w:pPr>
              <w:spacing w:line="360" w:lineRule="auto"/>
              <w:jc w:val="center"/>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Ağrı</w:t>
            </w:r>
          </w:p>
        </w:tc>
        <w:tc>
          <w:tcPr>
            <w:tcW w:w="1276" w:type="dxa"/>
            <w:tcBorders>
              <w:bottom w:val="single" w:sz="12" w:space="0" w:color="000000" w:themeColor="text1"/>
              <w:right w:val="single" w:sz="12" w:space="0" w:color="000000" w:themeColor="text1"/>
            </w:tcBorders>
          </w:tcPr>
          <w:p w14:paraId="76DB87AB" w14:textId="77777777" w:rsidR="000E76CB" w:rsidRPr="005A7646" w:rsidRDefault="000E76CB" w:rsidP="007D2261">
            <w:pPr>
              <w:spacing w:line="360" w:lineRule="auto"/>
              <w:jc w:val="center"/>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Toplam Puıan</w:t>
            </w:r>
          </w:p>
        </w:tc>
        <w:tc>
          <w:tcPr>
            <w:tcW w:w="1701" w:type="dxa"/>
            <w:vMerge/>
            <w:tcBorders>
              <w:left w:val="single" w:sz="12" w:space="0" w:color="000000" w:themeColor="text1"/>
              <w:bottom w:val="single" w:sz="12" w:space="0" w:color="000000" w:themeColor="text1"/>
              <w:right w:val="single" w:sz="4" w:space="0" w:color="FFFFFF" w:themeColor="background1"/>
            </w:tcBorders>
          </w:tcPr>
          <w:p w14:paraId="5EF096F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tc>
      </w:tr>
      <w:tr w:rsidR="000E76CB" w:rsidRPr="005A7646" w14:paraId="1A6C645B" w14:textId="77777777" w:rsidTr="007D2261">
        <w:tc>
          <w:tcPr>
            <w:tcW w:w="855" w:type="dxa"/>
            <w:vMerge w:val="restart"/>
            <w:tcBorders>
              <w:top w:val="single" w:sz="12" w:space="0" w:color="000000" w:themeColor="text1"/>
              <w:left w:val="single" w:sz="4" w:space="0" w:color="FFFFFF" w:themeColor="background1"/>
            </w:tcBorders>
            <w:textDirection w:val="btLr"/>
          </w:tcPr>
          <w:p w14:paraId="5666B5A7" w14:textId="77777777" w:rsidR="000E76CB" w:rsidRPr="005A7646" w:rsidRDefault="000E76CB" w:rsidP="007D2261">
            <w:pPr>
              <w:spacing w:line="360" w:lineRule="auto"/>
              <w:ind w:left="113" w:right="113"/>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 Ciddiyeti</w:t>
            </w:r>
          </w:p>
        </w:tc>
        <w:tc>
          <w:tcPr>
            <w:tcW w:w="1521" w:type="dxa"/>
            <w:tcBorders>
              <w:top w:val="single" w:sz="12" w:space="0" w:color="000000" w:themeColor="text1"/>
              <w:right w:val="single" w:sz="12" w:space="0" w:color="000000" w:themeColor="text1"/>
            </w:tcBorders>
          </w:tcPr>
          <w:p w14:paraId="3D539EF6" w14:textId="77777777" w:rsidR="000E76CB" w:rsidRPr="005A7646" w:rsidRDefault="000E76CB" w:rsidP="007D2261">
            <w:pPr>
              <w:spacing w:line="360" w:lineRule="auto"/>
              <w:jc w:val="both"/>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Dışkı Tıkanıklığı</w:t>
            </w:r>
          </w:p>
        </w:tc>
        <w:tc>
          <w:tcPr>
            <w:tcW w:w="1276" w:type="dxa"/>
            <w:tcBorders>
              <w:top w:val="single" w:sz="12" w:space="0" w:color="000000" w:themeColor="text1"/>
              <w:left w:val="single" w:sz="12" w:space="0" w:color="000000" w:themeColor="text1"/>
            </w:tcBorders>
          </w:tcPr>
          <w:p w14:paraId="4C060E4C"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r=1.000</w:t>
            </w:r>
          </w:p>
          <w:p w14:paraId="1F5F45AA"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w:t>
            </w:r>
          </w:p>
        </w:tc>
        <w:tc>
          <w:tcPr>
            <w:tcW w:w="1418" w:type="dxa"/>
            <w:tcBorders>
              <w:top w:val="single" w:sz="12" w:space="0" w:color="000000" w:themeColor="text1"/>
            </w:tcBorders>
          </w:tcPr>
          <w:p w14:paraId="25004C3F"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r=0,611</w:t>
            </w:r>
          </w:p>
          <w:p w14:paraId="1779DD4A"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c>
          <w:tcPr>
            <w:tcW w:w="992" w:type="dxa"/>
            <w:tcBorders>
              <w:top w:val="single" w:sz="12" w:space="0" w:color="000000" w:themeColor="text1"/>
            </w:tcBorders>
          </w:tcPr>
          <w:p w14:paraId="392B0F8A"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r=0,439</w:t>
            </w:r>
          </w:p>
          <w:p w14:paraId="43FFE8B0"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c>
          <w:tcPr>
            <w:tcW w:w="1276" w:type="dxa"/>
            <w:tcBorders>
              <w:top w:val="single" w:sz="12" w:space="0" w:color="000000" w:themeColor="text1"/>
              <w:right w:val="single" w:sz="12" w:space="0" w:color="000000" w:themeColor="text1"/>
            </w:tcBorders>
          </w:tcPr>
          <w:p w14:paraId="4B8E93AF"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r=0,888</w:t>
            </w:r>
          </w:p>
          <w:p w14:paraId="37C4820F"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c>
          <w:tcPr>
            <w:tcW w:w="1701" w:type="dxa"/>
            <w:tcBorders>
              <w:top w:val="single" w:sz="12" w:space="0" w:color="000000" w:themeColor="text1"/>
              <w:left w:val="single" w:sz="12" w:space="0" w:color="000000" w:themeColor="text1"/>
              <w:right w:val="single" w:sz="4" w:space="0" w:color="FFFFFF" w:themeColor="background1"/>
            </w:tcBorders>
          </w:tcPr>
          <w:p w14:paraId="08BE38FE"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r=0,688</w:t>
            </w:r>
          </w:p>
          <w:p w14:paraId="049D1CF4"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r>
      <w:tr w:rsidR="000E76CB" w:rsidRPr="005A7646" w14:paraId="372FD881" w14:textId="77777777" w:rsidTr="007D2261">
        <w:tc>
          <w:tcPr>
            <w:tcW w:w="855" w:type="dxa"/>
            <w:vMerge/>
            <w:tcBorders>
              <w:left w:val="single" w:sz="4" w:space="0" w:color="FFFFFF" w:themeColor="background1"/>
            </w:tcBorders>
          </w:tcPr>
          <w:p w14:paraId="4B52B4E0"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tc>
        <w:tc>
          <w:tcPr>
            <w:tcW w:w="1521" w:type="dxa"/>
            <w:tcBorders>
              <w:right w:val="single" w:sz="12" w:space="0" w:color="000000" w:themeColor="text1"/>
            </w:tcBorders>
          </w:tcPr>
          <w:p w14:paraId="3EF1C998" w14:textId="77777777" w:rsidR="000E76CB" w:rsidRPr="005A7646" w:rsidRDefault="000E76CB" w:rsidP="007D2261">
            <w:pPr>
              <w:spacing w:line="360" w:lineRule="auto"/>
              <w:jc w:val="both"/>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Kalın Bağırsak Tembelliği</w:t>
            </w:r>
          </w:p>
        </w:tc>
        <w:tc>
          <w:tcPr>
            <w:tcW w:w="1276" w:type="dxa"/>
            <w:tcBorders>
              <w:left w:val="single" w:sz="12" w:space="0" w:color="000000" w:themeColor="text1"/>
            </w:tcBorders>
          </w:tcPr>
          <w:p w14:paraId="5CCFAC5A"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2613D442"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418" w:type="dxa"/>
          </w:tcPr>
          <w:p w14:paraId="61C2C077"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r=1.000</w:t>
            </w:r>
          </w:p>
          <w:p w14:paraId="075E82EE"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w:t>
            </w:r>
          </w:p>
        </w:tc>
        <w:tc>
          <w:tcPr>
            <w:tcW w:w="992" w:type="dxa"/>
          </w:tcPr>
          <w:p w14:paraId="4FD194F0"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r=0,314</w:t>
            </w:r>
          </w:p>
          <w:p w14:paraId="364BA909"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p=0,005</w:t>
            </w:r>
          </w:p>
        </w:tc>
        <w:tc>
          <w:tcPr>
            <w:tcW w:w="1276" w:type="dxa"/>
            <w:tcBorders>
              <w:right w:val="single" w:sz="12" w:space="0" w:color="000000" w:themeColor="text1"/>
            </w:tcBorders>
          </w:tcPr>
          <w:p w14:paraId="0FA07CB0"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r=0,845</w:t>
            </w:r>
          </w:p>
          <w:p w14:paraId="1ADC2B2E"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c>
          <w:tcPr>
            <w:tcW w:w="1701" w:type="dxa"/>
            <w:tcBorders>
              <w:left w:val="single" w:sz="12" w:space="0" w:color="000000" w:themeColor="text1"/>
              <w:right w:val="single" w:sz="4" w:space="0" w:color="FFFFFF" w:themeColor="background1"/>
            </w:tcBorders>
          </w:tcPr>
          <w:p w14:paraId="0B7142E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r=0,533</w:t>
            </w:r>
          </w:p>
          <w:p w14:paraId="131F69F0"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r>
      <w:tr w:rsidR="000E76CB" w:rsidRPr="005A7646" w14:paraId="211F5577" w14:textId="77777777" w:rsidTr="007D2261">
        <w:tc>
          <w:tcPr>
            <w:tcW w:w="855" w:type="dxa"/>
            <w:vMerge/>
            <w:tcBorders>
              <w:left w:val="single" w:sz="4" w:space="0" w:color="FFFFFF" w:themeColor="background1"/>
            </w:tcBorders>
          </w:tcPr>
          <w:p w14:paraId="4191AF2B"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tc>
        <w:tc>
          <w:tcPr>
            <w:tcW w:w="1521" w:type="dxa"/>
            <w:tcBorders>
              <w:right w:val="single" w:sz="12" w:space="0" w:color="000000" w:themeColor="text1"/>
            </w:tcBorders>
          </w:tcPr>
          <w:p w14:paraId="0CF9EA74" w14:textId="77777777" w:rsidR="000E76CB" w:rsidRPr="005A7646" w:rsidRDefault="000E76CB" w:rsidP="007D2261">
            <w:pPr>
              <w:spacing w:line="360" w:lineRule="auto"/>
              <w:jc w:val="both"/>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Ağrı</w:t>
            </w:r>
          </w:p>
        </w:tc>
        <w:tc>
          <w:tcPr>
            <w:tcW w:w="1276" w:type="dxa"/>
            <w:tcBorders>
              <w:left w:val="single" w:sz="12" w:space="0" w:color="000000" w:themeColor="text1"/>
            </w:tcBorders>
          </w:tcPr>
          <w:p w14:paraId="6AA411D8"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334D8408"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418" w:type="dxa"/>
          </w:tcPr>
          <w:p w14:paraId="3FCEE459"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7F1B0212"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992" w:type="dxa"/>
          </w:tcPr>
          <w:p w14:paraId="4A2B6147"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r=1.000</w:t>
            </w:r>
          </w:p>
          <w:p w14:paraId="7D3FBAA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w:t>
            </w:r>
          </w:p>
        </w:tc>
        <w:tc>
          <w:tcPr>
            <w:tcW w:w="1276" w:type="dxa"/>
            <w:tcBorders>
              <w:right w:val="single" w:sz="12" w:space="0" w:color="000000" w:themeColor="text1"/>
            </w:tcBorders>
          </w:tcPr>
          <w:p w14:paraId="10E7AA87"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r=0,611</w:t>
            </w:r>
          </w:p>
          <w:p w14:paraId="2285B039"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c>
          <w:tcPr>
            <w:tcW w:w="1701" w:type="dxa"/>
            <w:tcBorders>
              <w:left w:val="single" w:sz="12" w:space="0" w:color="000000" w:themeColor="text1"/>
              <w:right w:val="single" w:sz="4" w:space="0" w:color="FFFFFF" w:themeColor="background1"/>
            </w:tcBorders>
          </w:tcPr>
          <w:p w14:paraId="7DC6308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r=0,476</w:t>
            </w:r>
          </w:p>
          <w:p w14:paraId="373FAEBD"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r>
      <w:tr w:rsidR="000E76CB" w:rsidRPr="005A7646" w14:paraId="6A83BBDD" w14:textId="77777777" w:rsidTr="007D2261">
        <w:tc>
          <w:tcPr>
            <w:tcW w:w="855" w:type="dxa"/>
            <w:vMerge/>
            <w:tcBorders>
              <w:left w:val="single" w:sz="4" w:space="0" w:color="FFFFFF" w:themeColor="background1"/>
              <w:bottom w:val="single" w:sz="12" w:space="0" w:color="000000" w:themeColor="text1"/>
            </w:tcBorders>
          </w:tcPr>
          <w:p w14:paraId="4A1E70AD" w14:textId="77777777" w:rsidR="000E76CB" w:rsidRPr="005A7646" w:rsidRDefault="000E76CB" w:rsidP="007D2261">
            <w:pPr>
              <w:spacing w:line="360" w:lineRule="auto"/>
              <w:jc w:val="both"/>
              <w:rPr>
                <w:rFonts w:ascii="Times New Roman" w:hAnsi="Times New Roman" w:cs="Times New Roman"/>
                <w:color w:val="000000" w:themeColor="text1"/>
                <w:sz w:val="21"/>
                <w:szCs w:val="21"/>
              </w:rPr>
            </w:pPr>
          </w:p>
        </w:tc>
        <w:tc>
          <w:tcPr>
            <w:tcW w:w="1521" w:type="dxa"/>
            <w:tcBorders>
              <w:bottom w:val="single" w:sz="12" w:space="0" w:color="000000" w:themeColor="text1"/>
              <w:right w:val="single" w:sz="12" w:space="0" w:color="000000" w:themeColor="text1"/>
            </w:tcBorders>
          </w:tcPr>
          <w:p w14:paraId="0CD56A67" w14:textId="77777777" w:rsidR="000E76CB" w:rsidRPr="005A7646" w:rsidRDefault="000E76CB" w:rsidP="007D2261">
            <w:pPr>
              <w:spacing w:line="360" w:lineRule="auto"/>
              <w:jc w:val="both"/>
              <w:rPr>
                <w:rFonts w:ascii="Times New Roman" w:hAnsi="Times New Roman" w:cs="Times New Roman"/>
                <w:i/>
                <w:color w:val="000000" w:themeColor="text1"/>
                <w:sz w:val="21"/>
                <w:szCs w:val="21"/>
              </w:rPr>
            </w:pPr>
            <w:r w:rsidRPr="005A7646">
              <w:rPr>
                <w:rFonts w:ascii="Times New Roman" w:hAnsi="Times New Roman" w:cs="Times New Roman"/>
                <w:i/>
                <w:color w:val="000000" w:themeColor="text1"/>
                <w:sz w:val="21"/>
                <w:szCs w:val="21"/>
              </w:rPr>
              <w:t>Toplam Puan</w:t>
            </w:r>
          </w:p>
        </w:tc>
        <w:tc>
          <w:tcPr>
            <w:tcW w:w="1276" w:type="dxa"/>
            <w:tcBorders>
              <w:left w:val="single" w:sz="12" w:space="0" w:color="000000" w:themeColor="text1"/>
              <w:bottom w:val="single" w:sz="12" w:space="0" w:color="000000" w:themeColor="text1"/>
            </w:tcBorders>
          </w:tcPr>
          <w:p w14:paraId="725FA4D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5A42D6FE"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418" w:type="dxa"/>
            <w:tcBorders>
              <w:bottom w:val="single" w:sz="12" w:space="0" w:color="000000" w:themeColor="text1"/>
            </w:tcBorders>
          </w:tcPr>
          <w:p w14:paraId="513EABDC"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6C53EBBD"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992" w:type="dxa"/>
            <w:tcBorders>
              <w:bottom w:val="single" w:sz="12" w:space="0" w:color="000000" w:themeColor="text1"/>
            </w:tcBorders>
          </w:tcPr>
          <w:p w14:paraId="6A87A32D"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708BD661"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276" w:type="dxa"/>
            <w:tcBorders>
              <w:bottom w:val="single" w:sz="12" w:space="0" w:color="000000" w:themeColor="text1"/>
              <w:right w:val="single" w:sz="12" w:space="0" w:color="000000" w:themeColor="text1"/>
            </w:tcBorders>
          </w:tcPr>
          <w:p w14:paraId="3FAC29B2"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r=1.000</w:t>
            </w:r>
          </w:p>
          <w:p w14:paraId="4AC85F37"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w:t>
            </w:r>
          </w:p>
        </w:tc>
        <w:tc>
          <w:tcPr>
            <w:tcW w:w="1701" w:type="dxa"/>
            <w:tcBorders>
              <w:left w:val="single" w:sz="12" w:space="0" w:color="000000" w:themeColor="text1"/>
              <w:bottom w:val="single" w:sz="12" w:space="0" w:color="000000" w:themeColor="text1"/>
              <w:right w:val="single" w:sz="4" w:space="0" w:color="FFFFFF" w:themeColor="background1"/>
            </w:tcBorders>
          </w:tcPr>
          <w:p w14:paraId="03F99AC0"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r=0,725</w:t>
            </w:r>
          </w:p>
          <w:p w14:paraId="19B25C18"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p=0,000</w:t>
            </w:r>
          </w:p>
        </w:tc>
      </w:tr>
      <w:tr w:rsidR="000E76CB" w:rsidRPr="005A7646" w14:paraId="3537F078" w14:textId="77777777" w:rsidTr="007D2261">
        <w:tc>
          <w:tcPr>
            <w:tcW w:w="2376" w:type="dxa"/>
            <w:gridSpan w:val="2"/>
            <w:tcBorders>
              <w:left w:val="single" w:sz="4" w:space="0" w:color="FFFFFF" w:themeColor="background1"/>
              <w:bottom w:val="single" w:sz="12" w:space="0" w:color="000000" w:themeColor="text1"/>
              <w:right w:val="single" w:sz="12" w:space="0" w:color="000000" w:themeColor="text1"/>
            </w:tcBorders>
          </w:tcPr>
          <w:p w14:paraId="5ACB017F" w14:textId="77777777" w:rsidR="000E76CB" w:rsidRPr="005A7646" w:rsidRDefault="000E76CB" w:rsidP="007D2261">
            <w:pPr>
              <w:spacing w:line="360" w:lineRule="auto"/>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 Yaşam Kalitesi</w:t>
            </w:r>
          </w:p>
        </w:tc>
        <w:tc>
          <w:tcPr>
            <w:tcW w:w="1276" w:type="dxa"/>
            <w:tcBorders>
              <w:top w:val="single" w:sz="12" w:space="0" w:color="000000" w:themeColor="text1"/>
              <w:left w:val="single" w:sz="12" w:space="0" w:color="000000" w:themeColor="text1"/>
              <w:bottom w:val="single" w:sz="12" w:space="0" w:color="000000" w:themeColor="text1"/>
            </w:tcBorders>
          </w:tcPr>
          <w:p w14:paraId="39055AC6"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1D783E84"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418" w:type="dxa"/>
            <w:tcBorders>
              <w:top w:val="single" w:sz="12" w:space="0" w:color="000000" w:themeColor="text1"/>
              <w:bottom w:val="single" w:sz="12" w:space="0" w:color="000000" w:themeColor="text1"/>
            </w:tcBorders>
          </w:tcPr>
          <w:p w14:paraId="2903069A"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742101B5"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992" w:type="dxa"/>
            <w:tcBorders>
              <w:top w:val="single" w:sz="12" w:space="0" w:color="000000" w:themeColor="text1"/>
              <w:bottom w:val="single" w:sz="12" w:space="0" w:color="000000" w:themeColor="text1"/>
            </w:tcBorders>
          </w:tcPr>
          <w:p w14:paraId="314B6CB3"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3595D0E4"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276" w:type="dxa"/>
            <w:tcBorders>
              <w:top w:val="single" w:sz="12" w:space="0" w:color="000000" w:themeColor="text1"/>
              <w:bottom w:val="single" w:sz="12" w:space="0" w:color="000000" w:themeColor="text1"/>
              <w:right w:val="single" w:sz="12" w:space="0" w:color="000000" w:themeColor="text1"/>
            </w:tcBorders>
          </w:tcPr>
          <w:p w14:paraId="4F7B87B4"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p>
          <w:p w14:paraId="5111EC2A"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w:t>
            </w:r>
          </w:p>
        </w:tc>
        <w:tc>
          <w:tcPr>
            <w:tcW w:w="1701" w:type="dxa"/>
            <w:tcBorders>
              <w:top w:val="single" w:sz="12" w:space="0" w:color="000000" w:themeColor="text1"/>
              <w:left w:val="single" w:sz="12" w:space="0" w:color="000000" w:themeColor="text1"/>
              <w:bottom w:val="single" w:sz="12" w:space="0" w:color="000000" w:themeColor="text1"/>
              <w:right w:val="single" w:sz="4" w:space="0" w:color="FFFFFF" w:themeColor="background1"/>
            </w:tcBorders>
          </w:tcPr>
          <w:p w14:paraId="379DF70D"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r=1.000</w:t>
            </w:r>
          </w:p>
          <w:p w14:paraId="421B87DD" w14:textId="77777777" w:rsidR="000E76CB" w:rsidRPr="005A7646" w:rsidRDefault="000E76CB" w:rsidP="007D2261">
            <w:pPr>
              <w:spacing w:line="360" w:lineRule="auto"/>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w:t>
            </w:r>
          </w:p>
        </w:tc>
      </w:tr>
    </w:tbl>
    <w:p w14:paraId="3E10F480" w14:textId="77777777" w:rsidR="000E76CB" w:rsidRPr="005A7646" w:rsidRDefault="000E76CB" w:rsidP="000E76CB">
      <w:pPr>
        <w:spacing w:line="360" w:lineRule="auto"/>
        <w:jc w:val="both"/>
        <w:rPr>
          <w:rFonts w:ascii="Times New Roman" w:hAnsi="Times New Roman" w:cs="Times New Roman"/>
          <w:b/>
          <w:color w:val="000000" w:themeColor="text1"/>
          <w:sz w:val="20"/>
          <w:szCs w:val="24"/>
        </w:rPr>
      </w:pPr>
      <w:r w:rsidRPr="005A7646">
        <w:rPr>
          <w:rFonts w:ascii="Times New Roman" w:hAnsi="Times New Roman" w:cs="Times New Roman"/>
          <w:b/>
          <w:color w:val="000000" w:themeColor="text1"/>
          <w:sz w:val="20"/>
          <w:szCs w:val="24"/>
        </w:rPr>
        <w:t>*Veriler normal dağılıma sahip olmadığı için “Spearman” korelasyon katsayısı kullanılmıştır.</w:t>
      </w:r>
    </w:p>
    <w:p w14:paraId="2B80A23A" w14:textId="77777777" w:rsidR="000E76CB" w:rsidRPr="005A7646" w:rsidRDefault="000E76CB"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Hastaların KCÖ alt boyutu dışkı tıkanıklığı belirtisi ile kalın bağırsak tembelliği, ağrı ve KCÖ toplam puanı arasında ilişki tespit edilmiş olup, dışkı tıkanıklığı belirtisinin artmasıyla hastaların kalın bağırsak tembelliği, ağrı ve konstipasyon ciddiyet belirtisinin de artacağı ve yaşam kalitelerinin olumsuz etkileneceği belirlenmiştir. </w:t>
      </w:r>
    </w:p>
    <w:p w14:paraId="00DC48BE" w14:textId="77777777" w:rsidR="000E76CB" w:rsidRPr="005A7646" w:rsidRDefault="000E76CB"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Hastaların KCÖ alt boyutu kalın bağırsak tembelliğinin ağrı, KCÖ toplam puanı ve KYKÖ arasında ilişki tespit edilmiştir. Hastaların, kalın bağırsak tembelliği belirtisi arttıkça konstipasyon ciddiyet belirtisi de artacak ve yaşam kaliteleri olumsuz etkilenecektir. </w:t>
      </w:r>
    </w:p>
    <w:p w14:paraId="1DDF40F2" w14:textId="77777777" w:rsidR="000E76CB" w:rsidRPr="005A7646" w:rsidRDefault="000E76CB"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Hastaların konstipasyon ciddiyet ölçeği alt boyutu ağrı ile KCÖ toplam puanı ve KYKÖ arasında ilişki tespit edilmiştir. Ağrı belirtisi arttıkça konstipasyon ciddiyet belirtisi artacak ve yaşam kalitesi olumsuz etkilenecektir.</w:t>
      </w:r>
    </w:p>
    <w:p w14:paraId="18CB45EE" w14:textId="77777777" w:rsidR="000E76CB" w:rsidRPr="005A7646" w:rsidRDefault="000E76CB" w:rsidP="000E76CB">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Hastaların KCÖ toplam puanı ile KYKÖ arasında pozitif yönlü, yüksek derecede ve istatistiksel olarak anlamlı düzeyde bir ilişki tespit edilmiştir. Hastaların konstipasyon ciddiyeti belirtilerinin artmasıyla yaşam kalitelerinin de olumsuz etkilendiği bulunmuştur.</w:t>
      </w:r>
    </w:p>
    <w:p w14:paraId="36CCDA20" w14:textId="77777777" w:rsidR="000E76CB" w:rsidRPr="005A7646" w:rsidRDefault="000E76CB" w:rsidP="000E76CB">
      <w:pPr>
        <w:spacing w:line="360" w:lineRule="auto"/>
        <w:jc w:val="both"/>
        <w:rPr>
          <w:rFonts w:ascii="Times New Roman" w:hAnsi="Times New Roman" w:cs="Times New Roman"/>
          <w:b/>
          <w:color w:val="000000" w:themeColor="text1"/>
          <w:sz w:val="24"/>
          <w:szCs w:val="24"/>
        </w:rPr>
      </w:pPr>
    </w:p>
    <w:p w14:paraId="269EC4CF" w14:textId="77777777" w:rsidR="00814A3D" w:rsidRPr="005A7646" w:rsidRDefault="00814A3D" w:rsidP="003A3BD2">
      <w:pPr>
        <w:spacing w:line="360" w:lineRule="auto"/>
        <w:jc w:val="both"/>
        <w:rPr>
          <w:rFonts w:ascii="Times New Roman" w:hAnsi="Times New Roman" w:cs="Times New Roman"/>
          <w:color w:val="000000" w:themeColor="text1"/>
          <w:sz w:val="24"/>
          <w:szCs w:val="24"/>
        </w:rPr>
      </w:pPr>
    </w:p>
    <w:p w14:paraId="0BE0C3B5" w14:textId="2A772369" w:rsidR="005801AE" w:rsidRPr="00D729DD" w:rsidRDefault="005A7646" w:rsidP="005801AE">
      <w:pPr>
        <w:spacing w:line="360" w:lineRule="auto"/>
        <w:jc w:val="both"/>
        <w:rPr>
          <w:rFonts w:ascii="Times New Roman" w:hAnsi="Times New Roman" w:cs="Times New Roman"/>
          <w:color w:val="000000" w:themeColor="text1"/>
          <w:sz w:val="24"/>
          <w:szCs w:val="24"/>
        </w:rPr>
      </w:pPr>
      <w:r w:rsidRPr="00D729DD">
        <w:rPr>
          <w:rFonts w:ascii="Times New Roman" w:hAnsi="Times New Roman" w:cs="Times New Roman"/>
          <w:b/>
          <w:color w:val="000000" w:themeColor="text1"/>
          <w:sz w:val="24"/>
          <w:szCs w:val="24"/>
        </w:rPr>
        <w:t>Tablo 5</w:t>
      </w:r>
      <w:r w:rsidR="005801AE" w:rsidRPr="00D729DD">
        <w:rPr>
          <w:rFonts w:ascii="Times New Roman" w:hAnsi="Times New Roman" w:cs="Times New Roman"/>
          <w:b/>
          <w:color w:val="000000" w:themeColor="text1"/>
          <w:sz w:val="24"/>
          <w:szCs w:val="24"/>
        </w:rPr>
        <w:t>.</w:t>
      </w:r>
      <w:r w:rsidR="005801AE" w:rsidRPr="00D729DD">
        <w:rPr>
          <w:rFonts w:ascii="Times New Roman" w:hAnsi="Times New Roman" w:cs="Times New Roman"/>
          <w:color w:val="000000" w:themeColor="text1"/>
          <w:sz w:val="24"/>
          <w:szCs w:val="24"/>
        </w:rPr>
        <w:t xml:space="preserve"> Hastaların beslenme alışkanlıkları ve aktivite durumlarının Konstipasyon Ciddiyet Ölçeği ve Konstipasyon Yaşam Kalitesi Ölçeği ile karşılaştırılması </w:t>
      </w:r>
    </w:p>
    <w:tbl>
      <w:tblPr>
        <w:tblStyle w:val="TabloKlavuzu"/>
        <w:tblW w:w="10425" w:type="dxa"/>
        <w:jc w:val="center"/>
        <w:tblLook w:val="04A0" w:firstRow="1" w:lastRow="0" w:firstColumn="1" w:lastColumn="0" w:noHBand="0" w:noVBand="1"/>
      </w:tblPr>
      <w:tblGrid>
        <w:gridCol w:w="2007"/>
        <w:gridCol w:w="436"/>
        <w:gridCol w:w="1679"/>
        <w:gridCol w:w="1521"/>
        <w:gridCol w:w="1473"/>
        <w:gridCol w:w="1673"/>
        <w:gridCol w:w="1636"/>
      </w:tblGrid>
      <w:tr w:rsidR="005801AE" w:rsidRPr="005A7646" w14:paraId="7754AA8A" w14:textId="77777777" w:rsidTr="00242FC9">
        <w:trPr>
          <w:jc w:val="center"/>
        </w:trPr>
        <w:tc>
          <w:tcPr>
            <w:tcW w:w="2007" w:type="dxa"/>
            <w:vMerge w:val="restart"/>
            <w:tcBorders>
              <w:top w:val="single" w:sz="12" w:space="0" w:color="auto"/>
              <w:left w:val="single" w:sz="4" w:space="0" w:color="FFFFFF" w:themeColor="background1"/>
              <w:right w:val="single" w:sz="4" w:space="0" w:color="000000" w:themeColor="text1"/>
            </w:tcBorders>
          </w:tcPr>
          <w:p w14:paraId="48C0B339" w14:textId="77777777" w:rsidR="005801AE" w:rsidRPr="005A7646" w:rsidRDefault="005801AE" w:rsidP="00242FC9">
            <w:pPr>
              <w:jc w:val="both"/>
              <w:rPr>
                <w:rFonts w:ascii="Times New Roman" w:hAnsi="Times New Roman" w:cs="Times New Roman"/>
                <w:b/>
                <w:color w:val="000000" w:themeColor="text1"/>
                <w:sz w:val="21"/>
                <w:szCs w:val="21"/>
              </w:rPr>
            </w:pPr>
          </w:p>
          <w:p w14:paraId="23A85B97" w14:textId="77777777" w:rsidR="005801AE" w:rsidRPr="005A7646" w:rsidRDefault="005801AE" w:rsidP="00242FC9">
            <w:pPr>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Değişken (N=78)</w:t>
            </w:r>
          </w:p>
        </w:tc>
        <w:tc>
          <w:tcPr>
            <w:tcW w:w="436" w:type="dxa"/>
            <w:vMerge w:val="restart"/>
            <w:tcBorders>
              <w:top w:val="single" w:sz="12" w:space="0" w:color="auto"/>
              <w:left w:val="single" w:sz="4" w:space="0" w:color="000000" w:themeColor="text1"/>
              <w:right w:val="single" w:sz="12" w:space="0" w:color="auto"/>
            </w:tcBorders>
          </w:tcPr>
          <w:p w14:paraId="0CCE6715" w14:textId="77777777" w:rsidR="005801AE" w:rsidRPr="005A7646" w:rsidRDefault="005801AE" w:rsidP="00242FC9">
            <w:pPr>
              <w:jc w:val="center"/>
              <w:rPr>
                <w:rFonts w:ascii="Times New Roman" w:hAnsi="Times New Roman" w:cs="Times New Roman"/>
                <w:b/>
                <w:color w:val="000000" w:themeColor="text1"/>
                <w:sz w:val="21"/>
                <w:szCs w:val="21"/>
              </w:rPr>
            </w:pPr>
          </w:p>
          <w:p w14:paraId="65553F15"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n</w:t>
            </w:r>
          </w:p>
        </w:tc>
        <w:tc>
          <w:tcPr>
            <w:tcW w:w="6346" w:type="dxa"/>
            <w:gridSpan w:val="4"/>
            <w:tcBorders>
              <w:top w:val="single" w:sz="12" w:space="0" w:color="auto"/>
              <w:left w:val="single" w:sz="12" w:space="0" w:color="auto"/>
              <w:bottom w:val="single" w:sz="12" w:space="0" w:color="auto"/>
              <w:right w:val="single" w:sz="12" w:space="0" w:color="auto"/>
            </w:tcBorders>
          </w:tcPr>
          <w:p w14:paraId="1261FA26"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 Ciddiyet Ölçeği</w:t>
            </w:r>
          </w:p>
        </w:tc>
        <w:tc>
          <w:tcPr>
            <w:tcW w:w="1636" w:type="dxa"/>
            <w:vMerge w:val="restart"/>
            <w:tcBorders>
              <w:top w:val="single" w:sz="12" w:space="0" w:color="auto"/>
              <w:left w:val="single" w:sz="12" w:space="0" w:color="auto"/>
              <w:right w:val="single" w:sz="4" w:space="0" w:color="FFFFFF" w:themeColor="background1"/>
            </w:tcBorders>
          </w:tcPr>
          <w:p w14:paraId="53C63E66"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 Yaşam Kalitesi Ölçeği</w:t>
            </w:r>
          </w:p>
        </w:tc>
      </w:tr>
      <w:tr w:rsidR="005801AE" w:rsidRPr="005A7646" w14:paraId="4703DCC4" w14:textId="77777777" w:rsidTr="00242FC9">
        <w:trPr>
          <w:jc w:val="center"/>
        </w:trPr>
        <w:tc>
          <w:tcPr>
            <w:tcW w:w="2007" w:type="dxa"/>
            <w:vMerge/>
            <w:tcBorders>
              <w:left w:val="single" w:sz="4" w:space="0" w:color="FFFFFF" w:themeColor="background1"/>
              <w:bottom w:val="single" w:sz="12" w:space="0" w:color="auto"/>
              <w:right w:val="single" w:sz="4" w:space="0" w:color="000000" w:themeColor="text1"/>
            </w:tcBorders>
          </w:tcPr>
          <w:p w14:paraId="061F6806" w14:textId="77777777" w:rsidR="005801AE" w:rsidRPr="005A7646" w:rsidRDefault="005801AE" w:rsidP="00242FC9">
            <w:pPr>
              <w:jc w:val="both"/>
              <w:rPr>
                <w:rFonts w:ascii="Times New Roman" w:hAnsi="Times New Roman" w:cs="Times New Roman"/>
                <w:b/>
                <w:color w:val="000000" w:themeColor="text1"/>
                <w:sz w:val="21"/>
                <w:szCs w:val="21"/>
              </w:rPr>
            </w:pPr>
          </w:p>
        </w:tc>
        <w:tc>
          <w:tcPr>
            <w:tcW w:w="436" w:type="dxa"/>
            <w:vMerge/>
            <w:tcBorders>
              <w:left w:val="single" w:sz="4" w:space="0" w:color="000000" w:themeColor="text1"/>
              <w:bottom w:val="single" w:sz="12" w:space="0" w:color="auto"/>
              <w:right w:val="single" w:sz="12" w:space="0" w:color="auto"/>
            </w:tcBorders>
          </w:tcPr>
          <w:p w14:paraId="7DE65344" w14:textId="77777777" w:rsidR="005801AE" w:rsidRPr="005A7646" w:rsidRDefault="005801AE" w:rsidP="00242FC9">
            <w:pPr>
              <w:jc w:val="center"/>
              <w:rPr>
                <w:rFonts w:ascii="Times New Roman" w:hAnsi="Times New Roman" w:cs="Times New Roman"/>
                <w:b/>
                <w:color w:val="000000" w:themeColor="text1"/>
                <w:sz w:val="21"/>
                <w:szCs w:val="21"/>
              </w:rPr>
            </w:pPr>
          </w:p>
        </w:tc>
        <w:tc>
          <w:tcPr>
            <w:tcW w:w="1679" w:type="dxa"/>
            <w:tcBorders>
              <w:top w:val="single" w:sz="12" w:space="0" w:color="auto"/>
              <w:left w:val="single" w:sz="12" w:space="0" w:color="auto"/>
              <w:bottom w:val="single" w:sz="12" w:space="0" w:color="auto"/>
              <w:right w:val="single" w:sz="4" w:space="0" w:color="000000" w:themeColor="text1"/>
            </w:tcBorders>
          </w:tcPr>
          <w:p w14:paraId="0815548A"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Dışkı Tıkanıklığı</w:t>
            </w:r>
          </w:p>
        </w:tc>
        <w:tc>
          <w:tcPr>
            <w:tcW w:w="1521" w:type="dxa"/>
            <w:tcBorders>
              <w:top w:val="single" w:sz="12" w:space="0" w:color="auto"/>
              <w:left w:val="single" w:sz="4" w:space="0" w:color="000000" w:themeColor="text1"/>
              <w:bottom w:val="single" w:sz="12" w:space="0" w:color="auto"/>
              <w:right w:val="single" w:sz="4" w:space="0" w:color="000000" w:themeColor="text1"/>
            </w:tcBorders>
          </w:tcPr>
          <w:p w14:paraId="3558D6EC"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Kalın Bağırsak Tembelliği</w:t>
            </w:r>
          </w:p>
        </w:tc>
        <w:tc>
          <w:tcPr>
            <w:tcW w:w="1473" w:type="dxa"/>
            <w:tcBorders>
              <w:top w:val="single" w:sz="12" w:space="0" w:color="auto"/>
              <w:left w:val="single" w:sz="4" w:space="0" w:color="000000" w:themeColor="text1"/>
              <w:bottom w:val="single" w:sz="12" w:space="0" w:color="auto"/>
            </w:tcBorders>
          </w:tcPr>
          <w:p w14:paraId="2C39FCB1" w14:textId="77777777" w:rsidR="005801AE" w:rsidRPr="005A7646" w:rsidRDefault="005801AE" w:rsidP="00242FC9">
            <w:pPr>
              <w:jc w:val="center"/>
              <w:rPr>
                <w:rFonts w:ascii="Times New Roman" w:hAnsi="Times New Roman" w:cs="Times New Roman"/>
                <w:b/>
                <w:color w:val="000000" w:themeColor="text1"/>
                <w:sz w:val="21"/>
                <w:szCs w:val="21"/>
              </w:rPr>
            </w:pPr>
          </w:p>
          <w:p w14:paraId="479FEDCA"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Ağrı</w:t>
            </w:r>
          </w:p>
        </w:tc>
        <w:tc>
          <w:tcPr>
            <w:tcW w:w="1673" w:type="dxa"/>
            <w:tcBorders>
              <w:top w:val="single" w:sz="12" w:space="0" w:color="auto"/>
              <w:bottom w:val="single" w:sz="12" w:space="0" w:color="auto"/>
              <w:right w:val="single" w:sz="12" w:space="0" w:color="auto"/>
            </w:tcBorders>
          </w:tcPr>
          <w:p w14:paraId="5D722FE7"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Toplam Puan</w:t>
            </w:r>
          </w:p>
        </w:tc>
        <w:tc>
          <w:tcPr>
            <w:tcW w:w="1636" w:type="dxa"/>
            <w:vMerge/>
            <w:tcBorders>
              <w:left w:val="single" w:sz="12" w:space="0" w:color="auto"/>
              <w:bottom w:val="single" w:sz="12" w:space="0" w:color="auto"/>
              <w:right w:val="single" w:sz="4" w:space="0" w:color="FFFFFF" w:themeColor="background1"/>
            </w:tcBorders>
          </w:tcPr>
          <w:p w14:paraId="00A4A2BD" w14:textId="77777777" w:rsidR="005801AE" w:rsidRPr="005A7646" w:rsidRDefault="005801AE" w:rsidP="00242FC9">
            <w:pPr>
              <w:jc w:val="center"/>
              <w:rPr>
                <w:rFonts w:ascii="Times New Roman" w:hAnsi="Times New Roman" w:cs="Times New Roman"/>
                <w:b/>
                <w:color w:val="000000" w:themeColor="text1"/>
                <w:sz w:val="21"/>
                <w:szCs w:val="21"/>
              </w:rPr>
            </w:pPr>
          </w:p>
        </w:tc>
      </w:tr>
      <w:tr w:rsidR="00A766CD" w:rsidRPr="005A7646" w14:paraId="62BA36AC" w14:textId="77777777" w:rsidTr="00242FC9">
        <w:trPr>
          <w:trHeight w:val="77"/>
          <w:jc w:val="center"/>
        </w:trPr>
        <w:tc>
          <w:tcPr>
            <w:tcW w:w="2007" w:type="dxa"/>
            <w:tcBorders>
              <w:top w:val="single" w:sz="12" w:space="0" w:color="auto"/>
              <w:left w:val="single" w:sz="4" w:space="0" w:color="FFFFFF" w:themeColor="background1"/>
              <w:right w:val="single" w:sz="4" w:space="0" w:color="000000" w:themeColor="text1"/>
            </w:tcBorders>
          </w:tcPr>
          <w:p w14:paraId="0D2AA3CA" w14:textId="77777777" w:rsidR="00A766CD" w:rsidRPr="005A7646" w:rsidRDefault="00A766CD" w:rsidP="00A766CD">
            <w:pPr>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Konstipasyon</w:t>
            </w:r>
          </w:p>
          <w:p w14:paraId="37DA29CA" w14:textId="77777777" w:rsidR="00A766CD" w:rsidRPr="005A7646" w:rsidRDefault="00A766CD" w:rsidP="00A766CD">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Evet</w:t>
            </w:r>
          </w:p>
          <w:p w14:paraId="249780B2" w14:textId="47820712" w:rsidR="00A766CD" w:rsidRPr="005A7646" w:rsidRDefault="00A766CD" w:rsidP="00A766CD">
            <w:pPr>
              <w:jc w:val="both"/>
              <w:rPr>
                <w:rFonts w:ascii="Times New Roman" w:hAnsi="Times New Roman" w:cs="Times New Roman"/>
                <w:b/>
                <w:color w:val="000000" w:themeColor="text1"/>
                <w:sz w:val="21"/>
                <w:szCs w:val="21"/>
              </w:rPr>
            </w:pPr>
            <w:r w:rsidRPr="005A7646">
              <w:rPr>
                <w:rFonts w:ascii="Times New Roman" w:hAnsi="Times New Roman" w:cs="Times New Roman"/>
                <w:color w:val="000000" w:themeColor="text1"/>
                <w:sz w:val="21"/>
                <w:szCs w:val="21"/>
              </w:rPr>
              <w:t>Hayır</w:t>
            </w:r>
          </w:p>
        </w:tc>
        <w:tc>
          <w:tcPr>
            <w:tcW w:w="436" w:type="dxa"/>
            <w:tcBorders>
              <w:top w:val="single" w:sz="12" w:space="0" w:color="auto"/>
              <w:left w:val="single" w:sz="4" w:space="0" w:color="000000" w:themeColor="text1"/>
              <w:right w:val="single" w:sz="12" w:space="0" w:color="auto"/>
            </w:tcBorders>
          </w:tcPr>
          <w:p w14:paraId="62560B76" w14:textId="77777777" w:rsidR="00A766CD" w:rsidRPr="005A7646" w:rsidRDefault="00A766CD" w:rsidP="00A766CD">
            <w:pPr>
              <w:jc w:val="center"/>
              <w:rPr>
                <w:rFonts w:ascii="Times New Roman" w:hAnsi="Times New Roman" w:cs="Times New Roman"/>
                <w:color w:val="000000" w:themeColor="text1"/>
                <w:sz w:val="21"/>
                <w:szCs w:val="21"/>
              </w:rPr>
            </w:pPr>
          </w:p>
          <w:p w14:paraId="1A02AA7A"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40</w:t>
            </w:r>
          </w:p>
          <w:p w14:paraId="6331047A" w14:textId="7352C06A"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38</w:t>
            </w:r>
          </w:p>
        </w:tc>
        <w:tc>
          <w:tcPr>
            <w:tcW w:w="1679" w:type="dxa"/>
            <w:tcBorders>
              <w:top w:val="single" w:sz="12" w:space="0" w:color="auto"/>
              <w:left w:val="single" w:sz="12" w:space="0" w:color="auto"/>
              <w:right w:val="single" w:sz="4" w:space="0" w:color="000000" w:themeColor="text1"/>
            </w:tcBorders>
          </w:tcPr>
          <w:p w14:paraId="48ACA841" w14:textId="77777777" w:rsidR="00A766CD" w:rsidRPr="005A7646" w:rsidRDefault="00A766CD" w:rsidP="00A766CD">
            <w:pPr>
              <w:jc w:val="center"/>
              <w:rPr>
                <w:rFonts w:ascii="Times New Roman" w:hAnsi="Times New Roman" w:cs="Times New Roman"/>
                <w:color w:val="000000" w:themeColor="text1"/>
                <w:sz w:val="21"/>
                <w:szCs w:val="21"/>
              </w:rPr>
            </w:pPr>
          </w:p>
          <w:p w14:paraId="22BFA84C"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23,0 [6,0-28,0]</w:t>
            </w:r>
          </w:p>
          <w:p w14:paraId="6A85B806" w14:textId="2DA8278E"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11,5 [0,0-25,0]</w:t>
            </w:r>
          </w:p>
        </w:tc>
        <w:tc>
          <w:tcPr>
            <w:tcW w:w="1521" w:type="dxa"/>
            <w:tcBorders>
              <w:top w:val="single" w:sz="12" w:space="0" w:color="auto"/>
              <w:left w:val="single" w:sz="4" w:space="0" w:color="000000" w:themeColor="text1"/>
              <w:right w:val="single" w:sz="4" w:space="0" w:color="000000" w:themeColor="text1"/>
            </w:tcBorders>
          </w:tcPr>
          <w:p w14:paraId="2702320D" w14:textId="77777777" w:rsidR="00A766CD" w:rsidRPr="005A7646" w:rsidRDefault="00A766CD" w:rsidP="00A766CD">
            <w:pPr>
              <w:jc w:val="center"/>
              <w:rPr>
                <w:rFonts w:ascii="Times New Roman" w:hAnsi="Times New Roman" w:cs="Times New Roman"/>
                <w:color w:val="000000" w:themeColor="text1"/>
                <w:sz w:val="21"/>
                <w:szCs w:val="21"/>
              </w:rPr>
            </w:pPr>
          </w:p>
          <w:p w14:paraId="1A46F0CB"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15,5 [1,0-25,0]</w:t>
            </w:r>
          </w:p>
          <w:p w14:paraId="26F1BA1D" w14:textId="2E906DF2"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6,5 [0,0-19,0]</w:t>
            </w:r>
          </w:p>
        </w:tc>
        <w:tc>
          <w:tcPr>
            <w:tcW w:w="1473" w:type="dxa"/>
            <w:tcBorders>
              <w:top w:val="single" w:sz="12" w:space="0" w:color="auto"/>
              <w:left w:val="single" w:sz="4" w:space="0" w:color="000000" w:themeColor="text1"/>
            </w:tcBorders>
          </w:tcPr>
          <w:p w14:paraId="75D69A5A" w14:textId="77777777" w:rsidR="00A766CD" w:rsidRPr="005A7646" w:rsidRDefault="00A766CD" w:rsidP="00A766CD">
            <w:pPr>
              <w:jc w:val="center"/>
              <w:rPr>
                <w:rFonts w:ascii="Times New Roman" w:hAnsi="Times New Roman" w:cs="Times New Roman"/>
                <w:color w:val="000000" w:themeColor="text1"/>
                <w:sz w:val="21"/>
                <w:szCs w:val="21"/>
              </w:rPr>
            </w:pPr>
          </w:p>
          <w:p w14:paraId="44EC6CCD"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9,0 [0,0-14,0]</w:t>
            </w:r>
          </w:p>
          <w:p w14:paraId="227DAEA6" w14:textId="3D16C2EC"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4,0 [0,0-16,0]</w:t>
            </w:r>
          </w:p>
        </w:tc>
        <w:tc>
          <w:tcPr>
            <w:tcW w:w="1673" w:type="dxa"/>
            <w:tcBorders>
              <w:top w:val="single" w:sz="12" w:space="0" w:color="auto"/>
              <w:right w:val="single" w:sz="12" w:space="0" w:color="auto"/>
            </w:tcBorders>
          </w:tcPr>
          <w:p w14:paraId="2D40B865" w14:textId="77777777" w:rsidR="00A766CD" w:rsidRPr="005A7646" w:rsidRDefault="00A766CD" w:rsidP="00A766CD">
            <w:pPr>
              <w:jc w:val="center"/>
              <w:rPr>
                <w:rFonts w:ascii="Times New Roman" w:hAnsi="Times New Roman" w:cs="Times New Roman"/>
                <w:color w:val="000000" w:themeColor="text1"/>
                <w:sz w:val="21"/>
                <w:szCs w:val="21"/>
              </w:rPr>
            </w:pPr>
          </w:p>
          <w:p w14:paraId="26EEBA4F"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46,0 [11,0-64,0]</w:t>
            </w:r>
          </w:p>
          <w:p w14:paraId="4AA1CE0D" w14:textId="2F6E2458"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22,5 [7,0-50,0]</w:t>
            </w:r>
          </w:p>
        </w:tc>
        <w:tc>
          <w:tcPr>
            <w:tcW w:w="1636" w:type="dxa"/>
            <w:tcBorders>
              <w:top w:val="single" w:sz="12" w:space="0" w:color="auto"/>
              <w:left w:val="single" w:sz="12" w:space="0" w:color="auto"/>
              <w:right w:val="single" w:sz="4" w:space="0" w:color="FFFFFF" w:themeColor="background1"/>
            </w:tcBorders>
          </w:tcPr>
          <w:p w14:paraId="2F750DED" w14:textId="77777777" w:rsidR="00A766CD" w:rsidRPr="005A7646" w:rsidRDefault="00A766CD" w:rsidP="00A766CD">
            <w:pPr>
              <w:jc w:val="center"/>
              <w:rPr>
                <w:rFonts w:ascii="Times New Roman" w:hAnsi="Times New Roman" w:cs="Times New Roman"/>
                <w:color w:val="000000" w:themeColor="text1"/>
                <w:sz w:val="21"/>
                <w:szCs w:val="21"/>
              </w:rPr>
            </w:pPr>
          </w:p>
          <w:p w14:paraId="38A3FB4A"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66,0 [37,0-88,0]</w:t>
            </w:r>
          </w:p>
          <w:p w14:paraId="3C6AA7F5" w14:textId="05EC1696"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53,5 [35,0-85,0]</w:t>
            </w:r>
          </w:p>
        </w:tc>
      </w:tr>
      <w:tr w:rsidR="00A766CD" w:rsidRPr="005A7646" w14:paraId="649A4D00" w14:textId="77777777" w:rsidTr="00242FC9">
        <w:trPr>
          <w:trHeight w:val="77"/>
          <w:jc w:val="center"/>
        </w:trPr>
        <w:tc>
          <w:tcPr>
            <w:tcW w:w="2007" w:type="dxa"/>
            <w:tcBorders>
              <w:top w:val="single" w:sz="12" w:space="0" w:color="auto"/>
              <w:left w:val="single" w:sz="4" w:space="0" w:color="FFFFFF" w:themeColor="background1"/>
              <w:right w:val="single" w:sz="4" w:space="0" w:color="000000" w:themeColor="text1"/>
            </w:tcBorders>
          </w:tcPr>
          <w:p w14:paraId="4D2B1DA8" w14:textId="2493CD40" w:rsidR="00A766CD" w:rsidRPr="005A7646" w:rsidRDefault="00D729DD" w:rsidP="00A766CD">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İstatistiksel a</w:t>
            </w:r>
            <w:r w:rsidR="00A766CD" w:rsidRPr="005A7646">
              <w:rPr>
                <w:rFonts w:ascii="Times New Roman" w:hAnsi="Times New Roman" w:cs="Times New Roman"/>
                <w:b/>
                <w:color w:val="000000" w:themeColor="text1"/>
                <w:sz w:val="21"/>
                <w:szCs w:val="21"/>
              </w:rPr>
              <w:t>naliz</w:t>
            </w:r>
          </w:p>
          <w:p w14:paraId="13578E97" w14:textId="0A1D9378" w:rsidR="00A766CD" w:rsidRPr="005A7646" w:rsidRDefault="00A766CD" w:rsidP="00A766CD">
            <w:pPr>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Olasılık</w:t>
            </w:r>
          </w:p>
        </w:tc>
        <w:tc>
          <w:tcPr>
            <w:tcW w:w="436" w:type="dxa"/>
            <w:tcBorders>
              <w:top w:val="single" w:sz="12" w:space="0" w:color="auto"/>
              <w:left w:val="single" w:sz="4" w:space="0" w:color="000000" w:themeColor="text1"/>
              <w:right w:val="single" w:sz="12" w:space="0" w:color="auto"/>
            </w:tcBorders>
          </w:tcPr>
          <w:p w14:paraId="2105F340" w14:textId="77777777" w:rsidR="00A766CD" w:rsidRPr="005A7646" w:rsidRDefault="00A766CD" w:rsidP="00A766CD">
            <w:pPr>
              <w:jc w:val="center"/>
              <w:rPr>
                <w:rFonts w:ascii="Times New Roman" w:hAnsi="Times New Roman" w:cs="Times New Roman"/>
                <w:color w:val="000000" w:themeColor="text1"/>
                <w:sz w:val="21"/>
                <w:szCs w:val="21"/>
              </w:rPr>
            </w:pPr>
          </w:p>
        </w:tc>
        <w:tc>
          <w:tcPr>
            <w:tcW w:w="1679" w:type="dxa"/>
            <w:tcBorders>
              <w:top w:val="single" w:sz="12" w:space="0" w:color="auto"/>
              <w:left w:val="single" w:sz="12" w:space="0" w:color="auto"/>
              <w:right w:val="single" w:sz="4" w:space="0" w:color="000000" w:themeColor="text1"/>
            </w:tcBorders>
          </w:tcPr>
          <w:p w14:paraId="2BAF297A"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Z=-6,009</w:t>
            </w:r>
          </w:p>
          <w:p w14:paraId="7C51A128" w14:textId="79D700B6"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p=0,000</w:t>
            </w:r>
          </w:p>
        </w:tc>
        <w:tc>
          <w:tcPr>
            <w:tcW w:w="1521" w:type="dxa"/>
            <w:tcBorders>
              <w:top w:val="single" w:sz="12" w:space="0" w:color="auto"/>
              <w:left w:val="single" w:sz="4" w:space="0" w:color="000000" w:themeColor="text1"/>
              <w:right w:val="single" w:sz="4" w:space="0" w:color="000000" w:themeColor="text1"/>
            </w:tcBorders>
          </w:tcPr>
          <w:p w14:paraId="48434CB0"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Z=-3,892</w:t>
            </w:r>
          </w:p>
          <w:p w14:paraId="62A08399" w14:textId="58E1DE78"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p=0,000</w:t>
            </w:r>
          </w:p>
        </w:tc>
        <w:tc>
          <w:tcPr>
            <w:tcW w:w="1473" w:type="dxa"/>
            <w:tcBorders>
              <w:top w:val="single" w:sz="12" w:space="0" w:color="auto"/>
              <w:left w:val="single" w:sz="4" w:space="0" w:color="000000" w:themeColor="text1"/>
            </w:tcBorders>
          </w:tcPr>
          <w:p w14:paraId="6C2075F6"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Z=-3,047</w:t>
            </w:r>
          </w:p>
          <w:p w14:paraId="42E57F64" w14:textId="345A4C70"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p=0,002</w:t>
            </w:r>
          </w:p>
        </w:tc>
        <w:tc>
          <w:tcPr>
            <w:tcW w:w="1673" w:type="dxa"/>
            <w:tcBorders>
              <w:top w:val="single" w:sz="12" w:space="0" w:color="auto"/>
              <w:right w:val="single" w:sz="12" w:space="0" w:color="auto"/>
            </w:tcBorders>
          </w:tcPr>
          <w:p w14:paraId="07333816"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Z=-5,615</w:t>
            </w:r>
          </w:p>
          <w:p w14:paraId="7954EE00" w14:textId="52FB5DD6"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p=0,000</w:t>
            </w:r>
          </w:p>
        </w:tc>
        <w:tc>
          <w:tcPr>
            <w:tcW w:w="1636" w:type="dxa"/>
            <w:tcBorders>
              <w:top w:val="single" w:sz="12" w:space="0" w:color="auto"/>
              <w:left w:val="single" w:sz="12" w:space="0" w:color="auto"/>
              <w:right w:val="single" w:sz="4" w:space="0" w:color="FFFFFF" w:themeColor="background1"/>
            </w:tcBorders>
          </w:tcPr>
          <w:p w14:paraId="104BBD47"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Z=4,201</w:t>
            </w:r>
          </w:p>
          <w:p w14:paraId="4A3B6B90" w14:textId="44A8FACD"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p=0,000</w:t>
            </w:r>
          </w:p>
        </w:tc>
      </w:tr>
      <w:tr w:rsidR="00A766CD" w:rsidRPr="005A7646" w14:paraId="74B19254" w14:textId="77777777" w:rsidTr="00242FC9">
        <w:trPr>
          <w:trHeight w:val="77"/>
          <w:jc w:val="center"/>
        </w:trPr>
        <w:tc>
          <w:tcPr>
            <w:tcW w:w="2007" w:type="dxa"/>
            <w:tcBorders>
              <w:top w:val="single" w:sz="12" w:space="0" w:color="auto"/>
              <w:left w:val="single" w:sz="4" w:space="0" w:color="FFFFFF" w:themeColor="background1"/>
              <w:right w:val="single" w:sz="4" w:space="0" w:color="000000" w:themeColor="text1"/>
            </w:tcBorders>
          </w:tcPr>
          <w:p w14:paraId="21AA522E" w14:textId="0F8AAFBB" w:rsidR="00A766CD" w:rsidRPr="005A7646" w:rsidRDefault="00D729DD" w:rsidP="00A766CD">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Konst. s</w:t>
            </w:r>
            <w:r w:rsidR="00A766CD" w:rsidRPr="005A7646">
              <w:rPr>
                <w:rFonts w:ascii="Times New Roman" w:hAnsi="Times New Roman" w:cs="Times New Roman"/>
                <w:b/>
                <w:color w:val="000000" w:themeColor="text1"/>
                <w:sz w:val="21"/>
                <w:szCs w:val="21"/>
              </w:rPr>
              <w:t>ıklığı (Hf.)</w:t>
            </w:r>
          </w:p>
          <w:p w14:paraId="1E1F8209" w14:textId="18EF1334" w:rsidR="00A766CD" w:rsidRPr="005A7646" w:rsidRDefault="00A766CD" w:rsidP="00A766CD">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 ve daha az</w:t>
            </w:r>
          </w:p>
          <w:p w14:paraId="3F03665B" w14:textId="643D3C49" w:rsidR="00A766CD" w:rsidRPr="005A7646" w:rsidRDefault="00A766CD" w:rsidP="00A766CD">
            <w:pPr>
              <w:jc w:val="both"/>
              <w:rPr>
                <w:rFonts w:ascii="Times New Roman" w:hAnsi="Times New Roman" w:cs="Times New Roman"/>
                <w:b/>
                <w:color w:val="000000" w:themeColor="text1"/>
                <w:sz w:val="21"/>
                <w:szCs w:val="21"/>
              </w:rPr>
            </w:pPr>
            <w:r w:rsidRPr="005A7646">
              <w:rPr>
                <w:rFonts w:ascii="Times New Roman" w:hAnsi="Times New Roman" w:cs="Times New Roman"/>
                <w:color w:val="000000" w:themeColor="text1"/>
                <w:sz w:val="21"/>
                <w:szCs w:val="21"/>
              </w:rPr>
              <w:t>2 defa</w:t>
            </w:r>
          </w:p>
        </w:tc>
        <w:tc>
          <w:tcPr>
            <w:tcW w:w="436" w:type="dxa"/>
            <w:tcBorders>
              <w:top w:val="single" w:sz="12" w:space="0" w:color="auto"/>
              <w:left w:val="single" w:sz="4" w:space="0" w:color="000000" w:themeColor="text1"/>
              <w:right w:val="single" w:sz="12" w:space="0" w:color="auto"/>
            </w:tcBorders>
          </w:tcPr>
          <w:p w14:paraId="6CABE017" w14:textId="77777777" w:rsidR="00A766CD" w:rsidRPr="005A7646" w:rsidRDefault="00A766CD" w:rsidP="00A766CD">
            <w:pPr>
              <w:jc w:val="center"/>
              <w:rPr>
                <w:rFonts w:ascii="Times New Roman" w:hAnsi="Times New Roman" w:cs="Times New Roman"/>
                <w:color w:val="000000" w:themeColor="text1"/>
                <w:sz w:val="21"/>
                <w:szCs w:val="21"/>
              </w:rPr>
            </w:pPr>
          </w:p>
          <w:p w14:paraId="18C0CCB7"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10</w:t>
            </w:r>
          </w:p>
          <w:p w14:paraId="007A8FD9" w14:textId="377A53C9"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30</w:t>
            </w:r>
          </w:p>
        </w:tc>
        <w:tc>
          <w:tcPr>
            <w:tcW w:w="1679" w:type="dxa"/>
            <w:tcBorders>
              <w:top w:val="single" w:sz="12" w:space="0" w:color="auto"/>
              <w:left w:val="single" w:sz="12" w:space="0" w:color="auto"/>
              <w:right w:val="single" w:sz="4" w:space="0" w:color="000000" w:themeColor="text1"/>
            </w:tcBorders>
          </w:tcPr>
          <w:p w14:paraId="6AED0E8C" w14:textId="77777777" w:rsidR="00A766CD" w:rsidRPr="005A7646" w:rsidRDefault="00A766CD" w:rsidP="00A766CD">
            <w:pPr>
              <w:jc w:val="center"/>
              <w:rPr>
                <w:rFonts w:ascii="Times New Roman" w:hAnsi="Times New Roman" w:cs="Times New Roman"/>
                <w:color w:val="000000" w:themeColor="text1"/>
                <w:sz w:val="21"/>
                <w:szCs w:val="21"/>
              </w:rPr>
            </w:pPr>
          </w:p>
          <w:p w14:paraId="23540A78"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23,0 [6,0-28,0]</w:t>
            </w:r>
          </w:p>
          <w:p w14:paraId="78ED22B0" w14:textId="6A226FF0"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23,0 [7,0-28,0]</w:t>
            </w:r>
          </w:p>
        </w:tc>
        <w:tc>
          <w:tcPr>
            <w:tcW w:w="1521" w:type="dxa"/>
            <w:tcBorders>
              <w:top w:val="single" w:sz="12" w:space="0" w:color="auto"/>
              <w:left w:val="single" w:sz="4" w:space="0" w:color="000000" w:themeColor="text1"/>
              <w:right w:val="single" w:sz="4" w:space="0" w:color="000000" w:themeColor="text1"/>
            </w:tcBorders>
          </w:tcPr>
          <w:p w14:paraId="462D3BEE" w14:textId="77777777" w:rsidR="00A766CD" w:rsidRPr="005A7646" w:rsidRDefault="00A766CD" w:rsidP="00A766CD">
            <w:pPr>
              <w:jc w:val="center"/>
              <w:rPr>
                <w:rFonts w:ascii="Times New Roman" w:hAnsi="Times New Roman" w:cs="Times New Roman"/>
                <w:color w:val="000000" w:themeColor="text1"/>
                <w:sz w:val="21"/>
                <w:szCs w:val="21"/>
              </w:rPr>
            </w:pPr>
          </w:p>
          <w:p w14:paraId="5060E8F6"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8,5 [1,0-25,0]</w:t>
            </w:r>
          </w:p>
          <w:p w14:paraId="3C58B63F" w14:textId="30D5F47E"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16,0 [1,0-24,0]</w:t>
            </w:r>
          </w:p>
        </w:tc>
        <w:tc>
          <w:tcPr>
            <w:tcW w:w="1473" w:type="dxa"/>
            <w:tcBorders>
              <w:top w:val="single" w:sz="12" w:space="0" w:color="auto"/>
              <w:left w:val="single" w:sz="4" w:space="0" w:color="000000" w:themeColor="text1"/>
            </w:tcBorders>
          </w:tcPr>
          <w:p w14:paraId="1B11586C" w14:textId="77777777" w:rsidR="00A766CD" w:rsidRPr="005A7646" w:rsidRDefault="00A766CD" w:rsidP="00A766CD">
            <w:pPr>
              <w:jc w:val="center"/>
              <w:rPr>
                <w:rFonts w:ascii="Times New Roman" w:hAnsi="Times New Roman" w:cs="Times New Roman"/>
                <w:color w:val="000000" w:themeColor="text1"/>
                <w:sz w:val="21"/>
                <w:szCs w:val="21"/>
              </w:rPr>
            </w:pPr>
          </w:p>
          <w:p w14:paraId="0379E820"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4,80±3,33</w:t>
            </w:r>
          </w:p>
          <w:p w14:paraId="32545B17" w14:textId="76CAD2A3"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9,70±3,16</w:t>
            </w:r>
          </w:p>
        </w:tc>
        <w:tc>
          <w:tcPr>
            <w:tcW w:w="1673" w:type="dxa"/>
            <w:tcBorders>
              <w:top w:val="single" w:sz="12" w:space="0" w:color="auto"/>
              <w:right w:val="single" w:sz="12" w:space="0" w:color="auto"/>
            </w:tcBorders>
          </w:tcPr>
          <w:p w14:paraId="5DFFAE33" w14:textId="77777777" w:rsidR="00A766CD" w:rsidRPr="005A7646" w:rsidRDefault="00A766CD" w:rsidP="00A766CD">
            <w:pPr>
              <w:jc w:val="center"/>
              <w:rPr>
                <w:rFonts w:ascii="Times New Roman" w:hAnsi="Times New Roman" w:cs="Times New Roman"/>
                <w:color w:val="000000" w:themeColor="text1"/>
                <w:sz w:val="21"/>
                <w:szCs w:val="21"/>
              </w:rPr>
            </w:pPr>
          </w:p>
          <w:p w14:paraId="34CAC573"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37,00±16,16</w:t>
            </w:r>
          </w:p>
          <w:p w14:paraId="693750C7" w14:textId="6205AE55"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46,57±11,53</w:t>
            </w:r>
          </w:p>
        </w:tc>
        <w:tc>
          <w:tcPr>
            <w:tcW w:w="1636" w:type="dxa"/>
            <w:tcBorders>
              <w:top w:val="single" w:sz="12" w:space="0" w:color="auto"/>
              <w:left w:val="single" w:sz="12" w:space="0" w:color="auto"/>
              <w:right w:val="single" w:sz="4" w:space="0" w:color="FFFFFF" w:themeColor="background1"/>
            </w:tcBorders>
          </w:tcPr>
          <w:p w14:paraId="0EFDDFC1" w14:textId="77777777" w:rsidR="00A766CD" w:rsidRPr="005A7646" w:rsidRDefault="00A766CD" w:rsidP="00A766CD">
            <w:pPr>
              <w:jc w:val="center"/>
              <w:rPr>
                <w:rFonts w:ascii="Times New Roman" w:hAnsi="Times New Roman" w:cs="Times New Roman"/>
                <w:color w:val="000000" w:themeColor="text1"/>
                <w:sz w:val="21"/>
                <w:szCs w:val="21"/>
              </w:rPr>
            </w:pPr>
          </w:p>
          <w:p w14:paraId="3C7D9FAB"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56,90±16,82</w:t>
            </w:r>
          </w:p>
          <w:p w14:paraId="0A22D0D1" w14:textId="3A633192"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67,17±9,87</w:t>
            </w:r>
          </w:p>
        </w:tc>
      </w:tr>
      <w:tr w:rsidR="00A766CD" w:rsidRPr="005A7646" w14:paraId="25D74B1A" w14:textId="77777777" w:rsidTr="00242FC9">
        <w:trPr>
          <w:trHeight w:val="77"/>
          <w:jc w:val="center"/>
        </w:trPr>
        <w:tc>
          <w:tcPr>
            <w:tcW w:w="2007" w:type="dxa"/>
            <w:tcBorders>
              <w:top w:val="single" w:sz="12" w:space="0" w:color="auto"/>
              <w:left w:val="single" w:sz="4" w:space="0" w:color="FFFFFF" w:themeColor="background1"/>
              <w:right w:val="single" w:sz="4" w:space="0" w:color="000000" w:themeColor="text1"/>
            </w:tcBorders>
          </w:tcPr>
          <w:p w14:paraId="0A718EB3" w14:textId="2CB646D8" w:rsidR="00A766CD" w:rsidRPr="005A7646" w:rsidRDefault="00D729DD" w:rsidP="00A766CD">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İstatistiksel a</w:t>
            </w:r>
            <w:r w:rsidR="00A766CD" w:rsidRPr="005A7646">
              <w:rPr>
                <w:rFonts w:ascii="Times New Roman" w:hAnsi="Times New Roman" w:cs="Times New Roman"/>
                <w:b/>
                <w:color w:val="000000" w:themeColor="text1"/>
                <w:sz w:val="21"/>
                <w:szCs w:val="21"/>
              </w:rPr>
              <w:t>naliz</w:t>
            </w:r>
          </w:p>
          <w:p w14:paraId="25CE7485" w14:textId="417C28A4" w:rsidR="00A766CD" w:rsidRPr="005A7646" w:rsidRDefault="00A766CD" w:rsidP="00A766CD">
            <w:pPr>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Olasılık</w:t>
            </w:r>
          </w:p>
        </w:tc>
        <w:tc>
          <w:tcPr>
            <w:tcW w:w="436" w:type="dxa"/>
            <w:tcBorders>
              <w:top w:val="single" w:sz="12" w:space="0" w:color="auto"/>
              <w:left w:val="single" w:sz="4" w:space="0" w:color="000000" w:themeColor="text1"/>
              <w:right w:val="single" w:sz="12" w:space="0" w:color="auto"/>
            </w:tcBorders>
          </w:tcPr>
          <w:p w14:paraId="7C58C74A" w14:textId="77777777" w:rsidR="00A766CD" w:rsidRPr="005A7646" w:rsidRDefault="00A766CD" w:rsidP="00A766CD">
            <w:pPr>
              <w:jc w:val="center"/>
              <w:rPr>
                <w:rFonts w:ascii="Times New Roman" w:hAnsi="Times New Roman" w:cs="Times New Roman"/>
                <w:color w:val="000000" w:themeColor="text1"/>
                <w:sz w:val="21"/>
                <w:szCs w:val="21"/>
              </w:rPr>
            </w:pPr>
          </w:p>
        </w:tc>
        <w:tc>
          <w:tcPr>
            <w:tcW w:w="1679" w:type="dxa"/>
            <w:tcBorders>
              <w:top w:val="single" w:sz="12" w:space="0" w:color="auto"/>
              <w:left w:val="single" w:sz="12" w:space="0" w:color="auto"/>
              <w:right w:val="single" w:sz="4" w:space="0" w:color="000000" w:themeColor="text1"/>
            </w:tcBorders>
          </w:tcPr>
          <w:p w14:paraId="532FFD95"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Z=-0,126</w:t>
            </w:r>
          </w:p>
          <w:p w14:paraId="74E24BD4" w14:textId="73202D72"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p=0,899</w:t>
            </w:r>
          </w:p>
        </w:tc>
        <w:tc>
          <w:tcPr>
            <w:tcW w:w="1521" w:type="dxa"/>
            <w:tcBorders>
              <w:top w:val="single" w:sz="12" w:space="0" w:color="auto"/>
              <w:left w:val="single" w:sz="4" w:space="0" w:color="000000" w:themeColor="text1"/>
              <w:right w:val="single" w:sz="4" w:space="0" w:color="000000" w:themeColor="text1"/>
            </w:tcBorders>
          </w:tcPr>
          <w:p w14:paraId="347C52F8"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Z=-0,610</w:t>
            </w:r>
          </w:p>
          <w:p w14:paraId="2883FE3A" w14:textId="2087C4F2"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p=0,542</w:t>
            </w:r>
          </w:p>
        </w:tc>
        <w:tc>
          <w:tcPr>
            <w:tcW w:w="1473" w:type="dxa"/>
            <w:tcBorders>
              <w:top w:val="single" w:sz="12" w:space="0" w:color="auto"/>
              <w:left w:val="single" w:sz="4" w:space="0" w:color="000000" w:themeColor="text1"/>
            </w:tcBorders>
          </w:tcPr>
          <w:p w14:paraId="139B2B05"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t=-4,189</w:t>
            </w:r>
          </w:p>
          <w:p w14:paraId="6ABCB46F" w14:textId="42CE0DA6"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p=0,000</w:t>
            </w:r>
          </w:p>
        </w:tc>
        <w:tc>
          <w:tcPr>
            <w:tcW w:w="1673" w:type="dxa"/>
            <w:tcBorders>
              <w:top w:val="single" w:sz="12" w:space="0" w:color="auto"/>
              <w:right w:val="single" w:sz="12" w:space="0" w:color="auto"/>
            </w:tcBorders>
          </w:tcPr>
          <w:p w14:paraId="75EE60EF"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t=-2,050</w:t>
            </w:r>
          </w:p>
          <w:p w14:paraId="6462FD75" w14:textId="5509A38A"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p=0,047</w:t>
            </w:r>
          </w:p>
        </w:tc>
        <w:tc>
          <w:tcPr>
            <w:tcW w:w="1636" w:type="dxa"/>
            <w:tcBorders>
              <w:top w:val="single" w:sz="12" w:space="0" w:color="auto"/>
              <w:left w:val="single" w:sz="12" w:space="0" w:color="auto"/>
              <w:right w:val="single" w:sz="4" w:space="0" w:color="FFFFFF" w:themeColor="background1"/>
            </w:tcBorders>
          </w:tcPr>
          <w:p w14:paraId="6DD3C291" w14:textId="77777777"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t=-1,829</w:t>
            </w:r>
          </w:p>
          <w:p w14:paraId="44A26A5D" w14:textId="6FDC21EB" w:rsidR="00A766CD" w:rsidRPr="005A7646" w:rsidRDefault="00A766CD" w:rsidP="00A766CD">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p=0,094</w:t>
            </w:r>
          </w:p>
        </w:tc>
      </w:tr>
      <w:tr w:rsidR="005801AE" w:rsidRPr="005A7646" w14:paraId="2B7B9A8E" w14:textId="77777777" w:rsidTr="00242FC9">
        <w:trPr>
          <w:trHeight w:val="77"/>
          <w:jc w:val="center"/>
        </w:trPr>
        <w:tc>
          <w:tcPr>
            <w:tcW w:w="2007" w:type="dxa"/>
            <w:tcBorders>
              <w:top w:val="single" w:sz="12" w:space="0" w:color="auto"/>
              <w:left w:val="single" w:sz="4" w:space="0" w:color="FFFFFF" w:themeColor="background1"/>
              <w:right w:val="single" w:sz="4" w:space="0" w:color="000000" w:themeColor="text1"/>
            </w:tcBorders>
          </w:tcPr>
          <w:p w14:paraId="7A391634" w14:textId="14DAF651"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Öğün s</w:t>
            </w:r>
            <w:r w:rsidR="005801AE" w:rsidRPr="005A7646">
              <w:rPr>
                <w:rFonts w:ascii="Times New Roman" w:hAnsi="Times New Roman" w:cs="Times New Roman"/>
                <w:b/>
                <w:color w:val="000000" w:themeColor="text1"/>
                <w:sz w:val="21"/>
                <w:szCs w:val="21"/>
              </w:rPr>
              <w:t>ayısı</w:t>
            </w:r>
          </w:p>
          <w:p w14:paraId="7B15CDBC" w14:textId="03FE0653"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 xml:space="preserve">2 </w:t>
            </w:r>
            <w:r w:rsidR="00A766CD" w:rsidRPr="005A7646">
              <w:rPr>
                <w:rFonts w:ascii="Times New Roman" w:hAnsi="Times New Roman" w:cs="Times New Roman"/>
                <w:color w:val="000000" w:themeColor="text1"/>
                <w:sz w:val="21"/>
                <w:szCs w:val="21"/>
              </w:rPr>
              <w:t>öğün ve altı</w:t>
            </w:r>
          </w:p>
          <w:p w14:paraId="0E82A773" w14:textId="529BFEB7" w:rsidR="005801AE" w:rsidRPr="005A7646" w:rsidRDefault="00A766CD"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 öğün</w:t>
            </w:r>
          </w:p>
          <w:p w14:paraId="455EADE2" w14:textId="7D442A44" w:rsidR="005801AE" w:rsidRPr="005A7646" w:rsidRDefault="00A766CD"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 öğün ve üzeri</w:t>
            </w:r>
          </w:p>
        </w:tc>
        <w:tc>
          <w:tcPr>
            <w:tcW w:w="436" w:type="dxa"/>
            <w:tcBorders>
              <w:top w:val="single" w:sz="12" w:space="0" w:color="auto"/>
              <w:left w:val="single" w:sz="4" w:space="0" w:color="000000" w:themeColor="text1"/>
              <w:right w:val="single" w:sz="12" w:space="0" w:color="auto"/>
            </w:tcBorders>
          </w:tcPr>
          <w:p w14:paraId="5C419F66" w14:textId="77777777" w:rsidR="005801AE" w:rsidRPr="005A7646" w:rsidRDefault="005801AE" w:rsidP="00242FC9">
            <w:pPr>
              <w:jc w:val="center"/>
              <w:rPr>
                <w:rFonts w:ascii="Times New Roman" w:hAnsi="Times New Roman" w:cs="Times New Roman"/>
                <w:color w:val="000000" w:themeColor="text1"/>
                <w:sz w:val="21"/>
                <w:szCs w:val="21"/>
              </w:rPr>
            </w:pPr>
          </w:p>
          <w:p w14:paraId="5C8D0643"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20</w:t>
            </w:r>
          </w:p>
          <w:p w14:paraId="29361BF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50</w:t>
            </w:r>
          </w:p>
          <w:p w14:paraId="1BDCCF72"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8</w:t>
            </w:r>
          </w:p>
        </w:tc>
        <w:tc>
          <w:tcPr>
            <w:tcW w:w="1679" w:type="dxa"/>
            <w:tcBorders>
              <w:top w:val="single" w:sz="12" w:space="0" w:color="auto"/>
              <w:left w:val="single" w:sz="12" w:space="0" w:color="auto"/>
              <w:right w:val="single" w:sz="4" w:space="0" w:color="000000" w:themeColor="text1"/>
            </w:tcBorders>
          </w:tcPr>
          <w:p w14:paraId="010EF8AC" w14:textId="77777777" w:rsidR="005801AE" w:rsidRPr="005A7646" w:rsidRDefault="005801AE" w:rsidP="00242FC9">
            <w:pPr>
              <w:jc w:val="center"/>
              <w:rPr>
                <w:rFonts w:ascii="Times New Roman" w:hAnsi="Times New Roman" w:cs="Times New Roman"/>
                <w:color w:val="000000" w:themeColor="text1"/>
                <w:sz w:val="21"/>
                <w:szCs w:val="21"/>
              </w:rPr>
            </w:pPr>
          </w:p>
          <w:p w14:paraId="36669110"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13,0 [0,0-28,0]</w:t>
            </w:r>
          </w:p>
          <w:p w14:paraId="17D7DD98"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20,5 [0,0-28,0]</w:t>
            </w:r>
          </w:p>
          <w:p w14:paraId="4F5CD9C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14,0 [5,0-26,0]</w:t>
            </w:r>
          </w:p>
        </w:tc>
        <w:tc>
          <w:tcPr>
            <w:tcW w:w="1521" w:type="dxa"/>
            <w:tcBorders>
              <w:top w:val="single" w:sz="12" w:space="0" w:color="auto"/>
              <w:left w:val="single" w:sz="4" w:space="0" w:color="000000" w:themeColor="text1"/>
              <w:right w:val="single" w:sz="4" w:space="0" w:color="000000" w:themeColor="text1"/>
            </w:tcBorders>
          </w:tcPr>
          <w:p w14:paraId="381C4F30" w14:textId="77777777" w:rsidR="005801AE" w:rsidRPr="005A7646" w:rsidRDefault="005801AE" w:rsidP="00242FC9">
            <w:pPr>
              <w:jc w:val="center"/>
              <w:rPr>
                <w:rFonts w:ascii="Times New Roman" w:hAnsi="Times New Roman" w:cs="Times New Roman"/>
                <w:color w:val="000000" w:themeColor="text1"/>
                <w:sz w:val="21"/>
                <w:szCs w:val="21"/>
              </w:rPr>
            </w:pPr>
          </w:p>
          <w:p w14:paraId="3116A361"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6,5 [1,0-25,0]</w:t>
            </w:r>
          </w:p>
          <w:p w14:paraId="4C8689E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11,0 [0,0-24,0]</w:t>
            </w:r>
          </w:p>
          <w:p w14:paraId="6064DED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9,5 [1,0-18,0]</w:t>
            </w:r>
          </w:p>
        </w:tc>
        <w:tc>
          <w:tcPr>
            <w:tcW w:w="1473" w:type="dxa"/>
            <w:tcBorders>
              <w:top w:val="single" w:sz="12" w:space="0" w:color="auto"/>
              <w:left w:val="single" w:sz="4" w:space="0" w:color="000000" w:themeColor="text1"/>
            </w:tcBorders>
          </w:tcPr>
          <w:p w14:paraId="18C6F232" w14:textId="77777777" w:rsidR="005801AE" w:rsidRPr="005A7646" w:rsidRDefault="005801AE" w:rsidP="00242FC9">
            <w:pPr>
              <w:jc w:val="center"/>
              <w:rPr>
                <w:rFonts w:ascii="Times New Roman" w:hAnsi="Times New Roman" w:cs="Times New Roman"/>
                <w:color w:val="000000" w:themeColor="text1"/>
                <w:sz w:val="21"/>
                <w:szCs w:val="21"/>
              </w:rPr>
            </w:pPr>
          </w:p>
          <w:p w14:paraId="23463232"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3,5 [0,0-13,0]</w:t>
            </w:r>
          </w:p>
          <w:p w14:paraId="57006D52"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7,0 [0,0-16,0]</w:t>
            </w:r>
          </w:p>
          <w:p w14:paraId="466ED5BB"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6,5 [0,0-13,0]</w:t>
            </w:r>
          </w:p>
        </w:tc>
        <w:tc>
          <w:tcPr>
            <w:tcW w:w="1673" w:type="dxa"/>
            <w:tcBorders>
              <w:top w:val="single" w:sz="12" w:space="0" w:color="auto"/>
              <w:right w:val="single" w:sz="12" w:space="0" w:color="auto"/>
            </w:tcBorders>
          </w:tcPr>
          <w:p w14:paraId="250A32D7" w14:textId="77777777" w:rsidR="005801AE" w:rsidRPr="005A7646" w:rsidRDefault="005801AE" w:rsidP="00242FC9">
            <w:pPr>
              <w:jc w:val="center"/>
              <w:rPr>
                <w:rFonts w:ascii="Times New Roman" w:hAnsi="Times New Roman" w:cs="Times New Roman"/>
                <w:color w:val="000000" w:themeColor="text1"/>
                <w:sz w:val="21"/>
                <w:szCs w:val="21"/>
              </w:rPr>
            </w:pPr>
          </w:p>
          <w:p w14:paraId="134D15A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29,40±16,13</w:t>
            </w:r>
          </w:p>
          <w:p w14:paraId="0F44A6AD"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36,74±14,99</w:t>
            </w:r>
          </w:p>
          <w:p w14:paraId="57BAE9C0"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32,00±17,53</w:t>
            </w:r>
          </w:p>
        </w:tc>
        <w:tc>
          <w:tcPr>
            <w:tcW w:w="1636" w:type="dxa"/>
            <w:tcBorders>
              <w:top w:val="single" w:sz="12" w:space="0" w:color="auto"/>
              <w:left w:val="single" w:sz="12" w:space="0" w:color="auto"/>
              <w:right w:val="single" w:sz="4" w:space="0" w:color="FFFFFF" w:themeColor="background1"/>
            </w:tcBorders>
          </w:tcPr>
          <w:p w14:paraId="38A65FB7" w14:textId="77777777" w:rsidR="005801AE" w:rsidRPr="005A7646" w:rsidRDefault="005801AE" w:rsidP="00242FC9">
            <w:pPr>
              <w:jc w:val="center"/>
              <w:rPr>
                <w:rFonts w:ascii="Times New Roman" w:hAnsi="Times New Roman" w:cs="Times New Roman"/>
                <w:color w:val="000000" w:themeColor="text1"/>
                <w:sz w:val="21"/>
                <w:szCs w:val="21"/>
              </w:rPr>
            </w:pPr>
          </w:p>
          <w:p w14:paraId="61B2B7B6"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53,90±11,15</w:t>
            </w:r>
          </w:p>
          <w:p w14:paraId="203E9EDB"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60,78±12,29</w:t>
            </w:r>
          </w:p>
          <w:p w14:paraId="1D60F3F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62,75±13,36</w:t>
            </w:r>
          </w:p>
        </w:tc>
      </w:tr>
      <w:tr w:rsidR="005801AE" w:rsidRPr="005A7646" w14:paraId="19602AFC" w14:textId="77777777" w:rsidTr="00242FC9">
        <w:trPr>
          <w:trHeight w:val="77"/>
          <w:jc w:val="center"/>
        </w:trPr>
        <w:tc>
          <w:tcPr>
            <w:tcW w:w="2007" w:type="dxa"/>
            <w:tcBorders>
              <w:left w:val="single" w:sz="4" w:space="0" w:color="FFFFFF" w:themeColor="background1"/>
              <w:right w:val="single" w:sz="4" w:space="0" w:color="000000" w:themeColor="text1"/>
            </w:tcBorders>
          </w:tcPr>
          <w:p w14:paraId="3FE4F4EE" w14:textId="3781D110"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İstatistiksel a</w:t>
            </w:r>
            <w:r w:rsidR="005801AE" w:rsidRPr="005A7646">
              <w:rPr>
                <w:rFonts w:ascii="Times New Roman" w:hAnsi="Times New Roman" w:cs="Times New Roman"/>
                <w:b/>
                <w:color w:val="000000" w:themeColor="text1"/>
                <w:sz w:val="21"/>
                <w:szCs w:val="21"/>
              </w:rPr>
              <w:t>naliz</w:t>
            </w:r>
          </w:p>
          <w:p w14:paraId="4D9522E8"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Olasılık</w:t>
            </w:r>
          </w:p>
        </w:tc>
        <w:tc>
          <w:tcPr>
            <w:tcW w:w="436" w:type="dxa"/>
            <w:tcBorders>
              <w:left w:val="single" w:sz="4" w:space="0" w:color="000000" w:themeColor="text1"/>
              <w:right w:val="single" w:sz="12" w:space="0" w:color="auto"/>
            </w:tcBorders>
          </w:tcPr>
          <w:p w14:paraId="6D68ECF4" w14:textId="77777777" w:rsidR="005801AE" w:rsidRPr="005A7646" w:rsidRDefault="005801AE" w:rsidP="00242FC9">
            <w:pPr>
              <w:jc w:val="both"/>
              <w:rPr>
                <w:rFonts w:ascii="Times New Roman" w:hAnsi="Times New Roman" w:cs="Times New Roman"/>
                <w:color w:val="000000" w:themeColor="text1"/>
                <w:sz w:val="21"/>
                <w:szCs w:val="21"/>
              </w:rPr>
            </w:pPr>
          </w:p>
        </w:tc>
        <w:tc>
          <w:tcPr>
            <w:tcW w:w="1679" w:type="dxa"/>
            <w:tcBorders>
              <w:left w:val="single" w:sz="12" w:space="0" w:color="auto"/>
              <w:right w:val="single" w:sz="4" w:space="0" w:color="000000" w:themeColor="text1"/>
            </w:tcBorders>
          </w:tcPr>
          <w:p w14:paraId="6D574233"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=1,797</w:t>
            </w:r>
          </w:p>
          <w:p w14:paraId="47939E9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p=0,407</w:t>
            </w:r>
          </w:p>
        </w:tc>
        <w:tc>
          <w:tcPr>
            <w:tcW w:w="1521" w:type="dxa"/>
            <w:tcBorders>
              <w:left w:val="single" w:sz="4" w:space="0" w:color="000000" w:themeColor="text1"/>
              <w:right w:val="single" w:sz="4" w:space="0" w:color="000000" w:themeColor="text1"/>
            </w:tcBorders>
          </w:tcPr>
          <w:p w14:paraId="05377DF1"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=1,268</w:t>
            </w:r>
          </w:p>
          <w:p w14:paraId="3CE748CA"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p=0,531</w:t>
            </w:r>
          </w:p>
        </w:tc>
        <w:tc>
          <w:tcPr>
            <w:tcW w:w="1473" w:type="dxa"/>
            <w:tcBorders>
              <w:left w:val="single" w:sz="4" w:space="0" w:color="000000" w:themeColor="text1"/>
            </w:tcBorders>
          </w:tcPr>
          <w:p w14:paraId="0FE036B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=3,796</w:t>
            </w:r>
          </w:p>
          <w:p w14:paraId="27A0C3D5"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p=0,150</w:t>
            </w:r>
          </w:p>
        </w:tc>
        <w:tc>
          <w:tcPr>
            <w:tcW w:w="1673" w:type="dxa"/>
            <w:tcBorders>
              <w:right w:val="single" w:sz="12" w:space="0" w:color="auto"/>
            </w:tcBorders>
          </w:tcPr>
          <w:p w14:paraId="5D858DA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F=1,697</w:t>
            </w:r>
          </w:p>
          <w:p w14:paraId="67993B1A"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p=0,190</w:t>
            </w:r>
          </w:p>
        </w:tc>
        <w:tc>
          <w:tcPr>
            <w:tcW w:w="1636" w:type="dxa"/>
            <w:tcBorders>
              <w:left w:val="single" w:sz="12" w:space="0" w:color="auto"/>
              <w:right w:val="single" w:sz="4" w:space="0" w:color="FFFFFF" w:themeColor="background1"/>
            </w:tcBorders>
          </w:tcPr>
          <w:p w14:paraId="7C7D4E0D"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F=2,680</w:t>
            </w:r>
          </w:p>
          <w:p w14:paraId="6E28415B"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p=0,075</w:t>
            </w:r>
          </w:p>
        </w:tc>
      </w:tr>
      <w:tr w:rsidR="005801AE" w:rsidRPr="005A7646" w14:paraId="45A921EA" w14:textId="77777777" w:rsidTr="00242FC9">
        <w:trPr>
          <w:trHeight w:val="77"/>
          <w:jc w:val="center"/>
        </w:trPr>
        <w:tc>
          <w:tcPr>
            <w:tcW w:w="2007" w:type="dxa"/>
            <w:tcBorders>
              <w:left w:val="single" w:sz="4" w:space="0" w:color="FFFFFF" w:themeColor="background1"/>
              <w:right w:val="single" w:sz="4" w:space="0" w:color="000000" w:themeColor="text1"/>
            </w:tcBorders>
          </w:tcPr>
          <w:p w14:paraId="195DC0D1" w14:textId="0A476241"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Tüketilen g</w:t>
            </w:r>
            <w:r w:rsidR="005801AE" w:rsidRPr="005A7646">
              <w:rPr>
                <w:rFonts w:ascii="Times New Roman" w:hAnsi="Times New Roman" w:cs="Times New Roman"/>
                <w:b/>
                <w:color w:val="000000" w:themeColor="text1"/>
                <w:sz w:val="21"/>
                <w:szCs w:val="21"/>
              </w:rPr>
              <w:t>ıda</w:t>
            </w:r>
          </w:p>
          <w:p w14:paraId="3CBADF67"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 xml:space="preserve">Dengeli </w:t>
            </w:r>
          </w:p>
          <w:p w14:paraId="68194536"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 xml:space="preserve">Et-Sebze </w:t>
            </w:r>
          </w:p>
          <w:p w14:paraId="2C811DCE"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Sebze-Hamur İşi</w:t>
            </w:r>
          </w:p>
          <w:p w14:paraId="706144F8" w14:textId="77777777" w:rsidR="005801AE" w:rsidRPr="005A7646" w:rsidRDefault="005801AE" w:rsidP="00242FC9">
            <w:pPr>
              <w:jc w:val="both"/>
              <w:rPr>
                <w:rFonts w:ascii="Times New Roman" w:hAnsi="Times New Roman" w:cs="Times New Roman"/>
                <w:b/>
                <w:color w:val="000000" w:themeColor="text1"/>
                <w:sz w:val="21"/>
                <w:szCs w:val="21"/>
              </w:rPr>
            </w:pPr>
            <w:r w:rsidRPr="005A7646">
              <w:rPr>
                <w:rFonts w:ascii="Times New Roman" w:hAnsi="Times New Roman" w:cs="Times New Roman"/>
                <w:color w:val="000000" w:themeColor="text1"/>
                <w:sz w:val="21"/>
                <w:szCs w:val="21"/>
              </w:rPr>
              <w:t>Et-Hamur İşi</w:t>
            </w:r>
          </w:p>
        </w:tc>
        <w:tc>
          <w:tcPr>
            <w:tcW w:w="436" w:type="dxa"/>
            <w:tcBorders>
              <w:left w:val="single" w:sz="4" w:space="0" w:color="000000" w:themeColor="text1"/>
              <w:right w:val="single" w:sz="12" w:space="0" w:color="auto"/>
            </w:tcBorders>
          </w:tcPr>
          <w:p w14:paraId="5E9FD5D4" w14:textId="77777777" w:rsidR="005801AE" w:rsidRPr="005A7646" w:rsidRDefault="005801AE" w:rsidP="00242FC9">
            <w:pPr>
              <w:jc w:val="center"/>
              <w:rPr>
                <w:rFonts w:ascii="Times New Roman" w:hAnsi="Times New Roman" w:cs="Times New Roman"/>
                <w:color w:val="000000" w:themeColor="text1"/>
                <w:sz w:val="21"/>
                <w:szCs w:val="21"/>
              </w:rPr>
            </w:pPr>
          </w:p>
          <w:p w14:paraId="34DB0A0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25</w:t>
            </w:r>
          </w:p>
          <w:p w14:paraId="521D34A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46</w:t>
            </w:r>
          </w:p>
          <w:p w14:paraId="45795FF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w:t>
            </w:r>
          </w:p>
          <w:p w14:paraId="5C62EE7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w:t>
            </w:r>
          </w:p>
        </w:tc>
        <w:tc>
          <w:tcPr>
            <w:tcW w:w="1679" w:type="dxa"/>
            <w:tcBorders>
              <w:left w:val="single" w:sz="12" w:space="0" w:color="auto"/>
              <w:right w:val="single" w:sz="4" w:space="0" w:color="000000" w:themeColor="text1"/>
            </w:tcBorders>
          </w:tcPr>
          <w:p w14:paraId="5A62B7AC" w14:textId="77777777" w:rsidR="005801AE" w:rsidRPr="005A7646" w:rsidRDefault="005801AE" w:rsidP="00242FC9">
            <w:pPr>
              <w:jc w:val="center"/>
              <w:rPr>
                <w:rFonts w:ascii="Times New Roman" w:hAnsi="Times New Roman" w:cs="Times New Roman"/>
                <w:color w:val="000000" w:themeColor="text1"/>
                <w:sz w:val="21"/>
                <w:szCs w:val="21"/>
              </w:rPr>
            </w:pPr>
          </w:p>
          <w:p w14:paraId="182D3208"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18,0 [0,0-28,0]</w:t>
            </w:r>
          </w:p>
          <w:p w14:paraId="18E509A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17,0 [0,0-28,0]</w:t>
            </w:r>
          </w:p>
          <w:p w14:paraId="25AF9CEA"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22,5 [10,0-26,0]</w:t>
            </w:r>
          </w:p>
          <w:p w14:paraId="5D2389A8"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21,0 [12,0-22,0]</w:t>
            </w:r>
          </w:p>
        </w:tc>
        <w:tc>
          <w:tcPr>
            <w:tcW w:w="1521" w:type="dxa"/>
            <w:tcBorders>
              <w:left w:val="single" w:sz="4" w:space="0" w:color="000000" w:themeColor="text1"/>
              <w:right w:val="single" w:sz="4" w:space="0" w:color="000000" w:themeColor="text1"/>
            </w:tcBorders>
          </w:tcPr>
          <w:p w14:paraId="3764EB44" w14:textId="77777777" w:rsidR="005801AE" w:rsidRPr="005A7646" w:rsidRDefault="005801AE" w:rsidP="00242FC9">
            <w:pPr>
              <w:jc w:val="center"/>
              <w:rPr>
                <w:rFonts w:ascii="Times New Roman" w:hAnsi="Times New Roman" w:cs="Times New Roman"/>
                <w:color w:val="000000" w:themeColor="text1"/>
                <w:sz w:val="21"/>
                <w:szCs w:val="21"/>
              </w:rPr>
            </w:pPr>
          </w:p>
          <w:p w14:paraId="35A2657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11,0 [0,0-25,0]</w:t>
            </w:r>
          </w:p>
          <w:p w14:paraId="321C9227"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8,0 [1,0-24,0]</w:t>
            </w:r>
          </w:p>
          <w:p w14:paraId="0D1FB3EB"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14,0 [4,0-24,0]</w:t>
            </w:r>
          </w:p>
          <w:p w14:paraId="1445F85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13,0 [7,0-17,0]</w:t>
            </w:r>
          </w:p>
        </w:tc>
        <w:tc>
          <w:tcPr>
            <w:tcW w:w="1473" w:type="dxa"/>
            <w:tcBorders>
              <w:left w:val="single" w:sz="4" w:space="0" w:color="000000" w:themeColor="text1"/>
            </w:tcBorders>
          </w:tcPr>
          <w:p w14:paraId="5B55F840" w14:textId="77777777" w:rsidR="005801AE" w:rsidRPr="005A7646" w:rsidRDefault="005801AE" w:rsidP="00242FC9">
            <w:pPr>
              <w:jc w:val="center"/>
              <w:rPr>
                <w:rFonts w:ascii="Times New Roman" w:hAnsi="Times New Roman" w:cs="Times New Roman"/>
                <w:color w:val="000000" w:themeColor="text1"/>
                <w:sz w:val="21"/>
                <w:szCs w:val="21"/>
              </w:rPr>
            </w:pPr>
          </w:p>
          <w:p w14:paraId="0C21A1B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7,0 [0,0-13,0]</w:t>
            </w:r>
          </w:p>
          <w:p w14:paraId="0146BE7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7,0 [0,0-16,0]</w:t>
            </w:r>
          </w:p>
          <w:p w14:paraId="120640F7"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5,5 [0,0-14,0]</w:t>
            </w:r>
          </w:p>
          <w:p w14:paraId="14F6F3C3"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8,0 [6,0-13,0]</w:t>
            </w:r>
          </w:p>
        </w:tc>
        <w:tc>
          <w:tcPr>
            <w:tcW w:w="1673" w:type="dxa"/>
            <w:tcBorders>
              <w:right w:val="single" w:sz="12" w:space="0" w:color="auto"/>
            </w:tcBorders>
          </w:tcPr>
          <w:p w14:paraId="60F24F60" w14:textId="77777777" w:rsidR="005801AE" w:rsidRPr="005A7646" w:rsidRDefault="005801AE" w:rsidP="00242FC9">
            <w:pPr>
              <w:jc w:val="center"/>
              <w:rPr>
                <w:rFonts w:ascii="Times New Roman" w:hAnsi="Times New Roman" w:cs="Times New Roman"/>
                <w:color w:val="000000" w:themeColor="text1"/>
                <w:sz w:val="21"/>
                <w:szCs w:val="21"/>
              </w:rPr>
            </w:pPr>
          </w:p>
          <w:p w14:paraId="4ADBFBAA"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36,04±16,58</w:t>
            </w:r>
          </w:p>
          <w:p w14:paraId="74528C8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32,59±15,22</w:t>
            </w:r>
          </w:p>
          <w:p w14:paraId="1DE7480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40,50±19,07</w:t>
            </w:r>
          </w:p>
          <w:p w14:paraId="4CC40F8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39,67±13,65</w:t>
            </w:r>
          </w:p>
        </w:tc>
        <w:tc>
          <w:tcPr>
            <w:tcW w:w="1636" w:type="dxa"/>
            <w:tcBorders>
              <w:left w:val="single" w:sz="12" w:space="0" w:color="auto"/>
              <w:right w:val="single" w:sz="4" w:space="0" w:color="FFFFFF" w:themeColor="background1"/>
            </w:tcBorders>
          </w:tcPr>
          <w:p w14:paraId="1894DB6E" w14:textId="77777777" w:rsidR="005801AE" w:rsidRPr="005A7646" w:rsidRDefault="005801AE" w:rsidP="00242FC9">
            <w:pPr>
              <w:jc w:val="center"/>
              <w:rPr>
                <w:rFonts w:ascii="Times New Roman" w:hAnsi="Times New Roman" w:cs="Times New Roman"/>
                <w:color w:val="000000" w:themeColor="text1"/>
                <w:sz w:val="21"/>
                <w:szCs w:val="21"/>
              </w:rPr>
            </w:pPr>
          </w:p>
          <w:p w14:paraId="21B2CA9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59,0 [35,0-85,0]</w:t>
            </w:r>
          </w:p>
          <w:p w14:paraId="63124B68"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55,5 [37,0-88,0]</w:t>
            </w:r>
          </w:p>
          <w:p w14:paraId="4FE3C51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53,0 [41,0-82,0]</w:t>
            </w:r>
          </w:p>
          <w:p w14:paraId="700D34A2"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60,0 [57,0-64,0]</w:t>
            </w:r>
          </w:p>
        </w:tc>
      </w:tr>
      <w:tr w:rsidR="005801AE" w:rsidRPr="005A7646" w14:paraId="516FE95A" w14:textId="77777777" w:rsidTr="00242FC9">
        <w:trPr>
          <w:trHeight w:val="77"/>
          <w:jc w:val="center"/>
        </w:trPr>
        <w:tc>
          <w:tcPr>
            <w:tcW w:w="2007" w:type="dxa"/>
            <w:tcBorders>
              <w:left w:val="single" w:sz="4" w:space="0" w:color="FFFFFF" w:themeColor="background1"/>
              <w:right w:val="single" w:sz="4" w:space="0" w:color="000000" w:themeColor="text1"/>
            </w:tcBorders>
          </w:tcPr>
          <w:p w14:paraId="0486D99D" w14:textId="2B185AE2"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İstatistiksel a</w:t>
            </w:r>
            <w:r w:rsidR="005801AE" w:rsidRPr="005A7646">
              <w:rPr>
                <w:rFonts w:ascii="Times New Roman" w:hAnsi="Times New Roman" w:cs="Times New Roman"/>
                <w:b/>
                <w:color w:val="000000" w:themeColor="text1"/>
                <w:sz w:val="21"/>
                <w:szCs w:val="21"/>
              </w:rPr>
              <w:t>naliz</w:t>
            </w:r>
          </w:p>
          <w:p w14:paraId="44571A13" w14:textId="77777777" w:rsidR="005801AE" w:rsidRPr="005A7646" w:rsidRDefault="005801AE" w:rsidP="00242FC9">
            <w:pPr>
              <w:jc w:val="both"/>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Olasılık</w:t>
            </w:r>
          </w:p>
        </w:tc>
        <w:tc>
          <w:tcPr>
            <w:tcW w:w="436" w:type="dxa"/>
            <w:tcBorders>
              <w:left w:val="single" w:sz="4" w:space="0" w:color="000000" w:themeColor="text1"/>
              <w:right w:val="single" w:sz="12" w:space="0" w:color="auto"/>
            </w:tcBorders>
          </w:tcPr>
          <w:p w14:paraId="5C903406" w14:textId="77777777" w:rsidR="005801AE" w:rsidRPr="005A7646" w:rsidRDefault="005801AE" w:rsidP="00242FC9">
            <w:pPr>
              <w:jc w:val="center"/>
              <w:rPr>
                <w:rFonts w:ascii="Times New Roman" w:hAnsi="Times New Roman" w:cs="Times New Roman"/>
                <w:color w:val="000000" w:themeColor="text1"/>
                <w:sz w:val="21"/>
                <w:szCs w:val="21"/>
              </w:rPr>
            </w:pPr>
          </w:p>
        </w:tc>
        <w:tc>
          <w:tcPr>
            <w:tcW w:w="1679" w:type="dxa"/>
            <w:tcBorders>
              <w:left w:val="single" w:sz="12" w:space="0" w:color="auto"/>
              <w:right w:val="single" w:sz="4" w:space="0" w:color="000000" w:themeColor="text1"/>
            </w:tcBorders>
          </w:tcPr>
          <w:p w14:paraId="2328C451"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=0,617</w:t>
            </w:r>
          </w:p>
          <w:p w14:paraId="6E000DB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p=0,893</w:t>
            </w:r>
          </w:p>
        </w:tc>
        <w:tc>
          <w:tcPr>
            <w:tcW w:w="1521" w:type="dxa"/>
            <w:tcBorders>
              <w:left w:val="single" w:sz="4" w:space="0" w:color="000000" w:themeColor="text1"/>
              <w:right w:val="single" w:sz="4" w:space="0" w:color="000000" w:themeColor="text1"/>
            </w:tcBorders>
          </w:tcPr>
          <w:p w14:paraId="131C4CA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=3,885</w:t>
            </w:r>
          </w:p>
          <w:p w14:paraId="3FB65F17"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p=0,274</w:t>
            </w:r>
          </w:p>
        </w:tc>
        <w:tc>
          <w:tcPr>
            <w:tcW w:w="1473" w:type="dxa"/>
            <w:tcBorders>
              <w:left w:val="single" w:sz="4" w:space="0" w:color="000000" w:themeColor="text1"/>
            </w:tcBorders>
          </w:tcPr>
          <w:p w14:paraId="526AD1D1"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=0,873</w:t>
            </w:r>
          </w:p>
          <w:p w14:paraId="67001E4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p=0,832</w:t>
            </w:r>
          </w:p>
        </w:tc>
        <w:tc>
          <w:tcPr>
            <w:tcW w:w="1673" w:type="dxa"/>
            <w:tcBorders>
              <w:right w:val="single" w:sz="12" w:space="0" w:color="auto"/>
            </w:tcBorders>
          </w:tcPr>
          <w:p w14:paraId="0A979F4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F=0,601</w:t>
            </w:r>
          </w:p>
          <w:p w14:paraId="75C74EA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p=0,616</w:t>
            </w:r>
          </w:p>
        </w:tc>
        <w:tc>
          <w:tcPr>
            <w:tcW w:w="1636" w:type="dxa"/>
            <w:tcBorders>
              <w:left w:val="single" w:sz="12" w:space="0" w:color="auto"/>
              <w:right w:val="single" w:sz="4" w:space="0" w:color="FFFFFF" w:themeColor="background1"/>
            </w:tcBorders>
          </w:tcPr>
          <w:p w14:paraId="7A22066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χ</w:t>
            </w:r>
            <w:r w:rsidRPr="005A7646">
              <w:rPr>
                <w:rFonts w:ascii="Times New Roman" w:hAnsi="Times New Roman" w:cs="Times New Roman"/>
                <w:color w:val="000000" w:themeColor="text1"/>
                <w:sz w:val="21"/>
                <w:szCs w:val="21"/>
                <w:vertAlign w:val="superscript"/>
              </w:rPr>
              <w:t>2</w:t>
            </w:r>
            <w:r w:rsidRPr="005A7646">
              <w:rPr>
                <w:rFonts w:ascii="Times New Roman" w:hAnsi="Times New Roman" w:cs="Times New Roman"/>
                <w:color w:val="000000" w:themeColor="text1"/>
                <w:sz w:val="21"/>
                <w:szCs w:val="21"/>
              </w:rPr>
              <w:t>=0,936</w:t>
            </w:r>
          </w:p>
          <w:p w14:paraId="065DA42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p=0,817</w:t>
            </w:r>
          </w:p>
        </w:tc>
      </w:tr>
      <w:tr w:rsidR="005801AE" w:rsidRPr="005A7646" w14:paraId="5AE83C2E" w14:textId="77777777" w:rsidTr="00242FC9">
        <w:trPr>
          <w:trHeight w:val="77"/>
          <w:jc w:val="center"/>
        </w:trPr>
        <w:tc>
          <w:tcPr>
            <w:tcW w:w="2007" w:type="dxa"/>
            <w:tcBorders>
              <w:left w:val="single" w:sz="4" w:space="0" w:color="FFFFFF" w:themeColor="background1"/>
              <w:right w:val="single" w:sz="4" w:space="0" w:color="000000" w:themeColor="text1"/>
            </w:tcBorders>
          </w:tcPr>
          <w:p w14:paraId="4D57F278" w14:textId="5FE0E49B"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Ara öğün d</w:t>
            </w:r>
            <w:r w:rsidR="005801AE" w:rsidRPr="005A7646">
              <w:rPr>
                <w:rFonts w:ascii="Times New Roman" w:hAnsi="Times New Roman" w:cs="Times New Roman"/>
                <w:b/>
                <w:color w:val="000000" w:themeColor="text1"/>
                <w:sz w:val="21"/>
                <w:szCs w:val="21"/>
              </w:rPr>
              <w:t>urumu</w:t>
            </w:r>
          </w:p>
          <w:p w14:paraId="41FDB817"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Evet</w:t>
            </w:r>
          </w:p>
          <w:p w14:paraId="3D8C23AC"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Hayır</w:t>
            </w:r>
          </w:p>
        </w:tc>
        <w:tc>
          <w:tcPr>
            <w:tcW w:w="436" w:type="dxa"/>
            <w:tcBorders>
              <w:left w:val="single" w:sz="4" w:space="0" w:color="000000" w:themeColor="text1"/>
              <w:right w:val="single" w:sz="12" w:space="0" w:color="auto"/>
            </w:tcBorders>
          </w:tcPr>
          <w:p w14:paraId="444144BE" w14:textId="77777777" w:rsidR="005801AE" w:rsidRPr="005A7646" w:rsidRDefault="005801AE" w:rsidP="00242FC9">
            <w:pPr>
              <w:jc w:val="center"/>
              <w:rPr>
                <w:rFonts w:ascii="Times New Roman" w:hAnsi="Times New Roman" w:cs="Times New Roman"/>
                <w:color w:val="000000" w:themeColor="text1"/>
                <w:sz w:val="21"/>
                <w:szCs w:val="21"/>
              </w:rPr>
            </w:pPr>
          </w:p>
          <w:p w14:paraId="16F6FCE6"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35</w:t>
            </w:r>
          </w:p>
          <w:p w14:paraId="1C50CF2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43</w:t>
            </w:r>
          </w:p>
        </w:tc>
        <w:tc>
          <w:tcPr>
            <w:tcW w:w="1679" w:type="dxa"/>
            <w:tcBorders>
              <w:left w:val="single" w:sz="12" w:space="0" w:color="auto"/>
              <w:right w:val="single" w:sz="4" w:space="0" w:color="000000" w:themeColor="text1"/>
            </w:tcBorders>
          </w:tcPr>
          <w:p w14:paraId="632815EF" w14:textId="77777777" w:rsidR="005801AE" w:rsidRPr="005A7646" w:rsidRDefault="005801AE" w:rsidP="00242FC9">
            <w:pPr>
              <w:jc w:val="center"/>
              <w:rPr>
                <w:rFonts w:ascii="Times New Roman" w:hAnsi="Times New Roman" w:cs="Times New Roman"/>
                <w:color w:val="000000" w:themeColor="text1"/>
                <w:sz w:val="21"/>
                <w:szCs w:val="21"/>
              </w:rPr>
            </w:pPr>
          </w:p>
          <w:p w14:paraId="13DE5AF4"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16,0 [0,0-28,0]</w:t>
            </w:r>
          </w:p>
          <w:p w14:paraId="5453F00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21,0 [0,0-28,0]</w:t>
            </w:r>
          </w:p>
        </w:tc>
        <w:tc>
          <w:tcPr>
            <w:tcW w:w="1521" w:type="dxa"/>
            <w:tcBorders>
              <w:left w:val="single" w:sz="4" w:space="0" w:color="000000" w:themeColor="text1"/>
              <w:right w:val="single" w:sz="4" w:space="0" w:color="000000" w:themeColor="text1"/>
            </w:tcBorders>
          </w:tcPr>
          <w:p w14:paraId="332CD90C" w14:textId="77777777" w:rsidR="005801AE" w:rsidRPr="005A7646" w:rsidRDefault="005801AE" w:rsidP="00242FC9">
            <w:pPr>
              <w:jc w:val="center"/>
              <w:rPr>
                <w:rFonts w:ascii="Times New Roman" w:hAnsi="Times New Roman" w:cs="Times New Roman"/>
                <w:color w:val="000000" w:themeColor="text1"/>
                <w:sz w:val="21"/>
                <w:szCs w:val="21"/>
              </w:rPr>
            </w:pPr>
          </w:p>
          <w:p w14:paraId="5A8F6F4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7,0 [0,0-25,0]</w:t>
            </w:r>
          </w:p>
          <w:p w14:paraId="4BAD19C3"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10,0 [1,0-24,0]</w:t>
            </w:r>
          </w:p>
        </w:tc>
        <w:tc>
          <w:tcPr>
            <w:tcW w:w="1473" w:type="dxa"/>
            <w:tcBorders>
              <w:left w:val="single" w:sz="4" w:space="0" w:color="000000" w:themeColor="text1"/>
            </w:tcBorders>
          </w:tcPr>
          <w:p w14:paraId="4AC22A4D" w14:textId="77777777" w:rsidR="005801AE" w:rsidRPr="005A7646" w:rsidRDefault="005801AE" w:rsidP="00242FC9">
            <w:pPr>
              <w:jc w:val="center"/>
              <w:rPr>
                <w:rFonts w:ascii="Times New Roman" w:hAnsi="Times New Roman" w:cs="Times New Roman"/>
                <w:color w:val="000000" w:themeColor="text1"/>
                <w:sz w:val="21"/>
                <w:szCs w:val="21"/>
              </w:rPr>
            </w:pPr>
          </w:p>
          <w:p w14:paraId="15DDAB5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5,91±4,23</w:t>
            </w:r>
          </w:p>
          <w:p w14:paraId="7403A4A9"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8,00±4,23</w:t>
            </w:r>
          </w:p>
        </w:tc>
        <w:tc>
          <w:tcPr>
            <w:tcW w:w="1673" w:type="dxa"/>
            <w:tcBorders>
              <w:right w:val="single" w:sz="12" w:space="0" w:color="auto"/>
            </w:tcBorders>
          </w:tcPr>
          <w:p w14:paraId="4AD0E918" w14:textId="77777777" w:rsidR="005801AE" w:rsidRPr="005A7646" w:rsidRDefault="005801AE" w:rsidP="00242FC9">
            <w:pPr>
              <w:jc w:val="center"/>
              <w:rPr>
                <w:rFonts w:ascii="Times New Roman" w:hAnsi="Times New Roman" w:cs="Times New Roman"/>
                <w:color w:val="000000" w:themeColor="text1"/>
                <w:sz w:val="21"/>
                <w:szCs w:val="21"/>
              </w:rPr>
            </w:pPr>
          </w:p>
          <w:p w14:paraId="4B8B27B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30,94±15,96</w:t>
            </w:r>
          </w:p>
          <w:p w14:paraId="34807EB0"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37,16±15,06</w:t>
            </w:r>
          </w:p>
        </w:tc>
        <w:tc>
          <w:tcPr>
            <w:tcW w:w="1636" w:type="dxa"/>
            <w:tcBorders>
              <w:left w:val="single" w:sz="12" w:space="0" w:color="auto"/>
              <w:right w:val="single" w:sz="4" w:space="0" w:color="FFFFFF" w:themeColor="background1"/>
            </w:tcBorders>
          </w:tcPr>
          <w:p w14:paraId="4088F789" w14:textId="77777777" w:rsidR="005801AE" w:rsidRPr="005A7646" w:rsidRDefault="005801AE" w:rsidP="00242FC9">
            <w:pPr>
              <w:jc w:val="center"/>
              <w:rPr>
                <w:rFonts w:ascii="Times New Roman" w:hAnsi="Times New Roman" w:cs="Times New Roman"/>
                <w:color w:val="000000" w:themeColor="text1"/>
                <w:sz w:val="21"/>
                <w:szCs w:val="21"/>
              </w:rPr>
            </w:pPr>
          </w:p>
          <w:p w14:paraId="618D1530"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57,26±12,75</w:t>
            </w:r>
          </w:p>
          <w:p w14:paraId="7C72CB25"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60,81±11,98</w:t>
            </w:r>
          </w:p>
        </w:tc>
      </w:tr>
      <w:tr w:rsidR="005801AE" w:rsidRPr="005A7646" w14:paraId="2559AA88" w14:textId="77777777" w:rsidTr="00242FC9">
        <w:trPr>
          <w:trHeight w:val="77"/>
          <w:jc w:val="center"/>
        </w:trPr>
        <w:tc>
          <w:tcPr>
            <w:tcW w:w="2007" w:type="dxa"/>
            <w:tcBorders>
              <w:left w:val="single" w:sz="4" w:space="0" w:color="FFFFFF" w:themeColor="background1"/>
              <w:right w:val="single" w:sz="4" w:space="0" w:color="000000" w:themeColor="text1"/>
            </w:tcBorders>
          </w:tcPr>
          <w:p w14:paraId="1A59A6BA" w14:textId="3F04005B" w:rsidR="005801AE" w:rsidRPr="005A7646" w:rsidRDefault="00D729DD" w:rsidP="00242FC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İstatistiksel a</w:t>
            </w:r>
            <w:r w:rsidR="005801AE" w:rsidRPr="005A7646">
              <w:rPr>
                <w:rFonts w:ascii="Times New Roman" w:hAnsi="Times New Roman" w:cs="Times New Roman"/>
                <w:b/>
                <w:color w:val="000000" w:themeColor="text1"/>
                <w:sz w:val="21"/>
                <w:szCs w:val="21"/>
              </w:rPr>
              <w:t>naliz</w:t>
            </w:r>
          </w:p>
          <w:p w14:paraId="7C5DE444" w14:textId="77777777" w:rsidR="005801AE" w:rsidRPr="005A7646" w:rsidRDefault="005801AE" w:rsidP="00242FC9">
            <w:pPr>
              <w:jc w:val="both"/>
              <w:rPr>
                <w:rFonts w:ascii="Times New Roman" w:hAnsi="Times New Roman" w:cs="Times New Roman"/>
                <w:color w:val="000000" w:themeColor="text1"/>
                <w:sz w:val="21"/>
                <w:szCs w:val="21"/>
              </w:rPr>
            </w:pPr>
            <w:r w:rsidRPr="005A7646">
              <w:rPr>
                <w:rFonts w:ascii="Times New Roman" w:hAnsi="Times New Roman" w:cs="Times New Roman"/>
                <w:b/>
                <w:color w:val="000000" w:themeColor="text1"/>
                <w:sz w:val="21"/>
                <w:szCs w:val="21"/>
              </w:rPr>
              <w:t>Olasılık</w:t>
            </w:r>
          </w:p>
        </w:tc>
        <w:tc>
          <w:tcPr>
            <w:tcW w:w="436" w:type="dxa"/>
            <w:tcBorders>
              <w:left w:val="single" w:sz="4" w:space="0" w:color="000000" w:themeColor="text1"/>
              <w:right w:val="single" w:sz="12" w:space="0" w:color="auto"/>
            </w:tcBorders>
          </w:tcPr>
          <w:p w14:paraId="390AF579" w14:textId="77777777" w:rsidR="005801AE" w:rsidRPr="005A7646" w:rsidRDefault="005801AE" w:rsidP="00242FC9">
            <w:pPr>
              <w:jc w:val="center"/>
              <w:rPr>
                <w:rFonts w:ascii="Times New Roman" w:hAnsi="Times New Roman" w:cs="Times New Roman"/>
                <w:color w:val="000000" w:themeColor="text1"/>
                <w:sz w:val="21"/>
                <w:szCs w:val="21"/>
              </w:rPr>
            </w:pPr>
          </w:p>
        </w:tc>
        <w:tc>
          <w:tcPr>
            <w:tcW w:w="1679" w:type="dxa"/>
            <w:tcBorders>
              <w:left w:val="single" w:sz="12" w:space="0" w:color="auto"/>
              <w:right w:val="single" w:sz="4" w:space="0" w:color="000000" w:themeColor="text1"/>
            </w:tcBorders>
          </w:tcPr>
          <w:p w14:paraId="7477E4AB"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Z=-1,240</w:t>
            </w:r>
          </w:p>
          <w:p w14:paraId="368C596D"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p=0,215</w:t>
            </w:r>
          </w:p>
        </w:tc>
        <w:tc>
          <w:tcPr>
            <w:tcW w:w="1521" w:type="dxa"/>
            <w:tcBorders>
              <w:left w:val="single" w:sz="4" w:space="0" w:color="000000" w:themeColor="text1"/>
              <w:right w:val="single" w:sz="4" w:space="0" w:color="000000" w:themeColor="text1"/>
            </w:tcBorders>
          </w:tcPr>
          <w:p w14:paraId="414F7441"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Z=-1,576</w:t>
            </w:r>
          </w:p>
          <w:p w14:paraId="202BAA4C"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p=0,115</w:t>
            </w:r>
          </w:p>
        </w:tc>
        <w:tc>
          <w:tcPr>
            <w:tcW w:w="1473" w:type="dxa"/>
            <w:tcBorders>
              <w:left w:val="single" w:sz="4" w:space="0" w:color="000000" w:themeColor="text1"/>
            </w:tcBorders>
          </w:tcPr>
          <w:p w14:paraId="4630E06E"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t=-2,167</w:t>
            </w:r>
          </w:p>
          <w:p w14:paraId="5C1EA5FD" w14:textId="77777777" w:rsidR="005801AE" w:rsidRPr="005A7646" w:rsidRDefault="005801AE" w:rsidP="00242FC9">
            <w:pPr>
              <w:jc w:val="center"/>
              <w:rPr>
                <w:rFonts w:ascii="Times New Roman" w:hAnsi="Times New Roman" w:cs="Times New Roman"/>
                <w:b/>
                <w:color w:val="000000" w:themeColor="text1"/>
                <w:sz w:val="21"/>
                <w:szCs w:val="21"/>
              </w:rPr>
            </w:pPr>
            <w:r w:rsidRPr="005A7646">
              <w:rPr>
                <w:rFonts w:ascii="Times New Roman" w:hAnsi="Times New Roman" w:cs="Times New Roman"/>
                <w:b/>
                <w:color w:val="000000" w:themeColor="text1"/>
                <w:sz w:val="21"/>
                <w:szCs w:val="21"/>
              </w:rPr>
              <w:t>p=0,033</w:t>
            </w:r>
          </w:p>
        </w:tc>
        <w:tc>
          <w:tcPr>
            <w:tcW w:w="1673" w:type="dxa"/>
            <w:tcBorders>
              <w:right w:val="single" w:sz="12" w:space="0" w:color="auto"/>
            </w:tcBorders>
          </w:tcPr>
          <w:p w14:paraId="1ED2C66F"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t=-1,766</w:t>
            </w:r>
          </w:p>
          <w:p w14:paraId="17135CE7"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p=0,081</w:t>
            </w:r>
          </w:p>
        </w:tc>
        <w:tc>
          <w:tcPr>
            <w:tcW w:w="1636" w:type="dxa"/>
            <w:tcBorders>
              <w:left w:val="single" w:sz="12" w:space="0" w:color="auto"/>
              <w:right w:val="single" w:sz="4" w:space="0" w:color="FFFFFF" w:themeColor="background1"/>
            </w:tcBorders>
          </w:tcPr>
          <w:p w14:paraId="5CDFD5D2"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t=-1,267</w:t>
            </w:r>
          </w:p>
          <w:p w14:paraId="121AB335" w14:textId="77777777" w:rsidR="005801AE" w:rsidRPr="005A7646" w:rsidRDefault="005801AE" w:rsidP="00242FC9">
            <w:pPr>
              <w:jc w:val="center"/>
              <w:rPr>
                <w:rFonts w:ascii="Times New Roman" w:hAnsi="Times New Roman" w:cs="Times New Roman"/>
                <w:color w:val="000000" w:themeColor="text1"/>
                <w:sz w:val="21"/>
                <w:szCs w:val="21"/>
              </w:rPr>
            </w:pPr>
            <w:r w:rsidRPr="005A7646">
              <w:rPr>
                <w:rFonts w:ascii="Times New Roman" w:hAnsi="Times New Roman" w:cs="Times New Roman"/>
                <w:color w:val="000000" w:themeColor="text1"/>
                <w:sz w:val="21"/>
                <w:szCs w:val="21"/>
              </w:rPr>
              <w:t>p=0,209</w:t>
            </w:r>
          </w:p>
        </w:tc>
      </w:tr>
    </w:tbl>
    <w:p w14:paraId="3039D273" w14:textId="77777777" w:rsidR="005801AE" w:rsidRPr="005A7646" w:rsidRDefault="005801AE" w:rsidP="005801AE">
      <w:pPr>
        <w:spacing w:after="0" w:line="240" w:lineRule="auto"/>
        <w:jc w:val="both"/>
        <w:rPr>
          <w:rFonts w:ascii="Times New Roman" w:hAnsi="Times New Roman" w:cs="Times New Roman"/>
          <w:color w:val="000000" w:themeColor="text1"/>
          <w:sz w:val="16"/>
          <w:szCs w:val="16"/>
        </w:rPr>
      </w:pPr>
      <w:r w:rsidRPr="005A7646">
        <w:rPr>
          <w:rFonts w:ascii="Times New Roman" w:hAnsi="Times New Roman" w:cs="Times New Roman"/>
          <w:color w:val="000000" w:themeColor="text1"/>
          <w:sz w:val="16"/>
          <w:szCs w:val="16"/>
        </w:rPr>
        <w:t>* “Independent Sample-t” test (t-tablo değeri), “ANOVA” test (F-tablo değeri), “Mann-Whitney U” test (Z-tablo değeri), “Kruskal-Wallis H” test (χ</w:t>
      </w:r>
      <w:r w:rsidRPr="005A7646">
        <w:rPr>
          <w:rFonts w:ascii="Times New Roman" w:hAnsi="Times New Roman" w:cs="Times New Roman"/>
          <w:color w:val="000000" w:themeColor="text1"/>
          <w:sz w:val="16"/>
          <w:szCs w:val="16"/>
          <w:vertAlign w:val="superscript"/>
        </w:rPr>
        <w:t>2</w:t>
      </w:r>
      <w:r w:rsidRPr="005A7646">
        <w:rPr>
          <w:rFonts w:ascii="Times New Roman" w:hAnsi="Times New Roman" w:cs="Times New Roman"/>
          <w:color w:val="000000" w:themeColor="text1"/>
          <w:sz w:val="16"/>
          <w:szCs w:val="16"/>
        </w:rPr>
        <w:t xml:space="preserve">-tablo değeri) kullanılmış ve median [min-max] sapma şeklinde gösterilmiştir. </w:t>
      </w:r>
    </w:p>
    <w:p w14:paraId="354B4EAF" w14:textId="77777777" w:rsidR="005801AE" w:rsidRPr="005A7646" w:rsidRDefault="005801AE" w:rsidP="005801AE">
      <w:pPr>
        <w:spacing w:after="0" w:line="360" w:lineRule="auto"/>
        <w:jc w:val="both"/>
        <w:rPr>
          <w:rFonts w:ascii="Times New Roman" w:hAnsi="Times New Roman" w:cs="Times New Roman"/>
          <w:color w:val="000000" w:themeColor="text1"/>
          <w:sz w:val="24"/>
          <w:szCs w:val="24"/>
        </w:rPr>
      </w:pPr>
    </w:p>
    <w:p w14:paraId="1134BBDD" w14:textId="6770FDF5" w:rsidR="005801AE" w:rsidRPr="005A7646" w:rsidRDefault="005801AE" w:rsidP="005801AE">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Konstipasyon yaşayanların KCÖ toplam puanı, KCÖ alt boyut puanları ve KYKÖ puanları konstipasyon yaşamayanlara göre daha yüksek bulunmuş olup, sık konstipasyon yaşayan hastaların konstipasyon ciddiyet belirtileri daha yüksek</w:t>
      </w:r>
      <w:r w:rsidR="00A766CD" w:rsidRPr="005A7646">
        <w:rPr>
          <w:rFonts w:ascii="Times New Roman" w:hAnsi="Times New Roman" w:cs="Times New Roman"/>
          <w:color w:val="000000" w:themeColor="text1"/>
          <w:sz w:val="24"/>
          <w:szCs w:val="24"/>
        </w:rPr>
        <w:t>,</w:t>
      </w:r>
      <w:r w:rsidRPr="005A7646">
        <w:rPr>
          <w:rFonts w:ascii="Times New Roman" w:hAnsi="Times New Roman" w:cs="Times New Roman"/>
          <w:color w:val="000000" w:themeColor="text1"/>
          <w:sz w:val="24"/>
          <w:szCs w:val="24"/>
        </w:rPr>
        <w:t xml:space="preserve"> yaşam kalitelerinin daha düşük olduğu saptanmıştır. </w:t>
      </w:r>
    </w:p>
    <w:p w14:paraId="2F17CF4C" w14:textId="28E1702C" w:rsidR="005801AE" w:rsidRPr="005A7646" w:rsidRDefault="00A766CD" w:rsidP="005801AE">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 xml:space="preserve">Haftada 2 defa konstipe olan hastaların </w:t>
      </w:r>
      <w:r w:rsidR="005801AE" w:rsidRPr="005A7646">
        <w:rPr>
          <w:rFonts w:ascii="Times New Roman" w:hAnsi="Times New Roman" w:cs="Times New Roman"/>
          <w:color w:val="000000" w:themeColor="text1"/>
          <w:sz w:val="24"/>
          <w:szCs w:val="24"/>
        </w:rPr>
        <w:t xml:space="preserve">ağrı belirtilerinin daha </w:t>
      </w:r>
      <w:r w:rsidR="00F47B3A" w:rsidRPr="005A7646">
        <w:rPr>
          <w:rFonts w:ascii="Times New Roman" w:hAnsi="Times New Roman" w:cs="Times New Roman"/>
          <w:color w:val="000000" w:themeColor="text1"/>
          <w:sz w:val="24"/>
          <w:szCs w:val="24"/>
        </w:rPr>
        <w:t xml:space="preserve">fazla olduğu </w:t>
      </w:r>
      <w:r w:rsidR="005801AE" w:rsidRPr="005A7646">
        <w:rPr>
          <w:rFonts w:ascii="Times New Roman" w:hAnsi="Times New Roman" w:cs="Times New Roman"/>
          <w:color w:val="000000" w:themeColor="text1"/>
          <w:sz w:val="24"/>
          <w:szCs w:val="24"/>
        </w:rPr>
        <w:t xml:space="preserve">ve konstipasyon ciddiyet belirtilerinin diğer gruplara göre daha yüksek olduğu bulunmuştur. </w:t>
      </w:r>
    </w:p>
    <w:p w14:paraId="7A41E970" w14:textId="77777777" w:rsidR="006644AB" w:rsidRPr="005A7646" w:rsidRDefault="006644AB" w:rsidP="003A3BD2">
      <w:pPr>
        <w:spacing w:line="360" w:lineRule="auto"/>
        <w:jc w:val="both"/>
        <w:rPr>
          <w:rFonts w:ascii="Times New Roman" w:hAnsi="Times New Roman" w:cs="Times New Roman"/>
          <w:color w:val="000000" w:themeColor="text1"/>
          <w:sz w:val="24"/>
          <w:szCs w:val="24"/>
        </w:rPr>
      </w:pPr>
    </w:p>
    <w:p w14:paraId="178E734F" w14:textId="77777777" w:rsidR="00D729DD" w:rsidRDefault="00D729DD" w:rsidP="0051577A">
      <w:pPr>
        <w:spacing w:line="360" w:lineRule="auto"/>
        <w:jc w:val="both"/>
        <w:rPr>
          <w:rFonts w:ascii="Times New Roman" w:hAnsi="Times New Roman" w:cs="Times New Roman"/>
          <w:color w:val="000000" w:themeColor="text1"/>
          <w:sz w:val="24"/>
          <w:szCs w:val="24"/>
        </w:rPr>
      </w:pPr>
    </w:p>
    <w:p w14:paraId="0AC709DF" w14:textId="77777777" w:rsidR="0051577A" w:rsidRPr="005A7646" w:rsidRDefault="0051577A" w:rsidP="0051577A">
      <w:pPr>
        <w:spacing w:line="360" w:lineRule="auto"/>
        <w:jc w:val="both"/>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TARTIŞMA</w:t>
      </w:r>
    </w:p>
    <w:p w14:paraId="760B46CA" w14:textId="78D0580B" w:rsidR="00910BFB" w:rsidRPr="005A7646" w:rsidRDefault="00F01A49" w:rsidP="006F5F44">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w:t>
      </w:r>
      <w:r w:rsidR="00BE6C77" w:rsidRPr="005A7646">
        <w:rPr>
          <w:rFonts w:ascii="Times New Roman" w:hAnsi="Times New Roman" w:cs="Times New Roman"/>
          <w:color w:val="000000" w:themeColor="text1"/>
          <w:sz w:val="24"/>
          <w:szCs w:val="24"/>
        </w:rPr>
        <w:t xml:space="preserve">ve hemoroid </w:t>
      </w:r>
      <w:r w:rsidRPr="005A7646">
        <w:rPr>
          <w:rFonts w:ascii="Times New Roman" w:hAnsi="Times New Roman" w:cs="Times New Roman"/>
          <w:color w:val="000000" w:themeColor="text1"/>
          <w:sz w:val="24"/>
          <w:szCs w:val="24"/>
        </w:rPr>
        <w:t>toplumda oldukça sık görülmekle birlikte bireylere getirdiği sosyal, ekonomik, hijyenik ve duygusal baskılar nedeni ile önemli bir sağlık sorunu olarak görülmektedir. Bütün bu nedenlerden dolayı da kişilerin yaşam kaliteleri önemli ölçüde etkilenmektedir (</w:t>
      </w:r>
      <w:r w:rsidR="002C4631" w:rsidRPr="005A7646">
        <w:rPr>
          <w:rFonts w:ascii="Times New Roman" w:hAnsi="Times New Roman" w:cs="Times New Roman"/>
          <w:color w:val="000000" w:themeColor="text1"/>
          <w:sz w:val="24"/>
          <w:szCs w:val="24"/>
        </w:rPr>
        <w:t>19</w:t>
      </w:r>
      <w:r w:rsidRPr="005A7646">
        <w:rPr>
          <w:rFonts w:ascii="Times New Roman" w:hAnsi="Times New Roman" w:cs="Times New Roman"/>
          <w:color w:val="000000" w:themeColor="text1"/>
          <w:sz w:val="24"/>
          <w:szCs w:val="24"/>
        </w:rPr>
        <w:t xml:space="preserve">). </w:t>
      </w:r>
      <w:r w:rsidR="00004D59" w:rsidRPr="005A7646">
        <w:rPr>
          <w:rFonts w:ascii="Times New Roman" w:hAnsi="Times New Roman" w:cs="Times New Roman"/>
          <w:color w:val="000000" w:themeColor="text1"/>
          <w:sz w:val="24"/>
          <w:szCs w:val="24"/>
        </w:rPr>
        <w:t>Bu çalışma</w:t>
      </w:r>
      <w:r w:rsidR="006F5F44" w:rsidRPr="005A7646">
        <w:rPr>
          <w:rFonts w:ascii="Times New Roman" w:hAnsi="Times New Roman" w:cs="Times New Roman"/>
          <w:color w:val="000000" w:themeColor="text1"/>
          <w:sz w:val="24"/>
          <w:szCs w:val="24"/>
        </w:rPr>
        <w:t>,</w:t>
      </w:r>
      <w:r w:rsidR="00EE0AAA" w:rsidRPr="005A7646">
        <w:rPr>
          <w:rFonts w:ascii="Times New Roman" w:hAnsi="Times New Roman" w:cs="Times New Roman"/>
          <w:color w:val="000000" w:themeColor="text1"/>
          <w:sz w:val="24"/>
          <w:szCs w:val="24"/>
        </w:rPr>
        <w:t xml:space="preserve"> </w:t>
      </w:r>
      <w:r w:rsidR="005801AE" w:rsidRPr="005A7646">
        <w:rPr>
          <w:rFonts w:ascii="Times New Roman" w:hAnsi="Times New Roman" w:cs="Times New Roman"/>
          <w:color w:val="000000" w:themeColor="text1"/>
          <w:sz w:val="24"/>
          <w:szCs w:val="24"/>
        </w:rPr>
        <w:t xml:space="preserve">hemoroid tedavisi uygulanan hastaların tedavi öncesi yaşadıkları konstipasyon ciddiyetini </w:t>
      </w:r>
      <w:r w:rsidR="00EE0AAA" w:rsidRPr="005A7646">
        <w:rPr>
          <w:rFonts w:ascii="Times New Roman" w:hAnsi="Times New Roman" w:cs="Times New Roman"/>
          <w:color w:val="000000" w:themeColor="text1"/>
          <w:sz w:val="24"/>
          <w:szCs w:val="24"/>
        </w:rPr>
        <w:t xml:space="preserve">belirlemek ve yaşam kalitelerinin ne düzeyde etkilendiğini </w:t>
      </w:r>
      <w:r w:rsidR="00FE57C7" w:rsidRPr="005A7646">
        <w:rPr>
          <w:rFonts w:ascii="Times New Roman" w:hAnsi="Times New Roman" w:cs="Times New Roman"/>
          <w:color w:val="000000" w:themeColor="text1"/>
          <w:sz w:val="24"/>
          <w:szCs w:val="24"/>
        </w:rPr>
        <w:t xml:space="preserve">ortaya koymanın yanı sıra </w:t>
      </w:r>
      <w:r w:rsidR="006F5F44" w:rsidRPr="005A7646">
        <w:rPr>
          <w:rFonts w:ascii="Times New Roman" w:hAnsi="Times New Roman" w:cs="Times New Roman"/>
          <w:color w:val="000000" w:themeColor="text1"/>
          <w:sz w:val="24"/>
          <w:szCs w:val="24"/>
        </w:rPr>
        <w:t>hastaların konstipasyonla baş</w:t>
      </w:r>
      <w:r w:rsidR="005A3759" w:rsidRPr="005A7646">
        <w:rPr>
          <w:rFonts w:ascii="Times New Roman" w:hAnsi="Times New Roman" w:cs="Times New Roman"/>
          <w:color w:val="000000" w:themeColor="text1"/>
          <w:sz w:val="24"/>
          <w:szCs w:val="24"/>
        </w:rPr>
        <w:t xml:space="preserve"> </w:t>
      </w:r>
      <w:r w:rsidR="006F5F44" w:rsidRPr="005A7646">
        <w:rPr>
          <w:rFonts w:ascii="Times New Roman" w:hAnsi="Times New Roman" w:cs="Times New Roman"/>
          <w:color w:val="000000" w:themeColor="text1"/>
          <w:sz w:val="24"/>
          <w:szCs w:val="24"/>
        </w:rPr>
        <w:t>etmede kullandıkları çözümlerin neler olduğunu ve bu çözümlerin konstipasyona etkisini</w:t>
      </w:r>
      <w:r w:rsidR="00FE57C7" w:rsidRPr="005A7646">
        <w:rPr>
          <w:rFonts w:ascii="Times New Roman" w:hAnsi="Times New Roman" w:cs="Times New Roman"/>
          <w:color w:val="000000" w:themeColor="text1"/>
          <w:sz w:val="24"/>
          <w:szCs w:val="24"/>
        </w:rPr>
        <w:t xml:space="preserve">n </w:t>
      </w:r>
      <w:r w:rsidR="005801AE" w:rsidRPr="005A7646">
        <w:rPr>
          <w:rFonts w:ascii="Times New Roman" w:hAnsi="Times New Roman" w:cs="Times New Roman"/>
          <w:color w:val="000000" w:themeColor="text1"/>
          <w:sz w:val="24"/>
          <w:szCs w:val="24"/>
        </w:rPr>
        <w:t xml:space="preserve">olup olmadığını </w:t>
      </w:r>
      <w:r w:rsidR="006F5F44" w:rsidRPr="005A7646">
        <w:rPr>
          <w:rFonts w:ascii="Times New Roman" w:hAnsi="Times New Roman" w:cs="Times New Roman"/>
          <w:color w:val="000000" w:themeColor="text1"/>
          <w:sz w:val="24"/>
          <w:szCs w:val="24"/>
        </w:rPr>
        <w:t xml:space="preserve">belirlemek amacıyla yapılmıştır. </w:t>
      </w:r>
    </w:p>
    <w:p w14:paraId="1588C1E8" w14:textId="13456BA3" w:rsidR="00892A25" w:rsidRPr="005A7646" w:rsidRDefault="00FE57C7" w:rsidP="007637D1">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Literatürde konstipasyon sorununun çözümü için yer alan k</w:t>
      </w:r>
      <w:r w:rsidR="00733C18" w:rsidRPr="005A7646">
        <w:rPr>
          <w:rFonts w:ascii="Times New Roman" w:hAnsi="Times New Roman" w:cs="Times New Roman"/>
          <w:color w:val="000000" w:themeColor="text1"/>
          <w:sz w:val="24"/>
          <w:szCs w:val="24"/>
        </w:rPr>
        <w:t>ı</w:t>
      </w:r>
      <w:r w:rsidRPr="005A7646">
        <w:rPr>
          <w:rFonts w:ascii="Times New Roman" w:hAnsi="Times New Roman" w:cs="Times New Roman"/>
          <w:color w:val="000000" w:themeColor="text1"/>
          <w:sz w:val="24"/>
          <w:szCs w:val="24"/>
        </w:rPr>
        <w:t xml:space="preserve">lavuzların önerilerinin başında beslenme tarzında değişiklik, sıvı alımının arttırılması, egzersiz </w:t>
      </w:r>
      <w:r w:rsidR="00377538" w:rsidRPr="005A7646">
        <w:rPr>
          <w:rFonts w:ascii="Times New Roman" w:hAnsi="Times New Roman" w:cs="Times New Roman"/>
          <w:color w:val="000000" w:themeColor="text1"/>
          <w:sz w:val="24"/>
          <w:szCs w:val="24"/>
        </w:rPr>
        <w:t xml:space="preserve">yapmak </w:t>
      </w:r>
      <w:r w:rsidRPr="005A7646">
        <w:rPr>
          <w:rFonts w:ascii="Times New Roman" w:hAnsi="Times New Roman" w:cs="Times New Roman"/>
          <w:color w:val="000000" w:themeColor="text1"/>
          <w:sz w:val="24"/>
          <w:szCs w:val="24"/>
        </w:rPr>
        <w:t>gibi birçok fakt</w:t>
      </w:r>
      <w:r w:rsidR="00353056" w:rsidRPr="005A7646">
        <w:rPr>
          <w:rFonts w:ascii="Times New Roman" w:hAnsi="Times New Roman" w:cs="Times New Roman"/>
          <w:color w:val="000000" w:themeColor="text1"/>
          <w:sz w:val="24"/>
          <w:szCs w:val="24"/>
        </w:rPr>
        <w:t>ör yer almaktadır</w:t>
      </w:r>
      <w:r w:rsidR="00965796" w:rsidRPr="005A7646">
        <w:rPr>
          <w:rFonts w:ascii="Times New Roman" w:hAnsi="Times New Roman" w:cs="Times New Roman"/>
          <w:color w:val="000000" w:themeColor="text1"/>
          <w:sz w:val="24"/>
          <w:szCs w:val="24"/>
        </w:rPr>
        <w:t xml:space="preserve"> </w:t>
      </w:r>
      <w:r w:rsidR="002C4631" w:rsidRPr="005A7646">
        <w:rPr>
          <w:rFonts w:ascii="Times New Roman" w:hAnsi="Times New Roman" w:cs="Times New Roman"/>
          <w:color w:val="000000" w:themeColor="text1"/>
          <w:sz w:val="24"/>
          <w:szCs w:val="24"/>
        </w:rPr>
        <w:t xml:space="preserve"> (</w:t>
      </w:r>
      <w:r w:rsidR="005576FD" w:rsidRPr="005A7646">
        <w:rPr>
          <w:rFonts w:ascii="Times New Roman" w:hAnsi="Times New Roman" w:cs="Times New Roman"/>
          <w:color w:val="000000" w:themeColor="text1"/>
          <w:sz w:val="24"/>
          <w:szCs w:val="24"/>
        </w:rPr>
        <w:t>20,</w:t>
      </w:r>
      <w:r w:rsidR="002C4631" w:rsidRPr="005A7646">
        <w:rPr>
          <w:rFonts w:ascii="Times New Roman" w:hAnsi="Times New Roman" w:cs="Times New Roman"/>
          <w:color w:val="000000" w:themeColor="text1"/>
          <w:sz w:val="24"/>
          <w:szCs w:val="24"/>
        </w:rPr>
        <w:t>21)</w:t>
      </w:r>
      <w:r w:rsidR="00353056" w:rsidRPr="005A7646">
        <w:rPr>
          <w:rFonts w:ascii="Times New Roman" w:hAnsi="Times New Roman" w:cs="Times New Roman"/>
          <w:color w:val="000000" w:themeColor="text1"/>
          <w:sz w:val="24"/>
          <w:szCs w:val="24"/>
        </w:rPr>
        <w:t xml:space="preserve">. </w:t>
      </w:r>
      <w:r w:rsidR="00965796" w:rsidRPr="005A7646">
        <w:rPr>
          <w:rFonts w:ascii="Times New Roman" w:hAnsi="Times New Roman" w:cs="Times New Roman"/>
          <w:color w:val="000000" w:themeColor="text1"/>
          <w:sz w:val="24"/>
          <w:szCs w:val="24"/>
        </w:rPr>
        <w:t xml:space="preserve">Bu öneriler aynı zamanda hemoroid tedavisinin birinci basamağında yer alan uygulamalardır.  </w:t>
      </w:r>
      <w:r w:rsidR="00994E19" w:rsidRPr="005A7646">
        <w:rPr>
          <w:rFonts w:ascii="Times New Roman" w:hAnsi="Times New Roman" w:cs="Times New Roman"/>
          <w:color w:val="000000" w:themeColor="text1"/>
          <w:sz w:val="24"/>
          <w:szCs w:val="24"/>
        </w:rPr>
        <w:t>B</w:t>
      </w:r>
      <w:r w:rsidR="00353056" w:rsidRPr="005A7646">
        <w:rPr>
          <w:rFonts w:ascii="Times New Roman" w:hAnsi="Times New Roman" w:cs="Times New Roman"/>
          <w:color w:val="000000" w:themeColor="text1"/>
          <w:sz w:val="24"/>
          <w:szCs w:val="24"/>
        </w:rPr>
        <w:t xml:space="preserve">u araştırmada </w:t>
      </w:r>
      <w:r w:rsidR="00685758" w:rsidRPr="005A7646">
        <w:rPr>
          <w:rFonts w:ascii="Times New Roman" w:hAnsi="Times New Roman" w:cs="Times New Roman"/>
          <w:color w:val="000000" w:themeColor="text1"/>
          <w:sz w:val="24"/>
          <w:szCs w:val="24"/>
        </w:rPr>
        <w:t xml:space="preserve">hastaların </w:t>
      </w:r>
      <w:r w:rsidR="00DC0B07" w:rsidRPr="005A7646">
        <w:rPr>
          <w:rFonts w:ascii="Times New Roman" w:hAnsi="Times New Roman" w:cs="Times New Roman"/>
          <w:color w:val="000000" w:themeColor="text1"/>
          <w:sz w:val="24"/>
          <w:szCs w:val="24"/>
        </w:rPr>
        <w:t>çoğunun</w:t>
      </w:r>
      <w:r w:rsidR="00FC59A1" w:rsidRPr="005A7646">
        <w:rPr>
          <w:rFonts w:ascii="Times New Roman" w:hAnsi="Times New Roman" w:cs="Times New Roman"/>
          <w:color w:val="000000" w:themeColor="text1"/>
          <w:sz w:val="24"/>
          <w:szCs w:val="24"/>
        </w:rPr>
        <w:t xml:space="preserve"> 7 ay ve üzerinde kronik konstipasyon soru</w:t>
      </w:r>
      <w:r w:rsidR="005A7646" w:rsidRPr="005A7646">
        <w:rPr>
          <w:rFonts w:ascii="Times New Roman" w:hAnsi="Times New Roman" w:cs="Times New Roman"/>
          <w:color w:val="000000" w:themeColor="text1"/>
          <w:sz w:val="24"/>
          <w:szCs w:val="24"/>
        </w:rPr>
        <w:t>nu yaşadığı bulunmuştur (Tablo 1</w:t>
      </w:r>
      <w:r w:rsidR="00FC59A1" w:rsidRPr="005A7646">
        <w:rPr>
          <w:rFonts w:ascii="Times New Roman" w:hAnsi="Times New Roman" w:cs="Times New Roman"/>
          <w:color w:val="000000" w:themeColor="text1"/>
          <w:sz w:val="24"/>
          <w:szCs w:val="24"/>
        </w:rPr>
        <w:t xml:space="preserve">). Çalışmaya katılan </w:t>
      </w:r>
      <w:r w:rsidR="00353056" w:rsidRPr="005A7646">
        <w:rPr>
          <w:rFonts w:ascii="Times New Roman" w:hAnsi="Times New Roman" w:cs="Times New Roman"/>
          <w:color w:val="000000" w:themeColor="text1"/>
          <w:sz w:val="24"/>
          <w:szCs w:val="24"/>
        </w:rPr>
        <w:t xml:space="preserve">hastaların </w:t>
      </w:r>
      <w:r w:rsidR="00DC0B07" w:rsidRPr="005A7646">
        <w:rPr>
          <w:rFonts w:ascii="Times New Roman" w:hAnsi="Times New Roman" w:cs="Times New Roman"/>
          <w:color w:val="000000" w:themeColor="text1"/>
          <w:sz w:val="24"/>
          <w:szCs w:val="24"/>
        </w:rPr>
        <w:t>yarısından fazlasının</w:t>
      </w:r>
      <w:r w:rsidR="00353056" w:rsidRPr="005A7646">
        <w:rPr>
          <w:rFonts w:ascii="Times New Roman" w:hAnsi="Times New Roman" w:cs="Times New Roman"/>
          <w:color w:val="000000" w:themeColor="text1"/>
          <w:sz w:val="24"/>
          <w:szCs w:val="24"/>
        </w:rPr>
        <w:t xml:space="preserve"> beslenme tarzlarında değişiklik </w:t>
      </w:r>
      <w:r w:rsidR="00814A3D" w:rsidRPr="005A7646">
        <w:rPr>
          <w:rFonts w:ascii="Times New Roman" w:hAnsi="Times New Roman" w:cs="Times New Roman"/>
          <w:color w:val="000000" w:themeColor="text1"/>
          <w:sz w:val="24"/>
          <w:szCs w:val="24"/>
        </w:rPr>
        <w:t xml:space="preserve">yapmalarına karşın </w:t>
      </w:r>
      <w:r w:rsidR="00353056" w:rsidRPr="005A7646">
        <w:rPr>
          <w:rFonts w:ascii="Times New Roman" w:hAnsi="Times New Roman" w:cs="Times New Roman"/>
          <w:color w:val="000000" w:themeColor="text1"/>
          <w:sz w:val="24"/>
          <w:szCs w:val="24"/>
        </w:rPr>
        <w:t>konstipasyon sorununu çöz</w:t>
      </w:r>
      <w:r w:rsidR="00994E19" w:rsidRPr="005A7646">
        <w:rPr>
          <w:rFonts w:ascii="Times New Roman" w:hAnsi="Times New Roman" w:cs="Times New Roman"/>
          <w:color w:val="000000" w:themeColor="text1"/>
          <w:sz w:val="24"/>
          <w:szCs w:val="24"/>
        </w:rPr>
        <w:t>emedikleri</w:t>
      </w:r>
      <w:r w:rsidR="00353056" w:rsidRPr="005A7646">
        <w:rPr>
          <w:rFonts w:ascii="Times New Roman" w:hAnsi="Times New Roman" w:cs="Times New Roman"/>
          <w:color w:val="000000" w:themeColor="text1"/>
          <w:sz w:val="24"/>
          <w:szCs w:val="24"/>
        </w:rPr>
        <w:t xml:space="preserve"> belirlenmiştir. </w:t>
      </w:r>
      <w:r w:rsidR="00965796" w:rsidRPr="005A7646">
        <w:rPr>
          <w:rFonts w:ascii="Times New Roman" w:hAnsi="Times New Roman" w:cs="Times New Roman"/>
          <w:color w:val="000000" w:themeColor="text1"/>
          <w:sz w:val="24"/>
          <w:szCs w:val="24"/>
        </w:rPr>
        <w:t xml:space="preserve">Bunun yanı sıra hastaların </w:t>
      </w:r>
      <w:r w:rsidR="00A21701" w:rsidRPr="005A7646">
        <w:rPr>
          <w:rFonts w:ascii="Times New Roman" w:hAnsi="Times New Roman" w:cs="Times New Roman"/>
          <w:color w:val="000000" w:themeColor="text1"/>
          <w:sz w:val="24"/>
          <w:szCs w:val="24"/>
        </w:rPr>
        <w:t xml:space="preserve">çoğunun </w:t>
      </w:r>
      <w:r w:rsidR="00994E19" w:rsidRPr="005A7646">
        <w:rPr>
          <w:rFonts w:ascii="Times New Roman" w:hAnsi="Times New Roman" w:cs="Times New Roman"/>
          <w:color w:val="000000" w:themeColor="text1"/>
          <w:sz w:val="24"/>
          <w:szCs w:val="24"/>
        </w:rPr>
        <w:t>egzersiz</w:t>
      </w:r>
      <w:r w:rsidR="00A21701" w:rsidRPr="005A7646">
        <w:rPr>
          <w:rFonts w:ascii="Times New Roman" w:hAnsi="Times New Roman" w:cs="Times New Roman"/>
          <w:color w:val="000000" w:themeColor="text1"/>
          <w:sz w:val="24"/>
          <w:szCs w:val="24"/>
        </w:rPr>
        <w:t xml:space="preserve"> ve</w:t>
      </w:r>
      <w:r w:rsidR="00965796" w:rsidRPr="005A7646">
        <w:rPr>
          <w:rFonts w:ascii="Times New Roman" w:hAnsi="Times New Roman" w:cs="Times New Roman"/>
          <w:color w:val="000000" w:themeColor="text1"/>
          <w:sz w:val="24"/>
          <w:szCs w:val="24"/>
        </w:rPr>
        <w:t xml:space="preserve"> ara öğün yapmadığı bulunmuştur</w:t>
      </w:r>
      <w:r w:rsidR="005A7646" w:rsidRPr="005A7646">
        <w:rPr>
          <w:rFonts w:ascii="Times New Roman" w:hAnsi="Times New Roman" w:cs="Times New Roman"/>
          <w:color w:val="000000" w:themeColor="text1"/>
          <w:sz w:val="24"/>
          <w:szCs w:val="24"/>
        </w:rPr>
        <w:t xml:space="preserve"> (Tablo 2</w:t>
      </w:r>
      <w:r w:rsidR="00636B40" w:rsidRPr="005A7646">
        <w:rPr>
          <w:rFonts w:ascii="Times New Roman" w:hAnsi="Times New Roman" w:cs="Times New Roman"/>
          <w:color w:val="000000" w:themeColor="text1"/>
          <w:sz w:val="24"/>
          <w:szCs w:val="24"/>
        </w:rPr>
        <w:t>)</w:t>
      </w:r>
      <w:r w:rsidR="00965796" w:rsidRPr="005A7646">
        <w:rPr>
          <w:rFonts w:ascii="Times New Roman" w:hAnsi="Times New Roman" w:cs="Times New Roman"/>
          <w:color w:val="000000" w:themeColor="text1"/>
          <w:sz w:val="24"/>
          <w:szCs w:val="24"/>
        </w:rPr>
        <w:t xml:space="preserve">. </w:t>
      </w:r>
      <w:r w:rsidR="00AC17CC" w:rsidRPr="005A7646">
        <w:rPr>
          <w:rFonts w:ascii="Times New Roman" w:hAnsi="Times New Roman" w:cs="Times New Roman"/>
          <w:color w:val="000000" w:themeColor="text1"/>
          <w:sz w:val="24"/>
          <w:szCs w:val="24"/>
        </w:rPr>
        <w:t>Bozkurt ve arkadaşlarının (2010) yaptığı çalışmada hastaların beslenmelerinde yaptıkları değişiklik ile konstipasyon sorununu azda</w:t>
      </w:r>
      <w:r w:rsidR="005576FD" w:rsidRPr="005A7646">
        <w:rPr>
          <w:rFonts w:ascii="Times New Roman" w:hAnsi="Times New Roman" w:cs="Times New Roman"/>
          <w:color w:val="000000" w:themeColor="text1"/>
          <w:sz w:val="24"/>
          <w:szCs w:val="24"/>
        </w:rPr>
        <w:t xml:space="preserve"> olsa çözdükleri bildirilmiştir</w:t>
      </w:r>
      <w:r w:rsidR="002C4631" w:rsidRPr="005A7646">
        <w:rPr>
          <w:rFonts w:ascii="Times New Roman" w:hAnsi="Times New Roman" w:cs="Times New Roman"/>
          <w:color w:val="000000" w:themeColor="text1"/>
          <w:sz w:val="24"/>
          <w:szCs w:val="24"/>
        </w:rPr>
        <w:t xml:space="preserve"> (22</w:t>
      </w:r>
      <w:r w:rsidR="00AC17CC" w:rsidRPr="005A7646">
        <w:rPr>
          <w:rFonts w:ascii="Times New Roman" w:hAnsi="Times New Roman" w:cs="Times New Roman"/>
          <w:color w:val="000000" w:themeColor="text1"/>
          <w:sz w:val="24"/>
          <w:szCs w:val="24"/>
        </w:rPr>
        <w:t xml:space="preserve">). Uysal ve arkadaşlarının (2010) yaptıkları çalışmada </w:t>
      </w:r>
      <w:r w:rsidR="00AC17CC" w:rsidRPr="005A7646">
        <w:rPr>
          <w:rFonts w:ascii="Times New Roman" w:eastAsia="TimesNewRomanPSMT" w:hAnsi="Times New Roman" w:cs="Times New Roman"/>
          <w:color w:val="000000" w:themeColor="text1"/>
          <w:sz w:val="24"/>
          <w:szCs w:val="24"/>
        </w:rPr>
        <w:t>öğrencilerin beslenme durumları ile konstipe olma durumu karşılaştırıldığında az lifli gıdalarla beslenen öğrencilerin, orta ve fazla lifli beslenen öğrencilere göre daha fazla konstipe olduğu saptanmıştır  (4).</w:t>
      </w:r>
      <w:r w:rsidR="00AC17CC" w:rsidRPr="005A7646">
        <w:rPr>
          <w:rFonts w:ascii="Times New Roman" w:hAnsi="Times New Roman" w:cs="Times New Roman"/>
          <w:color w:val="000000" w:themeColor="text1"/>
          <w:sz w:val="24"/>
          <w:szCs w:val="24"/>
        </w:rPr>
        <w:t xml:space="preserve"> </w:t>
      </w:r>
    </w:p>
    <w:p w14:paraId="6B3915D3" w14:textId="6C84997C" w:rsidR="00CD0380" w:rsidRPr="005A7646" w:rsidRDefault="00DC0B07" w:rsidP="00CD0380">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L</w:t>
      </w:r>
      <w:r w:rsidR="00FB2DD4" w:rsidRPr="005A7646">
        <w:rPr>
          <w:rFonts w:ascii="Times New Roman" w:hAnsi="Times New Roman" w:cs="Times New Roman"/>
          <w:color w:val="000000" w:themeColor="text1"/>
          <w:sz w:val="24"/>
          <w:szCs w:val="24"/>
        </w:rPr>
        <w:t>iteratürde de belirtildiği gibi beslenmede değişiklik yapmanın yanı sıra ara öğün, egzersiz yapma, sıvı alımının arttırılması gibi uygulamaların birlikte yapılmasının konstipasyonu çözmede etkili olabileceği düşünülmektedir (</w:t>
      </w:r>
      <w:hyperlink r:id="rId8" w:history="1">
        <w:r w:rsidR="00FB2DD4" w:rsidRPr="005A7646">
          <w:rPr>
            <w:rStyle w:val="Kpr"/>
            <w:rFonts w:ascii="Times New Roman" w:hAnsi="Times New Roman" w:cs="Times New Roman"/>
            <w:color w:val="000000" w:themeColor="text1"/>
            <w:sz w:val="24"/>
            <w:szCs w:val="24"/>
          </w:rPr>
          <w:t>https://www.health.harvard.edu</w:t>
        </w:r>
      </w:hyperlink>
      <w:r w:rsidR="00FB2DD4" w:rsidRPr="005A7646">
        <w:rPr>
          <w:rFonts w:ascii="Times New Roman" w:hAnsi="Times New Roman" w:cs="Times New Roman"/>
          <w:color w:val="000000" w:themeColor="text1"/>
          <w:sz w:val="24"/>
          <w:szCs w:val="24"/>
        </w:rPr>
        <w:t>; Paguette ve ark</w:t>
      </w:r>
      <w:r w:rsidR="00751F65" w:rsidRPr="005A7646">
        <w:rPr>
          <w:rFonts w:ascii="Times New Roman" w:hAnsi="Times New Roman" w:cs="Times New Roman"/>
          <w:color w:val="000000" w:themeColor="text1"/>
          <w:sz w:val="24"/>
          <w:szCs w:val="24"/>
        </w:rPr>
        <w:t>.,2016). Bu sonuç doğrultusunda</w:t>
      </w:r>
      <w:r w:rsidR="00FB2DD4" w:rsidRPr="005A7646">
        <w:rPr>
          <w:rFonts w:ascii="Times New Roman" w:hAnsi="Times New Roman" w:cs="Times New Roman"/>
          <w:color w:val="000000" w:themeColor="text1"/>
          <w:sz w:val="24"/>
          <w:szCs w:val="24"/>
        </w:rPr>
        <w:t xml:space="preserve"> beslenme tarzında değişiklik yapmanın tek başına konstipasyon sorununu çözmede yetersiz kaldığı düşünülmektedir.</w:t>
      </w:r>
      <w:r w:rsidRPr="005A7646">
        <w:rPr>
          <w:rFonts w:ascii="Times New Roman" w:hAnsi="Times New Roman" w:cs="Times New Roman"/>
          <w:color w:val="000000" w:themeColor="text1"/>
          <w:sz w:val="24"/>
          <w:szCs w:val="24"/>
        </w:rPr>
        <w:t xml:space="preserve"> </w:t>
      </w:r>
    </w:p>
    <w:p w14:paraId="57E1AFD6" w14:textId="77777777" w:rsidR="005C4038" w:rsidRPr="005A7646" w:rsidRDefault="005C4038" w:rsidP="00CD038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1E54026" w14:textId="1BA6F623" w:rsidR="004946A8" w:rsidRPr="005A7646" w:rsidRDefault="004333F6" w:rsidP="004946A8">
      <w:pPr>
        <w:spacing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Konstipasyon durumu hasta bireylerin yanı sıra sağlıklı bireylerin de günlük yaşam aktivitelerini dolayısıyla yaşam kalitelerini önemli ölçüde etkilediği için önemsenmesi gereken bir sağlık sorunudur</w:t>
      </w:r>
      <w:r w:rsidR="005576FD" w:rsidRPr="005A7646">
        <w:rPr>
          <w:rFonts w:ascii="Times New Roman" w:hAnsi="Times New Roman" w:cs="Times New Roman"/>
          <w:color w:val="000000" w:themeColor="text1"/>
          <w:sz w:val="24"/>
          <w:szCs w:val="24"/>
        </w:rPr>
        <w:t xml:space="preserve"> </w:t>
      </w:r>
      <w:r w:rsidR="002C4631" w:rsidRPr="005A7646">
        <w:rPr>
          <w:rFonts w:ascii="Times New Roman" w:hAnsi="Times New Roman" w:cs="Times New Roman"/>
          <w:color w:val="000000" w:themeColor="text1"/>
          <w:sz w:val="24"/>
          <w:szCs w:val="24"/>
        </w:rPr>
        <w:t>(9</w:t>
      </w:r>
      <w:r w:rsidR="005576FD" w:rsidRPr="005A7646">
        <w:rPr>
          <w:rFonts w:ascii="Times New Roman" w:hAnsi="Times New Roman" w:cs="Times New Roman"/>
          <w:color w:val="000000" w:themeColor="text1"/>
          <w:sz w:val="24"/>
          <w:szCs w:val="24"/>
        </w:rPr>
        <w:t>,</w:t>
      </w:r>
      <w:r w:rsidR="002D2D12" w:rsidRPr="005A7646">
        <w:rPr>
          <w:rFonts w:ascii="Times New Roman" w:hAnsi="Times New Roman" w:cs="Times New Roman"/>
          <w:color w:val="000000" w:themeColor="text1"/>
          <w:sz w:val="24"/>
          <w:szCs w:val="24"/>
        </w:rPr>
        <w:t>23</w:t>
      </w:r>
      <w:r w:rsidR="002C4631" w:rsidRPr="005A7646">
        <w:rPr>
          <w:rFonts w:ascii="Times New Roman" w:hAnsi="Times New Roman" w:cs="Times New Roman"/>
          <w:color w:val="000000" w:themeColor="text1"/>
          <w:sz w:val="24"/>
          <w:szCs w:val="24"/>
        </w:rPr>
        <w:t>)</w:t>
      </w:r>
      <w:r w:rsidRPr="005A7646">
        <w:rPr>
          <w:rFonts w:ascii="Times New Roman" w:hAnsi="Times New Roman" w:cs="Times New Roman"/>
          <w:color w:val="000000" w:themeColor="text1"/>
          <w:sz w:val="24"/>
          <w:szCs w:val="24"/>
        </w:rPr>
        <w:t xml:space="preserve">.  </w:t>
      </w:r>
      <w:r w:rsidR="00DC0B07" w:rsidRPr="005A7646">
        <w:rPr>
          <w:rFonts w:ascii="Times New Roman" w:eastAsia="TimesNewRomanPSMT" w:hAnsi="Times New Roman" w:cs="Times New Roman"/>
          <w:color w:val="000000" w:themeColor="text1"/>
          <w:sz w:val="24"/>
          <w:szCs w:val="24"/>
        </w:rPr>
        <w:t>Bu çalışmada,</w:t>
      </w:r>
      <w:r w:rsidR="00BF7E47" w:rsidRPr="005A7646">
        <w:rPr>
          <w:rFonts w:ascii="Times New Roman" w:hAnsi="Times New Roman" w:cs="Times New Roman"/>
          <w:color w:val="000000" w:themeColor="text1"/>
          <w:sz w:val="24"/>
          <w:szCs w:val="24"/>
        </w:rPr>
        <w:t xml:space="preserve"> hastaların konstipasyon ciddiyetlerinin ve yaşam kalitelerinin or</w:t>
      </w:r>
      <w:r w:rsidR="005A7646" w:rsidRPr="005A7646">
        <w:rPr>
          <w:rFonts w:ascii="Times New Roman" w:hAnsi="Times New Roman" w:cs="Times New Roman"/>
          <w:color w:val="000000" w:themeColor="text1"/>
          <w:sz w:val="24"/>
          <w:szCs w:val="24"/>
        </w:rPr>
        <w:t>ta derecede etkilendiği (Tablo 3</w:t>
      </w:r>
      <w:r w:rsidR="00BF7E47" w:rsidRPr="005A7646">
        <w:rPr>
          <w:rFonts w:ascii="Times New Roman" w:hAnsi="Times New Roman" w:cs="Times New Roman"/>
          <w:color w:val="000000" w:themeColor="text1"/>
          <w:sz w:val="24"/>
          <w:szCs w:val="24"/>
        </w:rPr>
        <w:t>), konstipasyon ciddiyet belirtilerinin artmasıyla yaşam kalitelerinin</w:t>
      </w:r>
      <w:r w:rsidR="00DC0B07" w:rsidRPr="005A7646">
        <w:rPr>
          <w:rFonts w:ascii="Times New Roman" w:hAnsi="Times New Roman" w:cs="Times New Roman"/>
          <w:color w:val="000000" w:themeColor="text1"/>
          <w:sz w:val="24"/>
          <w:szCs w:val="24"/>
        </w:rPr>
        <w:t xml:space="preserve"> </w:t>
      </w:r>
      <w:r w:rsidR="00BF7E47" w:rsidRPr="005A7646">
        <w:rPr>
          <w:rFonts w:ascii="Times New Roman" w:hAnsi="Times New Roman" w:cs="Times New Roman"/>
          <w:color w:val="000000" w:themeColor="text1"/>
          <w:sz w:val="24"/>
          <w:szCs w:val="24"/>
        </w:rPr>
        <w:t xml:space="preserve">de olumsuz </w:t>
      </w:r>
      <w:r w:rsidR="005A7646" w:rsidRPr="005A7646">
        <w:rPr>
          <w:rFonts w:ascii="Times New Roman" w:hAnsi="Times New Roman" w:cs="Times New Roman"/>
          <w:color w:val="000000" w:themeColor="text1"/>
          <w:sz w:val="24"/>
          <w:szCs w:val="24"/>
        </w:rPr>
        <w:t>etkilendiği bulunmuştur (Tablo 4</w:t>
      </w:r>
      <w:r w:rsidR="00BF7E47" w:rsidRPr="005A7646">
        <w:rPr>
          <w:rFonts w:ascii="Times New Roman" w:hAnsi="Times New Roman" w:cs="Times New Roman"/>
          <w:color w:val="000000" w:themeColor="text1"/>
          <w:sz w:val="24"/>
          <w:szCs w:val="24"/>
        </w:rPr>
        <w:t xml:space="preserve">).  </w:t>
      </w:r>
      <w:r w:rsidR="00CA13B3" w:rsidRPr="005A7646">
        <w:rPr>
          <w:rFonts w:ascii="Times New Roman" w:hAnsi="Times New Roman" w:cs="Times New Roman"/>
          <w:color w:val="000000" w:themeColor="text1"/>
          <w:sz w:val="24"/>
          <w:szCs w:val="24"/>
        </w:rPr>
        <w:t>Turan ve arkadaşlarının (2011) yaptıkları çalı</w:t>
      </w:r>
      <w:r w:rsidR="005156C4" w:rsidRPr="005A7646">
        <w:rPr>
          <w:rFonts w:ascii="Times New Roman" w:hAnsi="Times New Roman" w:cs="Times New Roman"/>
          <w:color w:val="000000" w:themeColor="text1"/>
          <w:sz w:val="24"/>
          <w:szCs w:val="24"/>
        </w:rPr>
        <w:t>ş</w:t>
      </w:r>
      <w:r w:rsidR="00CA13B3" w:rsidRPr="005A7646">
        <w:rPr>
          <w:rFonts w:ascii="Times New Roman" w:hAnsi="Times New Roman" w:cs="Times New Roman"/>
          <w:color w:val="000000" w:themeColor="text1"/>
          <w:sz w:val="24"/>
          <w:szCs w:val="24"/>
        </w:rPr>
        <w:t>mada ise öğrencilerin ara öğün yapma alışkanlıkları ile KCÖ ve KYKÖ arasında a</w:t>
      </w:r>
      <w:r w:rsidRPr="005A7646">
        <w:rPr>
          <w:rFonts w:ascii="Times New Roman" w:hAnsi="Times New Roman" w:cs="Times New Roman"/>
          <w:color w:val="000000" w:themeColor="text1"/>
          <w:sz w:val="24"/>
          <w:szCs w:val="24"/>
        </w:rPr>
        <w:t>nlamlı bir ilişki bulunamamış</w:t>
      </w:r>
      <w:r w:rsidR="00A21701" w:rsidRPr="005A7646">
        <w:rPr>
          <w:rFonts w:ascii="Times New Roman" w:hAnsi="Times New Roman" w:cs="Times New Roman"/>
          <w:color w:val="000000" w:themeColor="text1"/>
          <w:sz w:val="24"/>
          <w:szCs w:val="24"/>
        </w:rPr>
        <w:t>tır</w:t>
      </w:r>
      <w:r w:rsidRPr="005A7646">
        <w:rPr>
          <w:rFonts w:ascii="Times New Roman" w:hAnsi="Times New Roman" w:cs="Times New Roman"/>
          <w:color w:val="000000" w:themeColor="text1"/>
          <w:sz w:val="24"/>
          <w:szCs w:val="24"/>
        </w:rPr>
        <w:t xml:space="preserve"> </w:t>
      </w:r>
      <w:r w:rsidR="002D2D12" w:rsidRPr="005A7646">
        <w:rPr>
          <w:rFonts w:ascii="Times New Roman" w:eastAsia="TimesNewRomanPSMT" w:hAnsi="Times New Roman" w:cs="Times New Roman"/>
          <w:color w:val="000000" w:themeColor="text1"/>
          <w:sz w:val="24"/>
          <w:szCs w:val="24"/>
        </w:rPr>
        <w:t>(24</w:t>
      </w:r>
      <w:r w:rsidRPr="005A7646">
        <w:rPr>
          <w:rFonts w:ascii="Times New Roman" w:eastAsia="TimesNewRomanPSMT" w:hAnsi="Times New Roman" w:cs="Times New Roman"/>
          <w:color w:val="000000" w:themeColor="text1"/>
          <w:sz w:val="24"/>
          <w:szCs w:val="24"/>
        </w:rPr>
        <w:t xml:space="preserve">). </w:t>
      </w:r>
      <w:r w:rsidR="00A21701" w:rsidRPr="005A7646">
        <w:rPr>
          <w:rFonts w:ascii="Times New Roman" w:eastAsia="TimesNewRomanPSMT" w:hAnsi="Times New Roman" w:cs="Times New Roman"/>
          <w:color w:val="000000" w:themeColor="text1"/>
          <w:sz w:val="24"/>
          <w:szCs w:val="24"/>
        </w:rPr>
        <w:t xml:space="preserve"> Ayrıca sık konstipasyon yaşayan hastaların konstipasyon ciddiyet belirtilerinin daha yüksek olup yaşam kalitelerinin daha düşü</w:t>
      </w:r>
      <w:r w:rsidR="005A7646" w:rsidRPr="005A7646">
        <w:rPr>
          <w:rFonts w:ascii="Times New Roman" w:eastAsia="TimesNewRomanPSMT" w:hAnsi="Times New Roman" w:cs="Times New Roman"/>
          <w:color w:val="000000" w:themeColor="text1"/>
          <w:sz w:val="24"/>
          <w:szCs w:val="24"/>
        </w:rPr>
        <w:t>k olduğu belirlenmiştir (Tablo 5</w:t>
      </w:r>
      <w:r w:rsidR="00A21701" w:rsidRPr="005A7646">
        <w:rPr>
          <w:rFonts w:ascii="Times New Roman" w:eastAsia="TimesNewRomanPSMT" w:hAnsi="Times New Roman" w:cs="Times New Roman"/>
          <w:color w:val="000000" w:themeColor="text1"/>
          <w:sz w:val="24"/>
          <w:szCs w:val="24"/>
        </w:rPr>
        <w:t>).</w:t>
      </w:r>
      <w:r w:rsidR="00A21701" w:rsidRPr="005A7646">
        <w:rPr>
          <w:rFonts w:ascii="Times New Roman" w:hAnsi="Times New Roman" w:cs="Times New Roman"/>
          <w:color w:val="000000" w:themeColor="text1"/>
          <w:sz w:val="24"/>
          <w:szCs w:val="24"/>
        </w:rPr>
        <w:t xml:space="preserve"> </w:t>
      </w:r>
      <w:r w:rsidR="004514FA" w:rsidRPr="005A7646">
        <w:rPr>
          <w:rFonts w:ascii="Times New Roman" w:hAnsi="Times New Roman" w:cs="Times New Roman"/>
          <w:color w:val="000000" w:themeColor="text1"/>
          <w:sz w:val="24"/>
          <w:szCs w:val="24"/>
        </w:rPr>
        <w:t xml:space="preserve">Öztürk’ün (2015) yaptığı çalışmada defekasyon sıklığı haftada bir kez olanlarda konstipasyon görülme durumu ve ciddiyeti en yüksek, hergün </w:t>
      </w:r>
      <w:r w:rsidRPr="005A7646">
        <w:rPr>
          <w:rFonts w:ascii="Times New Roman" w:hAnsi="Times New Roman" w:cs="Times New Roman"/>
          <w:color w:val="000000" w:themeColor="text1"/>
          <w:sz w:val="24"/>
          <w:szCs w:val="24"/>
        </w:rPr>
        <w:t xml:space="preserve">defekasyona çıkanlarda </w:t>
      </w:r>
      <w:r w:rsidR="004514FA" w:rsidRPr="005A7646">
        <w:rPr>
          <w:rFonts w:ascii="Times New Roman" w:hAnsi="Times New Roman" w:cs="Times New Roman"/>
          <w:color w:val="000000" w:themeColor="text1"/>
          <w:sz w:val="24"/>
          <w:szCs w:val="24"/>
        </w:rPr>
        <w:t>ise en düşük bulunmuş olup çalışma sonucunu desteklemektedir (</w:t>
      </w:r>
      <w:r w:rsidR="002D2D12" w:rsidRPr="005A7646">
        <w:rPr>
          <w:rFonts w:ascii="Times New Roman" w:hAnsi="Times New Roman" w:cs="Times New Roman"/>
          <w:color w:val="000000" w:themeColor="text1"/>
          <w:sz w:val="24"/>
          <w:szCs w:val="24"/>
        </w:rPr>
        <w:t>8</w:t>
      </w:r>
      <w:r w:rsidR="004514FA" w:rsidRPr="005A7646">
        <w:rPr>
          <w:rFonts w:ascii="Times New Roman" w:hAnsi="Times New Roman" w:cs="Times New Roman"/>
          <w:color w:val="000000" w:themeColor="text1"/>
          <w:sz w:val="24"/>
          <w:szCs w:val="24"/>
        </w:rPr>
        <w:t>). Turan’ın (2012) yaptığı çalışmada ise günlük/ haftalık dışkılama sayısı ile konstipasyon sorunu yaşama sıklığı arasında istatistiksel olarak anlamlı bir farklılık olmadığı sonucu bu çalışma sonucundan farklıdır (</w:t>
      </w:r>
      <w:r w:rsidR="002D2D12" w:rsidRPr="005A7646">
        <w:rPr>
          <w:rFonts w:ascii="Times New Roman" w:hAnsi="Times New Roman" w:cs="Times New Roman"/>
          <w:color w:val="000000" w:themeColor="text1"/>
          <w:sz w:val="24"/>
          <w:szCs w:val="24"/>
        </w:rPr>
        <w:t>17</w:t>
      </w:r>
      <w:r w:rsidR="004514FA" w:rsidRPr="005A7646">
        <w:rPr>
          <w:rFonts w:ascii="Times New Roman" w:hAnsi="Times New Roman" w:cs="Times New Roman"/>
          <w:color w:val="000000" w:themeColor="text1"/>
          <w:sz w:val="24"/>
          <w:szCs w:val="24"/>
        </w:rPr>
        <w:t>).</w:t>
      </w:r>
    </w:p>
    <w:p w14:paraId="114F7975" w14:textId="30F34224" w:rsidR="00D729DD" w:rsidRDefault="00C0692A" w:rsidP="00D178BC">
      <w:pPr>
        <w:spacing w:line="360" w:lineRule="auto"/>
        <w:jc w:val="both"/>
        <w:rPr>
          <w:rFonts w:ascii="Times New Roman" w:eastAsia="TimesNewRomanPSMT"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Konstipasyonun yaş ilerledikçe görülme sıklığı artmaktadır. Bu çalışmada da tablo olarak verilmemekle  birlikte konstipasyonun 48 yaş ve üzerinde en fazla, 18-27 yaş aralığında ise en az görüldüğü bulunmuş olup çalışmanın bu sonucu literatürde yer alan risk faktörleriyle benzerlik göstermektedir </w:t>
      </w:r>
      <w:r w:rsidR="002D2D12" w:rsidRPr="005A7646">
        <w:rPr>
          <w:rFonts w:ascii="Times New Roman" w:hAnsi="Times New Roman" w:cs="Times New Roman"/>
          <w:color w:val="000000" w:themeColor="text1"/>
          <w:sz w:val="24"/>
          <w:szCs w:val="24"/>
        </w:rPr>
        <w:t>(</w:t>
      </w:r>
      <w:r w:rsidR="005576FD" w:rsidRPr="005A7646">
        <w:rPr>
          <w:rFonts w:ascii="Times New Roman" w:hAnsi="Times New Roman" w:cs="Times New Roman"/>
          <w:color w:val="000000" w:themeColor="text1"/>
          <w:sz w:val="24"/>
          <w:szCs w:val="24"/>
        </w:rPr>
        <w:t>7,9,20,23).</w:t>
      </w:r>
      <w:r w:rsidRPr="005A7646">
        <w:rPr>
          <w:rFonts w:ascii="Times New Roman" w:hAnsi="Times New Roman" w:cs="Times New Roman"/>
          <w:color w:val="000000" w:themeColor="text1"/>
          <w:sz w:val="24"/>
          <w:szCs w:val="24"/>
        </w:rPr>
        <w:t xml:space="preserve"> Yönt ve arkadaşlarının (2011) yaptıkları çalışmada ise çalışmaya katılan yaşlıların </w:t>
      </w:r>
      <w:r w:rsidRPr="005A7646">
        <w:rPr>
          <w:rFonts w:ascii="Times New Roman" w:eastAsia="TimesNewRomanPSMT" w:hAnsi="Times New Roman" w:cs="Times New Roman"/>
          <w:color w:val="000000" w:themeColor="text1"/>
          <w:sz w:val="24"/>
          <w:szCs w:val="24"/>
        </w:rPr>
        <w:t xml:space="preserve">sadece 3’ünde konstipasyon oluşununa neden olacak risk faktörleri görülmüş olup diğerlerinde konstipasyon tanısı risk faktörlerinin hiç biri görülmemiştir. Bu yaşlıların özellikleri incelendiğinde; her gün düzenli aktivite yaptıkları, lifli gıdalardan zengin besinler ile beslendikleri ve gün boyunca sıvı içecekler içtikleri belirlenmiştir  </w:t>
      </w:r>
      <w:r w:rsidR="002D2D12" w:rsidRPr="005A7646">
        <w:rPr>
          <w:rFonts w:ascii="Times New Roman" w:eastAsia="TimesNewRomanPSMT" w:hAnsi="Times New Roman" w:cs="Times New Roman"/>
          <w:color w:val="000000" w:themeColor="text1"/>
          <w:sz w:val="24"/>
          <w:szCs w:val="24"/>
        </w:rPr>
        <w:t>(25</w:t>
      </w:r>
      <w:r w:rsidRPr="005A7646">
        <w:rPr>
          <w:rFonts w:ascii="Times New Roman" w:eastAsia="TimesNewRomanPSMT" w:hAnsi="Times New Roman" w:cs="Times New Roman"/>
          <w:color w:val="000000" w:themeColor="text1"/>
          <w:sz w:val="24"/>
          <w:szCs w:val="24"/>
        </w:rPr>
        <w:t>).</w:t>
      </w:r>
    </w:p>
    <w:p w14:paraId="76B1DFBC" w14:textId="77777777" w:rsidR="00D729DD" w:rsidRPr="005A7646" w:rsidRDefault="00D729DD" w:rsidP="00D178BC">
      <w:pPr>
        <w:spacing w:line="360" w:lineRule="auto"/>
        <w:jc w:val="both"/>
        <w:rPr>
          <w:rFonts w:ascii="Times New Roman" w:hAnsi="Times New Roman" w:cs="Times New Roman"/>
          <w:color w:val="000000" w:themeColor="text1"/>
          <w:sz w:val="24"/>
          <w:szCs w:val="24"/>
        </w:rPr>
      </w:pPr>
    </w:p>
    <w:p w14:paraId="27C2FD61" w14:textId="64FE751D" w:rsidR="00F63B7F" w:rsidRPr="005A7646" w:rsidRDefault="00914DFD" w:rsidP="001B7195">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r w:rsidRPr="005A7646">
        <w:rPr>
          <w:rFonts w:ascii="Times New Roman" w:eastAsia="TimesNewRomanPSMT" w:hAnsi="Times New Roman" w:cs="Times New Roman"/>
          <w:b/>
          <w:color w:val="000000" w:themeColor="text1"/>
          <w:sz w:val="24"/>
          <w:szCs w:val="24"/>
        </w:rPr>
        <w:t>SONUÇ VE ÖNERİLER</w:t>
      </w:r>
    </w:p>
    <w:p w14:paraId="66D55A49" w14:textId="77777777" w:rsidR="00751F65" w:rsidRPr="005A7646" w:rsidRDefault="00495AC7" w:rsidP="00751F65">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sorunun çözülmesinde beslenme tarzında değişiklik, sıvı alımının arttırılması, egzersiz gibi </w:t>
      </w:r>
      <w:r w:rsidR="003D3B7D" w:rsidRPr="005A7646">
        <w:rPr>
          <w:rFonts w:ascii="Times New Roman" w:hAnsi="Times New Roman" w:cs="Times New Roman"/>
          <w:color w:val="000000" w:themeColor="text1"/>
          <w:sz w:val="24"/>
          <w:szCs w:val="24"/>
        </w:rPr>
        <w:t xml:space="preserve">birçok faktör rol oynamaktadır. Bu uygulamalar aynı zamanda hemoroidin birinci derece tedavisinde </w:t>
      </w:r>
      <w:r w:rsidR="00F63B7F" w:rsidRPr="005A7646">
        <w:rPr>
          <w:rFonts w:ascii="Times New Roman" w:hAnsi="Times New Roman" w:cs="Times New Roman"/>
          <w:color w:val="000000" w:themeColor="text1"/>
          <w:sz w:val="24"/>
          <w:szCs w:val="24"/>
        </w:rPr>
        <w:t xml:space="preserve">de </w:t>
      </w:r>
      <w:r w:rsidR="003D3B7D" w:rsidRPr="005A7646">
        <w:rPr>
          <w:rFonts w:ascii="Times New Roman" w:hAnsi="Times New Roman" w:cs="Times New Roman"/>
          <w:color w:val="000000" w:themeColor="text1"/>
          <w:sz w:val="24"/>
          <w:szCs w:val="24"/>
        </w:rPr>
        <w:t xml:space="preserve">bulunmaktadır, çünkü hemoroidin birinci derece tedavisi konstipasyonu çözmeye yöneliktir. </w:t>
      </w:r>
      <w:r w:rsidR="0037563C" w:rsidRPr="005A7646">
        <w:rPr>
          <w:rFonts w:ascii="Times New Roman" w:hAnsi="Times New Roman" w:cs="Times New Roman"/>
          <w:color w:val="000000" w:themeColor="text1"/>
          <w:sz w:val="24"/>
          <w:szCs w:val="24"/>
        </w:rPr>
        <w:t xml:space="preserve">Aynı zamanda konstipasyon hemoroid tedavisi sonrası görülen en önemli komplikasyonlardandır. </w:t>
      </w:r>
      <w:r w:rsidR="00495B59" w:rsidRPr="005A7646">
        <w:rPr>
          <w:rFonts w:ascii="Times New Roman" w:hAnsi="Times New Roman" w:cs="Times New Roman"/>
          <w:color w:val="000000" w:themeColor="text1"/>
          <w:sz w:val="24"/>
          <w:szCs w:val="24"/>
        </w:rPr>
        <w:t>Bu araştırmada hemoroid tedavisi öncesi hastaların çoğunda kronik konstipasyon</w:t>
      </w:r>
      <w:r w:rsidR="00751F65" w:rsidRPr="005A7646">
        <w:rPr>
          <w:rFonts w:ascii="Times New Roman" w:hAnsi="Times New Roman" w:cs="Times New Roman"/>
          <w:color w:val="000000" w:themeColor="text1"/>
          <w:sz w:val="24"/>
          <w:szCs w:val="24"/>
        </w:rPr>
        <w:t xml:space="preserve"> sorunu yaşandığı</w:t>
      </w:r>
      <w:r w:rsidR="00495B59" w:rsidRPr="005A7646">
        <w:rPr>
          <w:rFonts w:ascii="Times New Roman" w:hAnsi="Times New Roman" w:cs="Times New Roman"/>
          <w:color w:val="000000" w:themeColor="text1"/>
          <w:sz w:val="24"/>
          <w:szCs w:val="24"/>
        </w:rPr>
        <w:t xml:space="preserve"> olup </w:t>
      </w:r>
      <w:r w:rsidR="00751F65" w:rsidRPr="005A7646">
        <w:rPr>
          <w:rFonts w:ascii="Times New Roman" w:hAnsi="Times New Roman" w:cs="Times New Roman"/>
          <w:color w:val="000000" w:themeColor="text1"/>
          <w:sz w:val="24"/>
          <w:szCs w:val="24"/>
        </w:rPr>
        <w:t xml:space="preserve">sık konstipasyon yaşayan hastaların %53,1’inin beslenme tarzında yaptıkları değişiklik ile konstipasyon sorununu çözemedikleri ve tek başına beslenme değişikliğinin bu sorunu çözmede yeterli olmadığı saptanmıştır. </w:t>
      </w:r>
    </w:p>
    <w:p w14:paraId="528FA297" w14:textId="36010C6E" w:rsidR="00DF6FA0" w:rsidRPr="005A7646" w:rsidRDefault="00751F65" w:rsidP="00751F65">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lastRenderedPageBreak/>
        <w:t>Dolayısıyla hastaların konstipasyon sorununu çözmede başarısız oldukları, tedavi sonrasında da bu sorunla karşılaştıkları takdirde,  sorunla etkili şekilde baş edemeyecekleri düşünülmektedir.</w:t>
      </w:r>
    </w:p>
    <w:p w14:paraId="2FF81874" w14:textId="42D45646" w:rsidR="003A6A7E" w:rsidRPr="005A7646" w:rsidRDefault="00AC0E27"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durumu kişilerin yaşam kalitelerini de önemli ölçüde etkileyebilmektedir. Bu çalışmada da </w:t>
      </w:r>
      <w:r w:rsidR="00DF6FA0" w:rsidRPr="005A7646">
        <w:rPr>
          <w:rFonts w:ascii="Times New Roman" w:hAnsi="Times New Roman" w:cs="Times New Roman"/>
          <w:color w:val="000000" w:themeColor="text1"/>
          <w:sz w:val="24"/>
          <w:szCs w:val="24"/>
        </w:rPr>
        <w:t xml:space="preserve">konstipasyon </w:t>
      </w:r>
      <w:r w:rsidR="00947C4E" w:rsidRPr="005A7646">
        <w:rPr>
          <w:rFonts w:ascii="Times New Roman" w:hAnsi="Times New Roman" w:cs="Times New Roman"/>
          <w:color w:val="000000" w:themeColor="text1"/>
          <w:sz w:val="24"/>
          <w:szCs w:val="24"/>
        </w:rPr>
        <w:t xml:space="preserve">sıklığının artmasıyla hastaların konstipasyon </w:t>
      </w:r>
      <w:r w:rsidR="00DF6FA0" w:rsidRPr="005A7646">
        <w:rPr>
          <w:rFonts w:ascii="Times New Roman" w:hAnsi="Times New Roman" w:cs="Times New Roman"/>
          <w:color w:val="000000" w:themeColor="text1"/>
          <w:sz w:val="24"/>
          <w:szCs w:val="24"/>
        </w:rPr>
        <w:t xml:space="preserve">ciddiyet belirtilerinin </w:t>
      </w:r>
      <w:r w:rsidR="00947C4E" w:rsidRPr="005A7646">
        <w:rPr>
          <w:rFonts w:ascii="Times New Roman" w:hAnsi="Times New Roman" w:cs="Times New Roman"/>
          <w:color w:val="000000" w:themeColor="text1"/>
          <w:sz w:val="24"/>
          <w:szCs w:val="24"/>
        </w:rPr>
        <w:t>arttığı,</w:t>
      </w:r>
      <w:r w:rsidR="00DF6FA0" w:rsidRPr="005A7646">
        <w:rPr>
          <w:rFonts w:ascii="Times New Roman" w:hAnsi="Times New Roman" w:cs="Times New Roman"/>
          <w:color w:val="000000" w:themeColor="text1"/>
          <w:sz w:val="24"/>
          <w:szCs w:val="24"/>
        </w:rPr>
        <w:t xml:space="preserve"> hastaların </w:t>
      </w:r>
      <w:r w:rsidRPr="005A7646">
        <w:rPr>
          <w:rFonts w:ascii="Times New Roman" w:hAnsi="Times New Roman" w:cs="Times New Roman"/>
          <w:color w:val="000000" w:themeColor="text1"/>
          <w:sz w:val="24"/>
          <w:szCs w:val="24"/>
        </w:rPr>
        <w:t xml:space="preserve">yaşam kalitelerinin de olumsuz etkilendiği bulunmuştur. </w:t>
      </w:r>
    </w:p>
    <w:p w14:paraId="70AC1998" w14:textId="77777777" w:rsidR="00DF6FA0" w:rsidRPr="005A7646" w:rsidRDefault="00DF6FA0"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3CAA679" w14:textId="51D52FCC" w:rsidR="00DF6FA0" w:rsidRPr="005A7646" w:rsidRDefault="00DF6FA0" w:rsidP="00947C4E">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Bu araştırma hemoroid tedavisi olan hastaları </w:t>
      </w:r>
      <w:r w:rsidR="00751F65" w:rsidRPr="005A7646">
        <w:rPr>
          <w:rFonts w:ascii="Times New Roman" w:hAnsi="Times New Roman" w:cs="Times New Roman"/>
          <w:color w:val="000000" w:themeColor="text1"/>
          <w:sz w:val="24"/>
          <w:szCs w:val="24"/>
        </w:rPr>
        <w:t>içeren küçük bir örneklem grubu</w:t>
      </w:r>
      <w:r w:rsidRPr="005A7646">
        <w:rPr>
          <w:rFonts w:ascii="Times New Roman" w:hAnsi="Times New Roman" w:cs="Times New Roman"/>
          <w:color w:val="000000" w:themeColor="text1"/>
          <w:sz w:val="24"/>
          <w:szCs w:val="24"/>
        </w:rPr>
        <w:t>ndan oluştuğu için</w:t>
      </w:r>
      <w:r w:rsidR="00751F65" w:rsidRPr="005A7646">
        <w:rPr>
          <w:rFonts w:ascii="Times New Roman" w:hAnsi="Times New Roman" w:cs="Times New Roman"/>
          <w:color w:val="000000" w:themeColor="text1"/>
          <w:sz w:val="24"/>
          <w:szCs w:val="24"/>
        </w:rPr>
        <w:t xml:space="preserve"> bulgular</w:t>
      </w:r>
      <w:r w:rsidRPr="005A7646">
        <w:rPr>
          <w:rFonts w:ascii="Times New Roman" w:hAnsi="Times New Roman" w:cs="Times New Roman"/>
          <w:color w:val="000000" w:themeColor="text1"/>
          <w:sz w:val="24"/>
          <w:szCs w:val="24"/>
        </w:rPr>
        <w:t xml:space="preserve"> genellenemez, fakat fikir vericidir. Araştırma sonuçları doğrultusunda hastalara; </w:t>
      </w:r>
      <w:r w:rsidR="00947C4E" w:rsidRPr="005A7646">
        <w:rPr>
          <w:rFonts w:ascii="Times New Roman" w:hAnsi="Times New Roman" w:cs="Times New Roman"/>
          <w:color w:val="000000" w:themeColor="text1"/>
          <w:sz w:val="24"/>
          <w:szCs w:val="24"/>
        </w:rPr>
        <w:t>-</w:t>
      </w:r>
      <w:r w:rsidRPr="005A7646">
        <w:rPr>
          <w:rFonts w:ascii="Times New Roman" w:hAnsi="Times New Roman" w:cs="Times New Roman"/>
          <w:color w:val="000000" w:themeColor="text1"/>
          <w:sz w:val="24"/>
          <w:szCs w:val="24"/>
        </w:rPr>
        <w:t xml:space="preserve">Konstipasyon sorununu çözmeye yönelik beslenme tarzında değişiklik, egzersiz yapma, sıvı alımının arttırılması </w:t>
      </w:r>
      <w:r w:rsidR="00947C4E" w:rsidRPr="005A7646">
        <w:rPr>
          <w:rFonts w:ascii="Times New Roman" w:hAnsi="Times New Roman" w:cs="Times New Roman"/>
          <w:color w:val="000000" w:themeColor="text1"/>
          <w:sz w:val="24"/>
          <w:szCs w:val="24"/>
        </w:rPr>
        <w:t>gibi kılavuzların önerileri doğrultusunda</w:t>
      </w:r>
      <w:r w:rsidRPr="005A7646">
        <w:rPr>
          <w:rFonts w:ascii="Times New Roman" w:hAnsi="Times New Roman" w:cs="Times New Roman"/>
          <w:color w:val="000000" w:themeColor="text1"/>
          <w:sz w:val="24"/>
          <w:szCs w:val="24"/>
        </w:rPr>
        <w:t xml:space="preserve"> </w:t>
      </w:r>
      <w:r w:rsidR="00947C4E" w:rsidRPr="005A7646">
        <w:rPr>
          <w:rFonts w:ascii="Times New Roman" w:hAnsi="Times New Roman" w:cs="Times New Roman"/>
          <w:color w:val="000000" w:themeColor="text1"/>
          <w:sz w:val="24"/>
          <w:szCs w:val="24"/>
        </w:rPr>
        <w:t>eğitim materyallerinin hazırlanması,</w:t>
      </w:r>
    </w:p>
    <w:p w14:paraId="7050D2EF" w14:textId="4C7DBBE8" w:rsidR="00DF6FA0" w:rsidRPr="005A7646" w:rsidRDefault="00947C4E" w:rsidP="00947C4E">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w:t>
      </w:r>
      <w:r w:rsidR="00DF6FA0" w:rsidRPr="005A7646">
        <w:rPr>
          <w:rFonts w:ascii="Times New Roman" w:hAnsi="Times New Roman" w:cs="Times New Roman"/>
          <w:color w:val="000000" w:themeColor="text1"/>
          <w:sz w:val="24"/>
          <w:szCs w:val="24"/>
        </w:rPr>
        <w:t>Eğitim materyallerinin hasta eğitiminde kullanılması,</w:t>
      </w:r>
    </w:p>
    <w:p w14:paraId="78D5E4C3" w14:textId="1EEB6185" w:rsidR="00DF6FA0" w:rsidRPr="005A7646" w:rsidRDefault="00947C4E" w:rsidP="00947C4E">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w:t>
      </w:r>
      <w:r w:rsidR="00DF6FA0" w:rsidRPr="005A7646">
        <w:rPr>
          <w:rFonts w:ascii="Times New Roman" w:hAnsi="Times New Roman" w:cs="Times New Roman"/>
          <w:color w:val="000000" w:themeColor="text1"/>
          <w:sz w:val="24"/>
          <w:szCs w:val="24"/>
        </w:rPr>
        <w:t xml:space="preserve">Yaşam kalitelerini </w:t>
      </w:r>
      <w:r w:rsidRPr="005A7646">
        <w:rPr>
          <w:rFonts w:ascii="Times New Roman" w:hAnsi="Times New Roman" w:cs="Times New Roman"/>
          <w:color w:val="000000" w:themeColor="text1"/>
          <w:sz w:val="24"/>
          <w:szCs w:val="24"/>
        </w:rPr>
        <w:t xml:space="preserve">sorgulayan </w:t>
      </w:r>
      <w:r w:rsidR="00DF6FA0" w:rsidRPr="005A7646">
        <w:rPr>
          <w:rFonts w:ascii="Times New Roman" w:hAnsi="Times New Roman" w:cs="Times New Roman"/>
          <w:color w:val="000000" w:themeColor="text1"/>
          <w:sz w:val="24"/>
          <w:szCs w:val="24"/>
        </w:rPr>
        <w:t>daha geniş örneklemli ve çok merkezli çalışmaların yapılması,</w:t>
      </w:r>
    </w:p>
    <w:p w14:paraId="0E9E8182" w14:textId="77777777" w:rsidR="00947C4E" w:rsidRPr="005A7646" w:rsidRDefault="00947C4E" w:rsidP="00947C4E">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-Hastaların </w:t>
      </w:r>
      <w:r w:rsidR="00DF6FA0" w:rsidRPr="005A7646">
        <w:rPr>
          <w:rFonts w:ascii="Times New Roman" w:hAnsi="Times New Roman" w:cs="Times New Roman"/>
          <w:color w:val="000000" w:themeColor="text1"/>
          <w:sz w:val="24"/>
          <w:szCs w:val="24"/>
        </w:rPr>
        <w:t xml:space="preserve">konstipasyon sorununu çözmede </w:t>
      </w:r>
      <w:r w:rsidRPr="005A7646">
        <w:rPr>
          <w:rFonts w:ascii="Times New Roman" w:hAnsi="Times New Roman" w:cs="Times New Roman"/>
          <w:color w:val="000000" w:themeColor="text1"/>
          <w:sz w:val="24"/>
          <w:szCs w:val="24"/>
        </w:rPr>
        <w:t xml:space="preserve">sosyal medyayı takip edip etmediğinin belirlenerek, doğru sağlık sitelerini nasıl kullanabileceği ile ilgili eğitimlerin verilmesi </w:t>
      </w:r>
    </w:p>
    <w:p w14:paraId="7CFA5B48" w14:textId="47514830" w:rsidR="00DF6FA0" w:rsidRPr="005A7646" w:rsidRDefault="00947C4E" w:rsidP="00947C4E">
      <w:pPr>
        <w:autoSpaceDE w:val="0"/>
        <w:autoSpaceDN w:val="0"/>
        <w:adjustRightInd w:val="0"/>
        <w:spacing w:after="0" w:line="360" w:lineRule="auto"/>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-Konstipasyon sorununu çözmede kullandıkları geleneksel </w:t>
      </w:r>
      <w:r w:rsidR="00751F65" w:rsidRPr="005A7646">
        <w:rPr>
          <w:rFonts w:ascii="Times New Roman" w:hAnsi="Times New Roman" w:cs="Times New Roman"/>
          <w:color w:val="000000" w:themeColor="text1"/>
          <w:sz w:val="24"/>
          <w:szCs w:val="24"/>
        </w:rPr>
        <w:t xml:space="preserve">uygulamaların </w:t>
      </w:r>
      <w:r w:rsidRPr="005A7646">
        <w:rPr>
          <w:rFonts w:ascii="Times New Roman" w:hAnsi="Times New Roman" w:cs="Times New Roman"/>
          <w:color w:val="000000" w:themeColor="text1"/>
          <w:sz w:val="24"/>
          <w:szCs w:val="24"/>
        </w:rPr>
        <w:t xml:space="preserve">ve </w:t>
      </w:r>
      <w:r w:rsidR="00751F65" w:rsidRPr="005A7646">
        <w:rPr>
          <w:rFonts w:ascii="Times New Roman" w:hAnsi="Times New Roman" w:cs="Times New Roman"/>
          <w:color w:val="000000" w:themeColor="text1"/>
          <w:sz w:val="24"/>
          <w:szCs w:val="24"/>
        </w:rPr>
        <w:t xml:space="preserve">bunların </w:t>
      </w:r>
      <w:r w:rsidRPr="005A7646">
        <w:rPr>
          <w:rFonts w:ascii="Times New Roman" w:hAnsi="Times New Roman" w:cs="Times New Roman"/>
          <w:color w:val="000000" w:themeColor="text1"/>
          <w:sz w:val="24"/>
          <w:szCs w:val="24"/>
        </w:rPr>
        <w:t xml:space="preserve">etkilerinin belirlenmesine yönelik çalışmaların yapılması önerilmektedir. </w:t>
      </w:r>
    </w:p>
    <w:p w14:paraId="41C1FF23" w14:textId="77777777" w:rsidR="00DF6FA0" w:rsidRPr="005A7646" w:rsidRDefault="00DF6FA0"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C380426" w14:textId="77777777" w:rsidR="00F9692E" w:rsidRPr="005A7646" w:rsidRDefault="00F9692E"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60C46F5" w14:textId="77777777" w:rsidR="00947C4E" w:rsidRPr="005A7646" w:rsidRDefault="00947C4E"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4E36F4C" w14:textId="77777777" w:rsidR="00A47741" w:rsidRPr="005A7646" w:rsidRDefault="00A47741"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7877975" w14:textId="77777777" w:rsidR="00947C4E" w:rsidRDefault="00947C4E"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3D213C"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73109E8"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F560716"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25AAFDC"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C194EBB"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1EE448A"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CC81C34"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3EEC7F7"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A7A16BC"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8C7197D"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929BF88"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1A58632"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619F213"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C68886F"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146F9BE"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AE7CBC3"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980B43C" w14:textId="77777777" w:rsidR="00D729DD" w:rsidRDefault="00D729DD" w:rsidP="001B719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E49101D" w14:textId="77777777" w:rsidR="001F28B3" w:rsidRDefault="001F28B3" w:rsidP="000D1BB0">
      <w:pPr>
        <w:spacing w:line="360" w:lineRule="auto"/>
        <w:jc w:val="both"/>
        <w:rPr>
          <w:rFonts w:ascii="Times New Roman" w:hAnsi="Times New Roman" w:cs="Times New Roman"/>
          <w:color w:val="000000" w:themeColor="text1"/>
          <w:sz w:val="24"/>
          <w:szCs w:val="24"/>
        </w:rPr>
      </w:pPr>
    </w:p>
    <w:p w14:paraId="5FEDE172" w14:textId="4710D0F1" w:rsidR="002D4617" w:rsidRPr="005A7646" w:rsidRDefault="00E16485" w:rsidP="000D1BB0">
      <w:pPr>
        <w:spacing w:line="360" w:lineRule="auto"/>
        <w:jc w:val="both"/>
        <w:rPr>
          <w:rFonts w:ascii="Times New Roman" w:hAnsi="Times New Roman" w:cs="Times New Roman"/>
          <w:b/>
          <w:color w:val="000000" w:themeColor="text1"/>
          <w:sz w:val="24"/>
          <w:szCs w:val="24"/>
        </w:rPr>
      </w:pPr>
      <w:r w:rsidRPr="005A7646">
        <w:rPr>
          <w:rFonts w:ascii="Times New Roman" w:hAnsi="Times New Roman" w:cs="Times New Roman"/>
          <w:b/>
          <w:color w:val="000000" w:themeColor="text1"/>
          <w:sz w:val="24"/>
          <w:szCs w:val="24"/>
        </w:rPr>
        <w:t>KAYNAKLAR</w:t>
      </w:r>
    </w:p>
    <w:p w14:paraId="43EECDD2" w14:textId="68EAFC79" w:rsidR="002D4617" w:rsidRPr="005A7646" w:rsidRDefault="002D4617"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Lembo A, Camilleri M. Chronic constipation. N Eng J Med 2003; 349: 1360-8.</w:t>
      </w:r>
    </w:p>
    <w:p w14:paraId="1BC71CA2" w14:textId="6F1C0F72" w:rsidR="002D4617" w:rsidRPr="005A7646" w:rsidRDefault="002D4617"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Kyle G. Managing constipation in adult patients. Nurse Prescribing Journal 2011; 9:482-8.</w:t>
      </w:r>
    </w:p>
    <w:p w14:paraId="1BA9F17C" w14:textId="41F8B103" w:rsidR="002D4617" w:rsidRPr="005A7646" w:rsidRDefault="002D4617"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Korkmaz M, Yüksel F, Ünalacak M, Ünlüoğlu İ. Kabızlık yakınması olan hastanın birinci basamakta yönetimi. Konuralp Tıp Dergisi 2011; 3: 35-41.</w:t>
      </w:r>
    </w:p>
    <w:p w14:paraId="5951A3AF" w14:textId="33D58060" w:rsidR="002D4617" w:rsidRPr="005A7646" w:rsidRDefault="002D4617" w:rsidP="00991D8D">
      <w:pPr>
        <w:pStyle w:val="ListeParagraf"/>
        <w:numPr>
          <w:ilvl w:val="0"/>
          <w:numId w:val="2"/>
        </w:numPr>
        <w:spacing w:line="360" w:lineRule="auto"/>
        <w:ind w:left="284" w:hanging="284"/>
        <w:jc w:val="both"/>
        <w:rPr>
          <w:rFonts w:ascii="Times New Roman" w:hAnsi="Times New Roman" w:cs="Times New Roman"/>
          <w:bCs/>
          <w:color w:val="000000" w:themeColor="text1"/>
          <w:sz w:val="24"/>
          <w:szCs w:val="24"/>
        </w:rPr>
      </w:pPr>
      <w:r w:rsidRPr="005A7646">
        <w:rPr>
          <w:rFonts w:ascii="Times New Roman" w:hAnsi="Times New Roman" w:cs="Times New Roman"/>
          <w:bCs/>
          <w:color w:val="000000" w:themeColor="text1"/>
          <w:sz w:val="24"/>
          <w:szCs w:val="24"/>
        </w:rPr>
        <w:t>Uysal N, Khorshid L, Eşer İ. Sağlıklı genç bireylerde konstipasyon sorununun belirlenmesi. Turkish Air Force Preventive</w:t>
      </w:r>
      <w:r w:rsidR="00694D88" w:rsidRPr="005A7646">
        <w:rPr>
          <w:rFonts w:ascii="Times New Roman" w:hAnsi="Times New Roman" w:cs="Times New Roman"/>
          <w:bCs/>
          <w:color w:val="000000" w:themeColor="text1"/>
          <w:sz w:val="24"/>
          <w:szCs w:val="24"/>
        </w:rPr>
        <w:t xml:space="preserve"> Medicine Bulletin 2010; 9:127-</w:t>
      </w:r>
      <w:r w:rsidRPr="005A7646">
        <w:rPr>
          <w:rFonts w:ascii="Times New Roman" w:hAnsi="Times New Roman" w:cs="Times New Roman"/>
          <w:bCs/>
          <w:color w:val="000000" w:themeColor="text1"/>
          <w:sz w:val="24"/>
          <w:szCs w:val="24"/>
        </w:rPr>
        <w:t>32.</w:t>
      </w:r>
    </w:p>
    <w:p w14:paraId="1E4B04BB" w14:textId="10956817" w:rsidR="00E115F1" w:rsidRPr="005A7646" w:rsidRDefault="000E6794"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Omar M</w:t>
      </w:r>
      <w:r w:rsidR="00E115F1" w:rsidRPr="005A7646">
        <w:rPr>
          <w:rFonts w:ascii="Times New Roman" w:hAnsi="Times New Roman" w:cs="Times New Roman"/>
          <w:color w:val="000000" w:themeColor="text1"/>
          <w:sz w:val="24"/>
          <w:szCs w:val="24"/>
        </w:rPr>
        <w:t xml:space="preserve">M. Fonksiyonel </w:t>
      </w:r>
      <w:r w:rsidRPr="005A7646">
        <w:rPr>
          <w:rFonts w:ascii="Times New Roman" w:hAnsi="Times New Roman" w:cs="Times New Roman"/>
          <w:color w:val="000000" w:themeColor="text1"/>
          <w:sz w:val="24"/>
          <w:szCs w:val="24"/>
        </w:rPr>
        <w:t>konstipasyon ve konstipasyon baskın irritabl barsak sendromlu hastalarda kolon transit zamanı</w:t>
      </w:r>
      <w:r w:rsidR="00E115F1" w:rsidRPr="005A7646">
        <w:rPr>
          <w:rFonts w:ascii="Times New Roman" w:hAnsi="Times New Roman" w:cs="Times New Roman"/>
          <w:color w:val="000000" w:themeColor="text1"/>
          <w:sz w:val="24"/>
          <w:szCs w:val="24"/>
        </w:rPr>
        <w:t>, Uz</w:t>
      </w:r>
      <w:r w:rsidRPr="005A7646">
        <w:rPr>
          <w:rFonts w:ascii="Times New Roman" w:hAnsi="Times New Roman" w:cs="Times New Roman"/>
          <w:color w:val="000000" w:themeColor="text1"/>
          <w:sz w:val="24"/>
          <w:szCs w:val="24"/>
        </w:rPr>
        <w:t>manlık t</w:t>
      </w:r>
      <w:r w:rsidR="00E115F1" w:rsidRPr="005A7646">
        <w:rPr>
          <w:rFonts w:ascii="Times New Roman" w:hAnsi="Times New Roman" w:cs="Times New Roman"/>
          <w:color w:val="000000" w:themeColor="text1"/>
          <w:sz w:val="24"/>
          <w:szCs w:val="24"/>
        </w:rPr>
        <w:t>ezi, Gazi Üniversitesi Tıp Fakültes</w:t>
      </w:r>
      <w:r w:rsidRPr="005A7646">
        <w:rPr>
          <w:rFonts w:ascii="Times New Roman" w:hAnsi="Times New Roman" w:cs="Times New Roman"/>
          <w:color w:val="000000" w:themeColor="text1"/>
          <w:sz w:val="24"/>
          <w:szCs w:val="24"/>
        </w:rPr>
        <w:t>i İç Hastalıkları Anabilim Dalı. 2008; 3-5.</w:t>
      </w:r>
    </w:p>
    <w:p w14:paraId="3F0147A2" w14:textId="687495A4" w:rsidR="00E115F1" w:rsidRPr="005A7646" w:rsidRDefault="000E6794" w:rsidP="00991D8D">
      <w:pPr>
        <w:pStyle w:val="ListeParagraf"/>
        <w:numPr>
          <w:ilvl w:val="0"/>
          <w:numId w:val="2"/>
        </w:numPr>
        <w:spacing w:line="360" w:lineRule="auto"/>
        <w:ind w:left="284" w:hanging="284"/>
        <w:jc w:val="both"/>
        <w:rPr>
          <w:rFonts w:ascii="Times New Roman" w:hAnsi="Times New Roman" w:cs="Times New Roman"/>
          <w:bCs/>
          <w:color w:val="000000" w:themeColor="text1"/>
          <w:sz w:val="24"/>
          <w:szCs w:val="24"/>
        </w:rPr>
      </w:pPr>
      <w:r w:rsidRPr="005A7646">
        <w:rPr>
          <w:rFonts w:ascii="Times New Roman" w:hAnsi="Times New Roman" w:cs="Times New Roman"/>
          <w:bCs/>
          <w:color w:val="000000" w:themeColor="text1"/>
          <w:sz w:val="24"/>
          <w:szCs w:val="24"/>
        </w:rPr>
        <w:t xml:space="preserve">Türkay C, Aydoğan T, Özden </w:t>
      </w:r>
      <w:r w:rsidR="00E115F1" w:rsidRPr="005A7646">
        <w:rPr>
          <w:rFonts w:ascii="Times New Roman" w:hAnsi="Times New Roman" w:cs="Times New Roman"/>
          <w:bCs/>
          <w:color w:val="000000" w:themeColor="text1"/>
          <w:sz w:val="24"/>
          <w:szCs w:val="24"/>
        </w:rPr>
        <w:t>A. Konstipasyon tanım ve epidemiyolojisi. Güncel Gastroenteroloji Dergisi</w:t>
      </w:r>
      <w:r w:rsidR="00731D39" w:rsidRPr="005A7646">
        <w:rPr>
          <w:rFonts w:ascii="Times New Roman" w:hAnsi="Times New Roman" w:cs="Times New Roman"/>
          <w:bCs/>
          <w:color w:val="000000" w:themeColor="text1"/>
          <w:sz w:val="24"/>
          <w:szCs w:val="24"/>
        </w:rPr>
        <w:t xml:space="preserve"> 2005; 9:</w:t>
      </w:r>
      <w:r w:rsidR="0092226E" w:rsidRPr="005A7646">
        <w:rPr>
          <w:rFonts w:ascii="Times New Roman" w:hAnsi="Times New Roman" w:cs="Times New Roman"/>
          <w:bCs/>
          <w:color w:val="000000" w:themeColor="text1"/>
          <w:sz w:val="24"/>
          <w:szCs w:val="24"/>
        </w:rPr>
        <w:t xml:space="preserve"> </w:t>
      </w:r>
      <w:r w:rsidR="00E115F1" w:rsidRPr="005A7646">
        <w:rPr>
          <w:rFonts w:ascii="Times New Roman" w:hAnsi="Times New Roman" w:cs="Times New Roman"/>
          <w:bCs/>
          <w:color w:val="000000" w:themeColor="text1"/>
          <w:sz w:val="24"/>
          <w:szCs w:val="24"/>
        </w:rPr>
        <w:t>48-52.</w:t>
      </w:r>
    </w:p>
    <w:p w14:paraId="21E76B5F" w14:textId="77777777" w:rsidR="00A47741" w:rsidRPr="005A7646" w:rsidRDefault="00BA0ADF"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Ateş</w:t>
      </w:r>
      <w:r w:rsidR="00E115F1" w:rsidRPr="005A7646">
        <w:rPr>
          <w:rFonts w:ascii="Times New Roman" w:hAnsi="Times New Roman" w:cs="Times New Roman"/>
          <w:color w:val="000000" w:themeColor="text1"/>
          <w:sz w:val="24"/>
          <w:szCs w:val="24"/>
        </w:rPr>
        <w:t xml:space="preserve"> B. Fonksiyonel </w:t>
      </w:r>
      <w:r w:rsidRPr="005A7646">
        <w:rPr>
          <w:rFonts w:ascii="Times New Roman" w:hAnsi="Times New Roman" w:cs="Times New Roman"/>
          <w:color w:val="000000" w:themeColor="text1"/>
          <w:sz w:val="24"/>
          <w:szCs w:val="24"/>
        </w:rPr>
        <w:t>konstipasyonu olan yetişkin bireylerin beslenme durumlarının değerlendirilmesi</w:t>
      </w:r>
      <w:r w:rsidR="00E115F1" w:rsidRPr="005A7646">
        <w:rPr>
          <w:rFonts w:ascii="Times New Roman" w:hAnsi="Times New Roman" w:cs="Times New Roman"/>
          <w:color w:val="000000" w:themeColor="text1"/>
          <w:sz w:val="24"/>
          <w:szCs w:val="24"/>
        </w:rPr>
        <w:t>, Yüksek Lisans Tezi, Başkent Üniversit</w:t>
      </w:r>
      <w:r w:rsidRPr="005A7646">
        <w:rPr>
          <w:rFonts w:ascii="Times New Roman" w:hAnsi="Times New Roman" w:cs="Times New Roman"/>
          <w:color w:val="000000" w:themeColor="text1"/>
          <w:sz w:val="24"/>
          <w:szCs w:val="24"/>
        </w:rPr>
        <w:t xml:space="preserve">esi Sağlık Bilimleri Enstitüsü. 2015; </w:t>
      </w:r>
      <w:r w:rsidR="00E115F1" w:rsidRPr="005A7646">
        <w:rPr>
          <w:rFonts w:ascii="Times New Roman" w:hAnsi="Times New Roman" w:cs="Times New Roman"/>
          <w:color w:val="000000" w:themeColor="text1"/>
          <w:sz w:val="24"/>
          <w:szCs w:val="24"/>
        </w:rPr>
        <w:t>1-22.</w:t>
      </w:r>
      <w:r w:rsidR="00A47741" w:rsidRPr="005A7646">
        <w:rPr>
          <w:rFonts w:ascii="Times New Roman" w:hAnsi="Times New Roman" w:cs="Times New Roman"/>
          <w:color w:val="000000" w:themeColor="text1"/>
          <w:sz w:val="24"/>
          <w:szCs w:val="24"/>
        </w:rPr>
        <w:t xml:space="preserve"> </w:t>
      </w:r>
    </w:p>
    <w:p w14:paraId="05E0B46E" w14:textId="460ED98D" w:rsidR="00A47741" w:rsidRPr="005A7646" w:rsidRDefault="00A47741"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Öztürk MH. Eğitimin primer konstipasyonlu hastalarda konstipasyon ciddiyeti ve yaşam kalitesi üzerine etkisi. Yüksek Lisans Tezi, Gaziantep Üniversitesi Sağlık Bilimleri Enstitüsü, 2015; 4-34.</w:t>
      </w:r>
    </w:p>
    <w:p w14:paraId="187692EA" w14:textId="77777777" w:rsidR="00A47741" w:rsidRPr="005A7646" w:rsidRDefault="00A47741" w:rsidP="00991D8D">
      <w:pPr>
        <w:pStyle w:val="ListeParagraf"/>
        <w:numPr>
          <w:ilvl w:val="0"/>
          <w:numId w:val="2"/>
        </w:numPr>
        <w:spacing w:line="360" w:lineRule="auto"/>
        <w:ind w:left="284" w:hanging="284"/>
        <w:jc w:val="both"/>
        <w:rPr>
          <w:rFonts w:ascii="Times New Roman" w:hAnsi="Times New Roman" w:cs="Times New Roman"/>
          <w:color w:val="000000" w:themeColor="text1"/>
          <w:sz w:val="24"/>
          <w:szCs w:val="24"/>
        </w:rPr>
      </w:pPr>
      <w:r w:rsidRPr="005A7646">
        <w:rPr>
          <w:rFonts w:ascii="Times New Roman" w:hAnsi="Times New Roman" w:cs="Times New Roman"/>
          <w:color w:val="000000" w:themeColor="text1"/>
          <w:sz w:val="24"/>
          <w:szCs w:val="24"/>
        </w:rPr>
        <w:t>Bengi G, Yalçın M, Akpınar H. Kronik konstipasyona güncel yaklaşım. Güncel Gastroenteroloji Dergisi 2014; 18: 72-88.</w:t>
      </w:r>
    </w:p>
    <w:p w14:paraId="39F769C1"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Kyle G. A proactive approach to the treatment of constipation. WOCN 2008; 2: 36-44.</w:t>
      </w:r>
      <w:r w:rsidRPr="005A7646">
        <w:rPr>
          <w:rFonts w:ascii="Times New Roman" w:eastAsia="JansonText" w:hAnsi="Times New Roman" w:cs="Times New Roman"/>
          <w:color w:val="000000" w:themeColor="text1"/>
          <w:sz w:val="24"/>
          <w:szCs w:val="24"/>
        </w:rPr>
        <w:t xml:space="preserve"> </w:t>
      </w:r>
    </w:p>
    <w:p w14:paraId="71373C7B"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 xml:space="preserve">Erdoğdu A, Sipahioğlu NT, Erginöz E, Apaydın B, Sipahipoğlu F. Quality of stapler hemorrhoidectomy evaluated by SF-36 questionnaire. Ulus Cerrahi Derg 2013; 29: 59-62. </w:t>
      </w:r>
    </w:p>
    <w:p w14:paraId="5CA3C941"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 xml:space="preserve">Ekçi B, Tanrıöver Ö, İzbırak  G, Gökçe Ö. Birinci basamakta hemoroid hastalığına pratik yaklaşım . Türk Aile Hek Der 2009; 13: 87-92. </w:t>
      </w:r>
    </w:p>
    <w:p w14:paraId="0A7FFCD2"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lastRenderedPageBreak/>
        <w:t>Hibberts F, Schizas A. Assessment and treatment of patients with haemorrhoids.</w:t>
      </w:r>
      <w:r w:rsidR="00926E43" w:rsidRPr="005A7646">
        <w:rPr>
          <w:rFonts w:ascii="Times New Roman" w:eastAsia="JansonText" w:hAnsi="Times New Roman" w:cs="Times New Roman"/>
          <w:color w:val="000000" w:themeColor="text1"/>
          <w:sz w:val="24"/>
          <w:szCs w:val="24"/>
        </w:rPr>
        <w:t xml:space="preserve"> Journal of Nurs Stand 2010; 24:</w:t>
      </w:r>
      <w:r w:rsidRPr="005A7646">
        <w:rPr>
          <w:rFonts w:ascii="Times New Roman" w:eastAsia="JansonText" w:hAnsi="Times New Roman" w:cs="Times New Roman"/>
          <w:color w:val="000000" w:themeColor="text1"/>
          <w:sz w:val="24"/>
          <w:szCs w:val="24"/>
        </w:rPr>
        <w:t xml:space="preserve"> 51-56.</w:t>
      </w:r>
    </w:p>
    <w:p w14:paraId="349DDBC2"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Rakinic J,</w:t>
      </w:r>
      <w:r w:rsidRPr="005A7646">
        <w:rPr>
          <w:rFonts w:ascii="Times New Roman" w:hAnsi="Times New Roman" w:cs="Times New Roman"/>
          <w:color w:val="000000" w:themeColor="text1"/>
          <w:sz w:val="24"/>
          <w:szCs w:val="24"/>
        </w:rPr>
        <w:t xml:space="preserve"> Poola V. P. Hemorrhoids and fistulas: new solution the old prob</w:t>
      </w:r>
      <w:r w:rsidR="00926E43" w:rsidRPr="005A7646">
        <w:rPr>
          <w:rFonts w:ascii="Times New Roman" w:hAnsi="Times New Roman" w:cs="Times New Roman"/>
          <w:color w:val="000000" w:themeColor="text1"/>
          <w:sz w:val="24"/>
          <w:szCs w:val="24"/>
        </w:rPr>
        <w:t>lems. Curr Prob  Surg  2014; 51:</w:t>
      </w:r>
      <w:r w:rsidRPr="005A7646">
        <w:rPr>
          <w:rFonts w:ascii="Times New Roman" w:hAnsi="Times New Roman" w:cs="Times New Roman"/>
          <w:color w:val="000000" w:themeColor="text1"/>
          <w:sz w:val="24"/>
          <w:szCs w:val="24"/>
        </w:rPr>
        <w:t xml:space="preserve"> 98-137.</w:t>
      </w:r>
    </w:p>
    <w:p w14:paraId="06D06A43" w14:textId="50251504" w:rsidR="005F052A" w:rsidRPr="005A7646" w:rsidRDefault="005F052A"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shd w:val="clear" w:color="auto" w:fill="FFFFFF"/>
        </w:rPr>
        <w:t>Johannsson HÖ, Graf W, Påhlman L. (2005). Bowel habits in hemorrhoid patients and normal subjects.</w:t>
      </w:r>
      <w:r w:rsidRPr="005A7646">
        <w:rPr>
          <w:rFonts w:ascii="Times New Roman" w:hAnsi="Times New Roman" w:cs="Times New Roman"/>
          <w:iCs/>
          <w:color w:val="000000" w:themeColor="text1"/>
          <w:sz w:val="24"/>
          <w:szCs w:val="24"/>
          <w:shd w:val="clear" w:color="auto" w:fill="FFFFFF"/>
        </w:rPr>
        <w:t xml:space="preserve"> Am Coll of Gastroenterology</w:t>
      </w:r>
      <w:r w:rsidRPr="005A7646">
        <w:rPr>
          <w:rFonts w:ascii="Times New Roman" w:hAnsi="Times New Roman" w:cs="Times New Roman"/>
          <w:color w:val="000000" w:themeColor="text1"/>
          <w:sz w:val="24"/>
          <w:szCs w:val="24"/>
          <w:shd w:val="clear" w:color="auto" w:fill="FFFFFF"/>
        </w:rPr>
        <w:t xml:space="preserve"> 2005; </w:t>
      </w:r>
      <w:r w:rsidRPr="005A7646">
        <w:rPr>
          <w:rFonts w:ascii="Times New Roman" w:hAnsi="Times New Roman" w:cs="Times New Roman"/>
          <w:iCs/>
          <w:color w:val="000000" w:themeColor="text1"/>
          <w:sz w:val="24"/>
          <w:szCs w:val="24"/>
          <w:shd w:val="clear" w:color="auto" w:fill="FFFFFF"/>
        </w:rPr>
        <w:t>100</w:t>
      </w:r>
      <w:r w:rsidRPr="005A7646">
        <w:rPr>
          <w:rFonts w:ascii="Times New Roman" w:hAnsi="Times New Roman" w:cs="Times New Roman"/>
          <w:color w:val="000000" w:themeColor="text1"/>
          <w:sz w:val="24"/>
          <w:szCs w:val="24"/>
          <w:shd w:val="clear" w:color="auto" w:fill="FFFFFF"/>
        </w:rPr>
        <w:t>: 401-</w:t>
      </w:r>
      <w:r w:rsidR="00694D88" w:rsidRPr="005A7646">
        <w:rPr>
          <w:rFonts w:ascii="Times New Roman" w:hAnsi="Times New Roman" w:cs="Times New Roman"/>
          <w:color w:val="000000" w:themeColor="text1"/>
          <w:sz w:val="24"/>
          <w:szCs w:val="24"/>
          <w:shd w:val="clear" w:color="auto" w:fill="FFFFFF"/>
        </w:rPr>
        <w:t>6</w:t>
      </w:r>
      <w:r w:rsidRPr="005A7646">
        <w:rPr>
          <w:rFonts w:ascii="Times New Roman" w:hAnsi="Times New Roman" w:cs="Times New Roman"/>
          <w:color w:val="000000" w:themeColor="text1"/>
          <w:sz w:val="24"/>
          <w:szCs w:val="24"/>
          <w:shd w:val="clear" w:color="auto" w:fill="FFFFFF"/>
        </w:rPr>
        <w:t>.</w:t>
      </w:r>
      <w:r w:rsidRPr="005A7646">
        <w:rPr>
          <w:rFonts w:ascii="Times New Roman" w:eastAsia="JansonText" w:hAnsi="Times New Roman" w:cs="Times New Roman"/>
          <w:color w:val="000000" w:themeColor="text1"/>
          <w:sz w:val="24"/>
          <w:szCs w:val="24"/>
        </w:rPr>
        <w:t xml:space="preserve"> </w:t>
      </w:r>
    </w:p>
    <w:p w14:paraId="680F5EBA" w14:textId="048950C1"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eastAsia="JansonText" w:hAnsi="Times New Roman" w:cs="Times New Roman"/>
          <w:color w:val="000000" w:themeColor="text1"/>
          <w:sz w:val="24"/>
          <w:szCs w:val="24"/>
        </w:rPr>
        <w:t>Garg PK, Kumar G, Jain KB, Mohanty D. Quality of life after stapled hemorrhoidopexy: A prospective observational study. Biomed Res Int 2013; 1-4.</w:t>
      </w:r>
    </w:p>
    <w:p w14:paraId="13D8AE13"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Turan N. Abdominal Masajın Konstipasyon ve Yaşam Kalitesi Üzerine Etkisi, Doktora Tezi, İstanbul Üniversitesi Sağlık Bilimleri Enstitüsü, 2012; 14-27.</w:t>
      </w:r>
    </w:p>
    <w:p w14:paraId="1CA42B99" w14:textId="66BC9224"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Kaya N, Turan N. Konstipasyon ciddiyet ölçeğinin geçerlilik ve güvenilirliği. Turk. Klinikleri </w:t>
      </w:r>
      <w:r w:rsidR="00694D88" w:rsidRPr="005A7646">
        <w:rPr>
          <w:rFonts w:ascii="Times New Roman" w:hAnsi="Times New Roman" w:cs="Times New Roman"/>
          <w:color w:val="000000" w:themeColor="text1"/>
          <w:sz w:val="24"/>
          <w:szCs w:val="24"/>
        </w:rPr>
        <w:t>J. Med. Sci 2011; 31: 1491-</w:t>
      </w:r>
      <w:r w:rsidRPr="005A7646">
        <w:rPr>
          <w:rFonts w:ascii="Times New Roman" w:hAnsi="Times New Roman" w:cs="Times New Roman"/>
          <w:color w:val="000000" w:themeColor="text1"/>
          <w:sz w:val="24"/>
          <w:szCs w:val="24"/>
        </w:rPr>
        <w:t>501.</w:t>
      </w:r>
    </w:p>
    <w:p w14:paraId="55959411" w14:textId="77777777" w:rsidR="00991D8D" w:rsidRPr="005A7646" w:rsidRDefault="00A47741"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bCs/>
          <w:color w:val="000000" w:themeColor="text1"/>
          <w:sz w:val="24"/>
          <w:szCs w:val="24"/>
        </w:rPr>
        <w:t>Dedeli Ö, Turan İ, Fadıllıoğlu Ç, Bor S. Konstipasyon yaşam kalitesi ölçeğinin geçerlilik güvenilirlik çalışması. MN Dahili Tıp Bilimleri Dergisi 2007;  36-43.</w:t>
      </w:r>
    </w:p>
    <w:p w14:paraId="1442F411" w14:textId="77D71A47" w:rsidR="00991D8D" w:rsidRPr="005A7646" w:rsidRDefault="00991D8D"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shd w:val="clear" w:color="auto" w:fill="FFFFFF"/>
        </w:rPr>
        <w:t>Paquette I</w:t>
      </w:r>
      <w:r w:rsidR="00E83631" w:rsidRPr="005A7646">
        <w:rPr>
          <w:rFonts w:ascii="Times New Roman" w:hAnsi="Times New Roman" w:cs="Times New Roman"/>
          <w:color w:val="000000" w:themeColor="text1"/>
          <w:sz w:val="24"/>
          <w:szCs w:val="24"/>
          <w:shd w:val="clear" w:color="auto" w:fill="FFFFFF"/>
        </w:rPr>
        <w:t>M, Varma M</w:t>
      </w:r>
      <w:r w:rsidR="00A47741" w:rsidRPr="005A7646">
        <w:rPr>
          <w:rFonts w:ascii="Times New Roman" w:hAnsi="Times New Roman" w:cs="Times New Roman"/>
          <w:color w:val="000000" w:themeColor="text1"/>
          <w:sz w:val="24"/>
          <w:szCs w:val="24"/>
          <w:shd w:val="clear" w:color="auto" w:fill="FFFFFF"/>
        </w:rPr>
        <w:t xml:space="preserve">, </w:t>
      </w:r>
      <w:r w:rsidR="00E83631" w:rsidRPr="005A7646">
        <w:rPr>
          <w:rFonts w:ascii="Times New Roman" w:hAnsi="Times New Roman" w:cs="Times New Roman"/>
          <w:color w:val="000000" w:themeColor="text1"/>
          <w:sz w:val="24"/>
          <w:szCs w:val="24"/>
          <w:shd w:val="clear" w:color="auto" w:fill="FFFFFF"/>
        </w:rPr>
        <w:t>Ternet C</w:t>
      </w:r>
      <w:r w:rsidR="00A47741" w:rsidRPr="005A7646">
        <w:rPr>
          <w:rFonts w:ascii="Times New Roman" w:hAnsi="Times New Roman" w:cs="Times New Roman"/>
          <w:color w:val="000000" w:themeColor="text1"/>
          <w:sz w:val="24"/>
          <w:szCs w:val="24"/>
          <w:shd w:val="clear" w:color="auto" w:fill="FFFFFF"/>
        </w:rPr>
        <w:t xml:space="preserve">, </w:t>
      </w:r>
      <w:r w:rsidR="00E83631" w:rsidRPr="005A7646">
        <w:rPr>
          <w:rFonts w:ascii="Times New Roman" w:hAnsi="Times New Roman" w:cs="Times New Roman"/>
          <w:color w:val="000000" w:themeColor="text1"/>
          <w:sz w:val="24"/>
          <w:szCs w:val="24"/>
          <w:shd w:val="clear" w:color="auto" w:fill="FFFFFF"/>
        </w:rPr>
        <w:t>Meaux</w:t>
      </w:r>
      <w:r w:rsidRPr="005A7646">
        <w:rPr>
          <w:rFonts w:ascii="Times New Roman" w:hAnsi="Times New Roman" w:cs="Times New Roman"/>
          <w:color w:val="000000" w:themeColor="text1"/>
          <w:sz w:val="24"/>
          <w:szCs w:val="24"/>
          <w:shd w:val="clear" w:color="auto" w:fill="FFFFFF"/>
        </w:rPr>
        <w:t xml:space="preserve"> GM, Rafferty J</w:t>
      </w:r>
      <w:r w:rsidR="003C10B4" w:rsidRPr="005A7646">
        <w:rPr>
          <w:rFonts w:ascii="Times New Roman" w:hAnsi="Times New Roman" w:cs="Times New Roman"/>
          <w:color w:val="000000" w:themeColor="text1"/>
          <w:sz w:val="24"/>
          <w:szCs w:val="24"/>
          <w:shd w:val="clear" w:color="auto" w:fill="FFFFFF"/>
        </w:rPr>
        <w:t>F, Feingold D,</w:t>
      </w:r>
      <w:r w:rsidR="00A47741" w:rsidRPr="005A7646">
        <w:rPr>
          <w:rFonts w:ascii="Times New Roman" w:hAnsi="Times New Roman" w:cs="Times New Roman"/>
          <w:color w:val="000000" w:themeColor="text1"/>
          <w:sz w:val="24"/>
          <w:szCs w:val="24"/>
          <w:shd w:val="clear" w:color="auto" w:fill="FFFFFF"/>
        </w:rPr>
        <w:t xml:space="preserve"> </w:t>
      </w:r>
      <w:r w:rsidRPr="005A7646">
        <w:rPr>
          <w:rFonts w:ascii="Times New Roman" w:hAnsi="Times New Roman" w:cs="Times New Roman"/>
          <w:color w:val="000000" w:themeColor="text1"/>
          <w:sz w:val="24"/>
          <w:szCs w:val="24"/>
          <w:shd w:val="clear" w:color="auto" w:fill="FFFFFF"/>
        </w:rPr>
        <w:t>Steele S</w:t>
      </w:r>
      <w:r w:rsidR="003C10B4" w:rsidRPr="005A7646">
        <w:rPr>
          <w:rFonts w:ascii="Times New Roman" w:hAnsi="Times New Roman" w:cs="Times New Roman"/>
          <w:color w:val="000000" w:themeColor="text1"/>
          <w:sz w:val="24"/>
          <w:szCs w:val="24"/>
          <w:shd w:val="clear" w:color="auto" w:fill="FFFFFF"/>
        </w:rPr>
        <w:t xml:space="preserve">R. </w:t>
      </w:r>
      <w:r w:rsidR="003C10B4" w:rsidRPr="005A7646">
        <w:rPr>
          <w:rFonts w:ascii="Times New Roman" w:hAnsi="Times New Roman" w:cs="Times New Roman"/>
          <w:bCs/>
          <w:color w:val="000000" w:themeColor="text1"/>
          <w:sz w:val="24"/>
          <w:szCs w:val="24"/>
        </w:rPr>
        <w:t xml:space="preserve">The american society of colon and rectal surgeons clinical practice guideline for the evaluation and management of constipation. </w:t>
      </w:r>
      <w:r w:rsidR="003C10B4" w:rsidRPr="005A7646">
        <w:rPr>
          <w:rFonts w:ascii="Times New Roman" w:hAnsi="Times New Roman" w:cs="Times New Roman"/>
          <w:color w:val="000000" w:themeColor="text1"/>
          <w:sz w:val="24"/>
          <w:szCs w:val="24"/>
        </w:rPr>
        <w:t>Diseases of the Colon &amp; Rectum</w:t>
      </w:r>
      <w:r w:rsidR="003C10B4" w:rsidRPr="005A7646">
        <w:rPr>
          <w:rFonts w:ascii="Times New Roman" w:hAnsi="Times New Roman" w:cs="Times New Roman"/>
          <w:bCs/>
          <w:color w:val="000000" w:themeColor="text1"/>
          <w:sz w:val="24"/>
          <w:szCs w:val="24"/>
        </w:rPr>
        <w:t xml:space="preserve"> </w:t>
      </w:r>
      <w:r w:rsidR="00A47741" w:rsidRPr="005A7646">
        <w:rPr>
          <w:rFonts w:ascii="Times New Roman" w:hAnsi="Times New Roman" w:cs="Times New Roman"/>
          <w:color w:val="000000" w:themeColor="text1"/>
          <w:sz w:val="24"/>
          <w:szCs w:val="24"/>
          <w:shd w:val="clear" w:color="auto" w:fill="FFFFFF"/>
        </w:rPr>
        <w:t xml:space="preserve"> </w:t>
      </w:r>
      <w:r w:rsidR="003C10B4" w:rsidRPr="005A7646">
        <w:rPr>
          <w:rFonts w:ascii="Times New Roman" w:hAnsi="Times New Roman" w:cs="Times New Roman"/>
          <w:color w:val="000000" w:themeColor="text1"/>
          <w:sz w:val="24"/>
          <w:szCs w:val="24"/>
          <w:shd w:val="clear" w:color="auto" w:fill="FFFFFF"/>
        </w:rPr>
        <w:t>2015;</w:t>
      </w:r>
      <w:r w:rsidR="00694D88" w:rsidRPr="005A7646">
        <w:rPr>
          <w:rFonts w:ascii="Times New Roman" w:hAnsi="Times New Roman" w:cs="Times New Roman"/>
          <w:color w:val="000000" w:themeColor="text1"/>
          <w:sz w:val="24"/>
          <w:szCs w:val="24"/>
          <w:shd w:val="clear" w:color="auto" w:fill="FFFFFF"/>
        </w:rPr>
        <w:t xml:space="preserve"> 479-</w:t>
      </w:r>
      <w:r w:rsidR="003C10B4" w:rsidRPr="005A7646">
        <w:rPr>
          <w:rFonts w:ascii="Times New Roman" w:hAnsi="Times New Roman" w:cs="Times New Roman"/>
          <w:color w:val="000000" w:themeColor="text1"/>
          <w:sz w:val="24"/>
          <w:szCs w:val="24"/>
          <w:shd w:val="clear" w:color="auto" w:fill="FFFFFF"/>
        </w:rPr>
        <w:t>92.</w:t>
      </w:r>
    </w:p>
    <w:p w14:paraId="7F790C13" w14:textId="418F23B2" w:rsidR="00991D8D" w:rsidRPr="005A7646" w:rsidRDefault="003C10B4"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shd w:val="clear" w:color="auto" w:fill="FFFFFF"/>
        </w:rPr>
        <w:t>Rivadeneira</w:t>
      </w:r>
      <w:r w:rsidR="00991D8D" w:rsidRPr="005A7646">
        <w:rPr>
          <w:rFonts w:ascii="Times New Roman" w:hAnsi="Times New Roman" w:cs="Times New Roman"/>
          <w:color w:val="000000" w:themeColor="text1"/>
          <w:sz w:val="24"/>
          <w:szCs w:val="24"/>
          <w:shd w:val="clear" w:color="auto" w:fill="FFFFFF"/>
        </w:rPr>
        <w:t xml:space="preserve"> DE, Steele S</w:t>
      </w:r>
      <w:r w:rsidRPr="005A7646">
        <w:rPr>
          <w:rFonts w:ascii="Times New Roman" w:hAnsi="Times New Roman" w:cs="Times New Roman"/>
          <w:color w:val="000000" w:themeColor="text1"/>
          <w:sz w:val="24"/>
          <w:szCs w:val="24"/>
          <w:shd w:val="clear" w:color="auto" w:fill="FFFFFF"/>
        </w:rPr>
        <w:t xml:space="preserve">R, </w:t>
      </w:r>
      <w:r w:rsidR="00991D8D" w:rsidRPr="005A7646">
        <w:rPr>
          <w:rFonts w:ascii="Times New Roman" w:hAnsi="Times New Roman" w:cs="Times New Roman"/>
          <w:color w:val="000000" w:themeColor="text1"/>
          <w:sz w:val="24"/>
          <w:szCs w:val="24"/>
          <w:shd w:val="clear" w:color="auto" w:fill="FFFFFF"/>
        </w:rPr>
        <w:t>Ternent C, Chalasani S, Buie WD, Rafferty J</w:t>
      </w:r>
      <w:r w:rsidRPr="005A7646">
        <w:rPr>
          <w:rFonts w:ascii="Times New Roman" w:hAnsi="Times New Roman" w:cs="Times New Roman"/>
          <w:color w:val="000000" w:themeColor="text1"/>
          <w:sz w:val="24"/>
          <w:szCs w:val="24"/>
          <w:shd w:val="clear" w:color="auto" w:fill="FFFFFF"/>
        </w:rPr>
        <w:t>L. Standards practice task force of the american society of colon and rectal surgeons. Practice parameters for the management of hemorrhoids (revised 2010). </w:t>
      </w:r>
      <w:r w:rsidRPr="005A7646">
        <w:rPr>
          <w:rFonts w:ascii="Times New Roman" w:hAnsi="Times New Roman" w:cs="Times New Roman"/>
          <w:i/>
          <w:iCs/>
          <w:color w:val="000000" w:themeColor="text1"/>
          <w:sz w:val="24"/>
          <w:szCs w:val="24"/>
          <w:shd w:val="clear" w:color="auto" w:fill="FFFFFF"/>
        </w:rPr>
        <w:t>Diseases of the Colon &amp; Rectum</w:t>
      </w:r>
      <w:r w:rsidRPr="005A7646">
        <w:rPr>
          <w:rFonts w:ascii="Times New Roman" w:hAnsi="Times New Roman" w:cs="Times New Roman"/>
          <w:color w:val="000000" w:themeColor="text1"/>
          <w:sz w:val="24"/>
          <w:szCs w:val="24"/>
          <w:shd w:val="clear" w:color="auto" w:fill="FFFFFF"/>
        </w:rPr>
        <w:t xml:space="preserve"> 2011; </w:t>
      </w:r>
      <w:r w:rsidRPr="005A7646">
        <w:rPr>
          <w:rFonts w:ascii="Times New Roman" w:hAnsi="Times New Roman" w:cs="Times New Roman"/>
          <w:i/>
          <w:iCs/>
          <w:color w:val="000000" w:themeColor="text1"/>
          <w:sz w:val="24"/>
          <w:szCs w:val="24"/>
          <w:shd w:val="clear" w:color="auto" w:fill="FFFFFF"/>
        </w:rPr>
        <w:t>54</w:t>
      </w:r>
      <w:r w:rsidR="00926E43" w:rsidRPr="005A7646">
        <w:rPr>
          <w:rFonts w:ascii="Times New Roman" w:hAnsi="Times New Roman" w:cs="Times New Roman"/>
          <w:color w:val="000000" w:themeColor="text1"/>
          <w:sz w:val="24"/>
          <w:szCs w:val="24"/>
          <w:shd w:val="clear" w:color="auto" w:fill="FFFFFF"/>
        </w:rPr>
        <w:t xml:space="preserve">: </w:t>
      </w:r>
      <w:r w:rsidR="00694D88" w:rsidRPr="005A7646">
        <w:rPr>
          <w:rFonts w:ascii="Times New Roman" w:hAnsi="Times New Roman" w:cs="Times New Roman"/>
          <w:color w:val="000000" w:themeColor="text1"/>
          <w:sz w:val="24"/>
          <w:szCs w:val="24"/>
          <w:shd w:val="clear" w:color="auto" w:fill="FFFFFF"/>
        </w:rPr>
        <w:t>1059-</w:t>
      </w:r>
      <w:r w:rsidRPr="005A7646">
        <w:rPr>
          <w:rFonts w:ascii="Times New Roman" w:hAnsi="Times New Roman" w:cs="Times New Roman"/>
          <w:color w:val="000000" w:themeColor="text1"/>
          <w:sz w:val="24"/>
          <w:szCs w:val="24"/>
          <w:shd w:val="clear" w:color="auto" w:fill="FFFFFF"/>
        </w:rPr>
        <w:t>64.</w:t>
      </w:r>
      <w:r w:rsidRPr="005A7646">
        <w:rPr>
          <w:rFonts w:ascii="Times New Roman" w:hAnsi="Times New Roman" w:cs="Times New Roman"/>
          <w:color w:val="000000" w:themeColor="text1"/>
          <w:sz w:val="24"/>
          <w:szCs w:val="24"/>
        </w:rPr>
        <w:t xml:space="preserve"> </w:t>
      </w:r>
    </w:p>
    <w:p w14:paraId="0607D669" w14:textId="77777777" w:rsidR="00991D8D" w:rsidRPr="005A7646" w:rsidRDefault="003C10B4"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Bozkurt MA, Kalaycı MU, Gemici E, Dilege E, Alış H. Kabızlığın etyolojik incelemesinde kolonik geçiş zamanı ölçümü ömenli midir. Ulus Cerrahi Derg 2012; 28: 31-3.</w:t>
      </w:r>
      <w:r w:rsidR="00926E43" w:rsidRPr="005A7646">
        <w:rPr>
          <w:rFonts w:ascii="Times New Roman" w:hAnsi="Times New Roman" w:cs="Times New Roman"/>
          <w:color w:val="000000" w:themeColor="text1"/>
          <w:sz w:val="24"/>
          <w:szCs w:val="24"/>
        </w:rPr>
        <w:t xml:space="preserve"> </w:t>
      </w:r>
    </w:p>
    <w:p w14:paraId="377C0E47" w14:textId="77777777" w:rsidR="00991D8D" w:rsidRPr="005A7646" w:rsidRDefault="00926E43"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Bengi G, Yalçın M, Akpınar H, Keskinoğlu P, Elidokuz H. </w:t>
      </w:r>
      <w:r w:rsidRPr="005A7646">
        <w:rPr>
          <w:rFonts w:ascii="Times New Roman" w:hAnsi="Times New Roman" w:cs="Times New Roman"/>
          <w:bCs/>
          <w:color w:val="000000" w:themeColor="text1"/>
          <w:sz w:val="24"/>
          <w:szCs w:val="24"/>
        </w:rPr>
        <w:t>Validity and reliability of the patient assessment of constipation quality of life questionnaire for the Turkish population. Turk J Gastroenterol 2015; 26:  309-14.</w:t>
      </w:r>
      <w:r w:rsidRPr="005A7646">
        <w:rPr>
          <w:rFonts w:ascii="Times New Roman" w:hAnsi="Times New Roman" w:cs="Times New Roman"/>
          <w:color w:val="000000" w:themeColor="text1"/>
          <w:sz w:val="24"/>
          <w:szCs w:val="24"/>
        </w:rPr>
        <w:t xml:space="preserve"> </w:t>
      </w:r>
    </w:p>
    <w:p w14:paraId="2B4871FA" w14:textId="16661465" w:rsidR="00991D8D" w:rsidRPr="005A7646" w:rsidRDefault="00991D8D"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 xml:space="preserve">Turan N, Kaya N, Kaya H, Öztürk A, Eskimez Z, Yalçın N. </w:t>
      </w:r>
      <w:r w:rsidRPr="005A7646">
        <w:rPr>
          <w:rFonts w:ascii="Times New Roman" w:hAnsi="Times New Roman" w:cs="Times New Roman"/>
          <w:bCs/>
          <w:color w:val="000000" w:themeColor="text1"/>
          <w:sz w:val="24"/>
          <w:szCs w:val="24"/>
        </w:rPr>
        <w:t>Hemşirelik Öğrencilerinin Bazı Değişkenler Açısından Konstipasyon Sorunları. İ.</w:t>
      </w:r>
      <w:r w:rsidR="00694D88" w:rsidRPr="005A7646">
        <w:rPr>
          <w:rFonts w:ascii="Times New Roman" w:hAnsi="Times New Roman" w:cs="Times New Roman"/>
          <w:bCs/>
          <w:color w:val="000000" w:themeColor="text1"/>
          <w:sz w:val="24"/>
          <w:szCs w:val="24"/>
        </w:rPr>
        <w:t>Ü.F.N. Hem. Derg 2011; 19: 168-</w:t>
      </w:r>
      <w:r w:rsidRPr="005A7646">
        <w:rPr>
          <w:rFonts w:ascii="Times New Roman" w:hAnsi="Times New Roman" w:cs="Times New Roman"/>
          <w:bCs/>
          <w:color w:val="000000" w:themeColor="text1"/>
          <w:sz w:val="24"/>
          <w:szCs w:val="24"/>
        </w:rPr>
        <w:t>78.</w:t>
      </w:r>
    </w:p>
    <w:p w14:paraId="3B226594" w14:textId="154946F6" w:rsidR="00926E43" w:rsidRPr="005A7646" w:rsidRDefault="00926E43" w:rsidP="00991D8D">
      <w:pPr>
        <w:pStyle w:val="ListeParagraf"/>
        <w:keepLines/>
        <w:numPr>
          <w:ilvl w:val="0"/>
          <w:numId w:val="2"/>
        </w:numPr>
        <w:tabs>
          <w:tab w:val="left" w:pos="142"/>
          <w:tab w:val="left" w:pos="426"/>
        </w:tabs>
        <w:autoSpaceDE w:val="0"/>
        <w:autoSpaceDN w:val="0"/>
        <w:adjustRightInd w:val="0"/>
        <w:spacing w:before="240" w:after="240" w:line="360" w:lineRule="auto"/>
        <w:ind w:left="284" w:hanging="284"/>
        <w:jc w:val="both"/>
        <w:rPr>
          <w:rFonts w:ascii="Times New Roman" w:eastAsia="JansonText" w:hAnsi="Times New Roman" w:cs="Times New Roman"/>
          <w:color w:val="000000" w:themeColor="text1"/>
          <w:sz w:val="24"/>
          <w:szCs w:val="24"/>
        </w:rPr>
      </w:pPr>
      <w:r w:rsidRPr="005A7646">
        <w:rPr>
          <w:rFonts w:ascii="Times New Roman" w:hAnsi="Times New Roman" w:cs="Times New Roman"/>
          <w:color w:val="000000" w:themeColor="text1"/>
          <w:sz w:val="24"/>
          <w:szCs w:val="24"/>
        </w:rPr>
        <w:t>Yönt GH, Türk G, Khorshid L, Eşer İ. Huzurevinde kalan yaşlı bireylerde konstipasyon tanısının değerlendirilmesi. İ.Ü.F.N. Hem. Derg 2011; 19: 83-8.</w:t>
      </w:r>
    </w:p>
    <w:p w14:paraId="5CA3A5B5" w14:textId="52668A82" w:rsidR="00926E43" w:rsidRPr="005A7646" w:rsidRDefault="00926E43" w:rsidP="00991D8D">
      <w:pPr>
        <w:pStyle w:val="ListeParagraf"/>
        <w:spacing w:line="360" w:lineRule="auto"/>
        <w:ind w:left="928"/>
        <w:jc w:val="both"/>
        <w:rPr>
          <w:rFonts w:ascii="Times New Roman" w:hAnsi="Times New Roman" w:cs="Times New Roman"/>
          <w:bCs/>
          <w:color w:val="000000" w:themeColor="text1"/>
          <w:sz w:val="24"/>
          <w:szCs w:val="24"/>
        </w:rPr>
      </w:pPr>
    </w:p>
    <w:p w14:paraId="139FE1A2" w14:textId="4137E077" w:rsidR="003C10B4" w:rsidRPr="005A7646" w:rsidRDefault="003C10B4" w:rsidP="00926E43">
      <w:pPr>
        <w:pStyle w:val="ListeParagraf"/>
        <w:spacing w:line="360" w:lineRule="auto"/>
        <w:ind w:left="928"/>
        <w:jc w:val="both"/>
        <w:rPr>
          <w:rFonts w:ascii="Times New Roman" w:hAnsi="Times New Roman" w:cs="Times New Roman"/>
          <w:bCs/>
          <w:color w:val="000000" w:themeColor="text1"/>
          <w:sz w:val="24"/>
          <w:szCs w:val="24"/>
        </w:rPr>
      </w:pPr>
    </w:p>
    <w:p w14:paraId="2D98ECA2" w14:textId="5EBAD26D" w:rsidR="00A47741" w:rsidRPr="005A7646" w:rsidRDefault="00A47741" w:rsidP="00A47741">
      <w:pPr>
        <w:keepLines/>
        <w:autoSpaceDE w:val="0"/>
        <w:autoSpaceDN w:val="0"/>
        <w:adjustRightInd w:val="0"/>
        <w:spacing w:before="240" w:after="240" w:line="360" w:lineRule="auto"/>
        <w:ind w:left="568"/>
        <w:jc w:val="both"/>
        <w:rPr>
          <w:rFonts w:ascii="Times New Roman" w:eastAsia="JansonText" w:hAnsi="Times New Roman" w:cs="Times New Roman"/>
          <w:color w:val="000000" w:themeColor="text1"/>
          <w:sz w:val="24"/>
          <w:szCs w:val="24"/>
        </w:rPr>
      </w:pPr>
    </w:p>
    <w:p w14:paraId="75B9ADF2" w14:textId="42A65514" w:rsidR="00E115F1" w:rsidRPr="005A7646" w:rsidRDefault="00E115F1" w:rsidP="00991D8D">
      <w:pPr>
        <w:pStyle w:val="ListeParagraf"/>
        <w:keepLines/>
        <w:spacing w:before="240" w:after="240" w:line="360" w:lineRule="auto"/>
        <w:ind w:left="928"/>
        <w:jc w:val="both"/>
        <w:rPr>
          <w:rFonts w:ascii="Times New Roman" w:hAnsi="Times New Roman" w:cs="Times New Roman"/>
          <w:color w:val="000000" w:themeColor="text1"/>
          <w:sz w:val="24"/>
          <w:szCs w:val="24"/>
        </w:rPr>
      </w:pPr>
    </w:p>
    <w:sectPr w:rsidR="00E115F1" w:rsidRPr="005A76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95AD1" w14:textId="77777777" w:rsidR="006A386C" w:rsidRDefault="006A386C" w:rsidP="00A9741E">
      <w:pPr>
        <w:spacing w:after="0" w:line="240" w:lineRule="auto"/>
      </w:pPr>
      <w:r>
        <w:separator/>
      </w:r>
    </w:p>
  </w:endnote>
  <w:endnote w:type="continuationSeparator" w:id="0">
    <w:p w14:paraId="09D2E904" w14:textId="77777777" w:rsidR="006A386C" w:rsidRDefault="006A386C" w:rsidP="00A9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JansonTex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4772D" w14:textId="77777777" w:rsidR="006A386C" w:rsidRDefault="006A386C" w:rsidP="00A9741E">
      <w:pPr>
        <w:spacing w:after="0" w:line="240" w:lineRule="auto"/>
      </w:pPr>
      <w:r>
        <w:separator/>
      </w:r>
    </w:p>
  </w:footnote>
  <w:footnote w:type="continuationSeparator" w:id="0">
    <w:p w14:paraId="6322978B" w14:textId="77777777" w:rsidR="006A386C" w:rsidRDefault="006A386C" w:rsidP="00A97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18B"/>
    <w:multiLevelType w:val="hybridMultilevel"/>
    <w:tmpl w:val="EDBC0094"/>
    <w:lvl w:ilvl="0" w:tplc="9D228E6A">
      <w:start w:val="1"/>
      <w:numFmt w:val="decimal"/>
      <w:lvlText w:val="%1)"/>
      <w:lvlJc w:val="left"/>
      <w:pPr>
        <w:ind w:left="928"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B11DA4"/>
    <w:multiLevelType w:val="hybridMultilevel"/>
    <w:tmpl w:val="EDBC0094"/>
    <w:lvl w:ilvl="0" w:tplc="9D228E6A">
      <w:start w:val="1"/>
      <w:numFmt w:val="decimal"/>
      <w:lvlText w:val="%1)"/>
      <w:lvlJc w:val="left"/>
      <w:pPr>
        <w:ind w:left="928"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5E0A61"/>
    <w:multiLevelType w:val="hybridMultilevel"/>
    <w:tmpl w:val="A59CB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1C5BFB"/>
    <w:multiLevelType w:val="hybridMultilevel"/>
    <w:tmpl w:val="77C40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4D095C"/>
    <w:multiLevelType w:val="multilevel"/>
    <w:tmpl w:val="4EB4B7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1D"/>
    <w:rsid w:val="00000B15"/>
    <w:rsid w:val="00001AA3"/>
    <w:rsid w:val="000032D3"/>
    <w:rsid w:val="00004D59"/>
    <w:rsid w:val="000076C3"/>
    <w:rsid w:val="00020221"/>
    <w:rsid w:val="00021046"/>
    <w:rsid w:val="000212DB"/>
    <w:rsid w:val="00024B29"/>
    <w:rsid w:val="00026CB0"/>
    <w:rsid w:val="00027D27"/>
    <w:rsid w:val="00037629"/>
    <w:rsid w:val="0004232D"/>
    <w:rsid w:val="00042641"/>
    <w:rsid w:val="00043971"/>
    <w:rsid w:val="00045134"/>
    <w:rsid w:val="00046B2D"/>
    <w:rsid w:val="00047CE7"/>
    <w:rsid w:val="00050805"/>
    <w:rsid w:val="00050A50"/>
    <w:rsid w:val="00052BB4"/>
    <w:rsid w:val="00053370"/>
    <w:rsid w:val="00061E6B"/>
    <w:rsid w:val="00063415"/>
    <w:rsid w:val="00077A7B"/>
    <w:rsid w:val="00077BCE"/>
    <w:rsid w:val="000804B3"/>
    <w:rsid w:val="0008058B"/>
    <w:rsid w:val="000812A2"/>
    <w:rsid w:val="000839DC"/>
    <w:rsid w:val="00084F0A"/>
    <w:rsid w:val="00087D21"/>
    <w:rsid w:val="00090C8A"/>
    <w:rsid w:val="0009205D"/>
    <w:rsid w:val="000929F2"/>
    <w:rsid w:val="0009326C"/>
    <w:rsid w:val="000A1196"/>
    <w:rsid w:val="000A1215"/>
    <w:rsid w:val="000A16D1"/>
    <w:rsid w:val="000B029F"/>
    <w:rsid w:val="000B094E"/>
    <w:rsid w:val="000B108D"/>
    <w:rsid w:val="000C0154"/>
    <w:rsid w:val="000C0B5F"/>
    <w:rsid w:val="000C1707"/>
    <w:rsid w:val="000C1FEB"/>
    <w:rsid w:val="000C3D7C"/>
    <w:rsid w:val="000C62CD"/>
    <w:rsid w:val="000D0236"/>
    <w:rsid w:val="000D1BB0"/>
    <w:rsid w:val="000D1D1B"/>
    <w:rsid w:val="000D4235"/>
    <w:rsid w:val="000D7CB3"/>
    <w:rsid w:val="000E6794"/>
    <w:rsid w:val="000E726A"/>
    <w:rsid w:val="000E76CB"/>
    <w:rsid w:val="000F3FD3"/>
    <w:rsid w:val="000F5AC1"/>
    <w:rsid w:val="000F7A71"/>
    <w:rsid w:val="001011A7"/>
    <w:rsid w:val="00111CDD"/>
    <w:rsid w:val="00112282"/>
    <w:rsid w:val="00115BAD"/>
    <w:rsid w:val="00115C99"/>
    <w:rsid w:val="00116413"/>
    <w:rsid w:val="0011754D"/>
    <w:rsid w:val="0012030A"/>
    <w:rsid w:val="0012146A"/>
    <w:rsid w:val="001221B0"/>
    <w:rsid w:val="00142163"/>
    <w:rsid w:val="00143CAB"/>
    <w:rsid w:val="00146CDA"/>
    <w:rsid w:val="00151F66"/>
    <w:rsid w:val="00153CE1"/>
    <w:rsid w:val="001639CB"/>
    <w:rsid w:val="00164FDB"/>
    <w:rsid w:val="0016520E"/>
    <w:rsid w:val="00165C2A"/>
    <w:rsid w:val="00167861"/>
    <w:rsid w:val="00171BFC"/>
    <w:rsid w:val="00174388"/>
    <w:rsid w:val="00175148"/>
    <w:rsid w:val="0017624A"/>
    <w:rsid w:val="00176957"/>
    <w:rsid w:val="00180B89"/>
    <w:rsid w:val="001817BD"/>
    <w:rsid w:val="001826F1"/>
    <w:rsid w:val="00183107"/>
    <w:rsid w:val="001858DE"/>
    <w:rsid w:val="00185A6A"/>
    <w:rsid w:val="0018652B"/>
    <w:rsid w:val="00195DD3"/>
    <w:rsid w:val="001A4A8F"/>
    <w:rsid w:val="001A595B"/>
    <w:rsid w:val="001A6AF9"/>
    <w:rsid w:val="001B0B3A"/>
    <w:rsid w:val="001B467F"/>
    <w:rsid w:val="001B67BE"/>
    <w:rsid w:val="001B693D"/>
    <w:rsid w:val="001B7195"/>
    <w:rsid w:val="001C0AC2"/>
    <w:rsid w:val="001C0F2E"/>
    <w:rsid w:val="001C417E"/>
    <w:rsid w:val="001C46D2"/>
    <w:rsid w:val="001C649A"/>
    <w:rsid w:val="001C7D12"/>
    <w:rsid w:val="001D21BF"/>
    <w:rsid w:val="001D49F9"/>
    <w:rsid w:val="001E36F6"/>
    <w:rsid w:val="001F28B3"/>
    <w:rsid w:val="001F6EAC"/>
    <w:rsid w:val="00201F5B"/>
    <w:rsid w:val="00206142"/>
    <w:rsid w:val="00211201"/>
    <w:rsid w:val="00212272"/>
    <w:rsid w:val="00214ADE"/>
    <w:rsid w:val="002157B7"/>
    <w:rsid w:val="00217435"/>
    <w:rsid w:val="002247DC"/>
    <w:rsid w:val="00224E1D"/>
    <w:rsid w:val="00226648"/>
    <w:rsid w:val="002271A4"/>
    <w:rsid w:val="0023302E"/>
    <w:rsid w:val="00236E7D"/>
    <w:rsid w:val="00242FC9"/>
    <w:rsid w:val="00242FD8"/>
    <w:rsid w:val="00251C7F"/>
    <w:rsid w:val="002531F3"/>
    <w:rsid w:val="002554B7"/>
    <w:rsid w:val="00257460"/>
    <w:rsid w:val="00260111"/>
    <w:rsid w:val="0026595F"/>
    <w:rsid w:val="002719AB"/>
    <w:rsid w:val="002909F4"/>
    <w:rsid w:val="00291F72"/>
    <w:rsid w:val="00294F30"/>
    <w:rsid w:val="00297896"/>
    <w:rsid w:val="002A1F5B"/>
    <w:rsid w:val="002A4DE0"/>
    <w:rsid w:val="002A7B20"/>
    <w:rsid w:val="002B18E5"/>
    <w:rsid w:val="002B1B6E"/>
    <w:rsid w:val="002B1DD8"/>
    <w:rsid w:val="002B2061"/>
    <w:rsid w:val="002B63C1"/>
    <w:rsid w:val="002B6FD2"/>
    <w:rsid w:val="002C08A2"/>
    <w:rsid w:val="002C4631"/>
    <w:rsid w:val="002C5187"/>
    <w:rsid w:val="002D0CED"/>
    <w:rsid w:val="002D1C1E"/>
    <w:rsid w:val="002D2D12"/>
    <w:rsid w:val="002D4617"/>
    <w:rsid w:val="002E0F57"/>
    <w:rsid w:val="002E7FFC"/>
    <w:rsid w:val="002F212A"/>
    <w:rsid w:val="002F406C"/>
    <w:rsid w:val="002F4FA2"/>
    <w:rsid w:val="00300AD5"/>
    <w:rsid w:val="003051C5"/>
    <w:rsid w:val="003064DA"/>
    <w:rsid w:val="0031328B"/>
    <w:rsid w:val="00327991"/>
    <w:rsid w:val="00343365"/>
    <w:rsid w:val="00345FCC"/>
    <w:rsid w:val="00346389"/>
    <w:rsid w:val="003475A4"/>
    <w:rsid w:val="00350209"/>
    <w:rsid w:val="00353056"/>
    <w:rsid w:val="00353FB7"/>
    <w:rsid w:val="00355EA3"/>
    <w:rsid w:val="00356FC8"/>
    <w:rsid w:val="00360FC3"/>
    <w:rsid w:val="00361445"/>
    <w:rsid w:val="003660FD"/>
    <w:rsid w:val="0037321C"/>
    <w:rsid w:val="0037563C"/>
    <w:rsid w:val="00377538"/>
    <w:rsid w:val="0038025D"/>
    <w:rsid w:val="0038032F"/>
    <w:rsid w:val="00394A8A"/>
    <w:rsid w:val="00396104"/>
    <w:rsid w:val="003969D3"/>
    <w:rsid w:val="003A2150"/>
    <w:rsid w:val="003A3BD2"/>
    <w:rsid w:val="003A6A7E"/>
    <w:rsid w:val="003B265C"/>
    <w:rsid w:val="003B4FF8"/>
    <w:rsid w:val="003B6619"/>
    <w:rsid w:val="003B7834"/>
    <w:rsid w:val="003C10B4"/>
    <w:rsid w:val="003C2578"/>
    <w:rsid w:val="003D07CE"/>
    <w:rsid w:val="003D3346"/>
    <w:rsid w:val="003D3B7D"/>
    <w:rsid w:val="003D48E8"/>
    <w:rsid w:val="003D5928"/>
    <w:rsid w:val="003E0994"/>
    <w:rsid w:val="003E16B9"/>
    <w:rsid w:val="003E5AE5"/>
    <w:rsid w:val="003E7B3F"/>
    <w:rsid w:val="003F01A9"/>
    <w:rsid w:val="0040034A"/>
    <w:rsid w:val="0040053D"/>
    <w:rsid w:val="00400FF6"/>
    <w:rsid w:val="00401E5A"/>
    <w:rsid w:val="00407CB6"/>
    <w:rsid w:val="00413C0D"/>
    <w:rsid w:val="004153E6"/>
    <w:rsid w:val="00415BFC"/>
    <w:rsid w:val="0041650C"/>
    <w:rsid w:val="00417AF8"/>
    <w:rsid w:val="0042192F"/>
    <w:rsid w:val="00422A73"/>
    <w:rsid w:val="0042678C"/>
    <w:rsid w:val="004333F6"/>
    <w:rsid w:val="00435C6E"/>
    <w:rsid w:val="00440600"/>
    <w:rsid w:val="00441DFD"/>
    <w:rsid w:val="00443206"/>
    <w:rsid w:val="00444CB9"/>
    <w:rsid w:val="00444DD3"/>
    <w:rsid w:val="004514FA"/>
    <w:rsid w:val="00452554"/>
    <w:rsid w:val="0045256E"/>
    <w:rsid w:val="00453CA2"/>
    <w:rsid w:val="004542AB"/>
    <w:rsid w:val="00455DF2"/>
    <w:rsid w:val="00457CD0"/>
    <w:rsid w:val="00460400"/>
    <w:rsid w:val="0046077D"/>
    <w:rsid w:val="00465029"/>
    <w:rsid w:val="00466FB8"/>
    <w:rsid w:val="004729E5"/>
    <w:rsid w:val="00473AA5"/>
    <w:rsid w:val="004803C6"/>
    <w:rsid w:val="00483195"/>
    <w:rsid w:val="00484DCA"/>
    <w:rsid w:val="004850D9"/>
    <w:rsid w:val="00487126"/>
    <w:rsid w:val="00491CC5"/>
    <w:rsid w:val="00493E96"/>
    <w:rsid w:val="004946A8"/>
    <w:rsid w:val="00495AC7"/>
    <w:rsid w:val="00495B59"/>
    <w:rsid w:val="004A1F0F"/>
    <w:rsid w:val="004A4B3C"/>
    <w:rsid w:val="004A4BC0"/>
    <w:rsid w:val="004A5350"/>
    <w:rsid w:val="004A5EE1"/>
    <w:rsid w:val="004B01BA"/>
    <w:rsid w:val="004B6E49"/>
    <w:rsid w:val="004B725A"/>
    <w:rsid w:val="004C11EF"/>
    <w:rsid w:val="004C6EB1"/>
    <w:rsid w:val="004D64DA"/>
    <w:rsid w:val="004D692A"/>
    <w:rsid w:val="004E0ECA"/>
    <w:rsid w:val="004E10AC"/>
    <w:rsid w:val="004E27FD"/>
    <w:rsid w:val="005002D2"/>
    <w:rsid w:val="00505B05"/>
    <w:rsid w:val="00512DCE"/>
    <w:rsid w:val="00514E0B"/>
    <w:rsid w:val="005156C4"/>
    <w:rsid w:val="0051577A"/>
    <w:rsid w:val="00515D0C"/>
    <w:rsid w:val="00522452"/>
    <w:rsid w:val="00523DEF"/>
    <w:rsid w:val="00526D29"/>
    <w:rsid w:val="00530B2E"/>
    <w:rsid w:val="00530E3F"/>
    <w:rsid w:val="00531BBC"/>
    <w:rsid w:val="005323FB"/>
    <w:rsid w:val="00535190"/>
    <w:rsid w:val="00535B1A"/>
    <w:rsid w:val="00536DF0"/>
    <w:rsid w:val="0054028E"/>
    <w:rsid w:val="005478A7"/>
    <w:rsid w:val="00551363"/>
    <w:rsid w:val="00552D07"/>
    <w:rsid w:val="00553000"/>
    <w:rsid w:val="00556B8F"/>
    <w:rsid w:val="005576FD"/>
    <w:rsid w:val="00565641"/>
    <w:rsid w:val="00576139"/>
    <w:rsid w:val="00577612"/>
    <w:rsid w:val="00577EBA"/>
    <w:rsid w:val="005801AE"/>
    <w:rsid w:val="00583463"/>
    <w:rsid w:val="005915D0"/>
    <w:rsid w:val="00593D1A"/>
    <w:rsid w:val="005952C9"/>
    <w:rsid w:val="00595423"/>
    <w:rsid w:val="00595A54"/>
    <w:rsid w:val="00595FD3"/>
    <w:rsid w:val="005A3759"/>
    <w:rsid w:val="005A4293"/>
    <w:rsid w:val="005A7646"/>
    <w:rsid w:val="005B1863"/>
    <w:rsid w:val="005B5FD5"/>
    <w:rsid w:val="005B66B9"/>
    <w:rsid w:val="005B67A6"/>
    <w:rsid w:val="005B6AFB"/>
    <w:rsid w:val="005C0679"/>
    <w:rsid w:val="005C4038"/>
    <w:rsid w:val="005C6122"/>
    <w:rsid w:val="005C64C3"/>
    <w:rsid w:val="005C7C20"/>
    <w:rsid w:val="005D1286"/>
    <w:rsid w:val="005D197B"/>
    <w:rsid w:val="005D2A11"/>
    <w:rsid w:val="005E3B24"/>
    <w:rsid w:val="005E670D"/>
    <w:rsid w:val="005F005F"/>
    <w:rsid w:val="005F052A"/>
    <w:rsid w:val="005F2EA5"/>
    <w:rsid w:val="005F6766"/>
    <w:rsid w:val="005F67A1"/>
    <w:rsid w:val="006054B9"/>
    <w:rsid w:val="00615F40"/>
    <w:rsid w:val="0062075E"/>
    <w:rsid w:val="00620F9B"/>
    <w:rsid w:val="0062287E"/>
    <w:rsid w:val="00622B15"/>
    <w:rsid w:val="006255B7"/>
    <w:rsid w:val="00625C33"/>
    <w:rsid w:val="00634213"/>
    <w:rsid w:val="00636B40"/>
    <w:rsid w:val="00637F58"/>
    <w:rsid w:val="00641B47"/>
    <w:rsid w:val="006422D2"/>
    <w:rsid w:val="0064462F"/>
    <w:rsid w:val="00645D44"/>
    <w:rsid w:val="00655741"/>
    <w:rsid w:val="00657004"/>
    <w:rsid w:val="006644AB"/>
    <w:rsid w:val="00665BB1"/>
    <w:rsid w:val="006735EC"/>
    <w:rsid w:val="006761DF"/>
    <w:rsid w:val="00676D1C"/>
    <w:rsid w:val="006833E0"/>
    <w:rsid w:val="006840FD"/>
    <w:rsid w:val="006852A0"/>
    <w:rsid w:val="00685758"/>
    <w:rsid w:val="006902D9"/>
    <w:rsid w:val="00694D88"/>
    <w:rsid w:val="00697ABC"/>
    <w:rsid w:val="006A086A"/>
    <w:rsid w:val="006A27D1"/>
    <w:rsid w:val="006A386C"/>
    <w:rsid w:val="006B0BAC"/>
    <w:rsid w:val="006B460D"/>
    <w:rsid w:val="006C55BF"/>
    <w:rsid w:val="006D2267"/>
    <w:rsid w:val="006D45F7"/>
    <w:rsid w:val="006E0117"/>
    <w:rsid w:val="006E03F6"/>
    <w:rsid w:val="006E11B0"/>
    <w:rsid w:val="006F1070"/>
    <w:rsid w:val="006F1214"/>
    <w:rsid w:val="006F2F2F"/>
    <w:rsid w:val="006F3B19"/>
    <w:rsid w:val="006F5F44"/>
    <w:rsid w:val="006F60B0"/>
    <w:rsid w:val="006F735E"/>
    <w:rsid w:val="0070039B"/>
    <w:rsid w:val="007005EF"/>
    <w:rsid w:val="00702281"/>
    <w:rsid w:val="007103DC"/>
    <w:rsid w:val="00720ED0"/>
    <w:rsid w:val="0072545B"/>
    <w:rsid w:val="00727DE8"/>
    <w:rsid w:val="0073027F"/>
    <w:rsid w:val="00731B63"/>
    <w:rsid w:val="00731D39"/>
    <w:rsid w:val="0073325A"/>
    <w:rsid w:val="00733C18"/>
    <w:rsid w:val="00737E7E"/>
    <w:rsid w:val="00745343"/>
    <w:rsid w:val="0074546B"/>
    <w:rsid w:val="00751C17"/>
    <w:rsid w:val="00751F65"/>
    <w:rsid w:val="00753657"/>
    <w:rsid w:val="007553E4"/>
    <w:rsid w:val="007609B1"/>
    <w:rsid w:val="007637D1"/>
    <w:rsid w:val="00766004"/>
    <w:rsid w:val="00767922"/>
    <w:rsid w:val="007706A4"/>
    <w:rsid w:val="00770A9F"/>
    <w:rsid w:val="007726CB"/>
    <w:rsid w:val="00775962"/>
    <w:rsid w:val="007811F4"/>
    <w:rsid w:val="00782116"/>
    <w:rsid w:val="00784B8B"/>
    <w:rsid w:val="00785196"/>
    <w:rsid w:val="0078562A"/>
    <w:rsid w:val="00791FE9"/>
    <w:rsid w:val="00797558"/>
    <w:rsid w:val="007A045D"/>
    <w:rsid w:val="007A2F19"/>
    <w:rsid w:val="007A4D19"/>
    <w:rsid w:val="007A5953"/>
    <w:rsid w:val="007A6223"/>
    <w:rsid w:val="007A7658"/>
    <w:rsid w:val="007B42FF"/>
    <w:rsid w:val="007B67E3"/>
    <w:rsid w:val="007B7754"/>
    <w:rsid w:val="007C42BB"/>
    <w:rsid w:val="007C7AB4"/>
    <w:rsid w:val="007D1618"/>
    <w:rsid w:val="007D17E9"/>
    <w:rsid w:val="007D1C58"/>
    <w:rsid w:val="007D2261"/>
    <w:rsid w:val="007D3C38"/>
    <w:rsid w:val="007D581A"/>
    <w:rsid w:val="007E047C"/>
    <w:rsid w:val="007E078F"/>
    <w:rsid w:val="007E6D01"/>
    <w:rsid w:val="007F193F"/>
    <w:rsid w:val="007F1A19"/>
    <w:rsid w:val="007F1B9E"/>
    <w:rsid w:val="007F2555"/>
    <w:rsid w:val="007F3CC8"/>
    <w:rsid w:val="007F4002"/>
    <w:rsid w:val="007F5B53"/>
    <w:rsid w:val="007F783F"/>
    <w:rsid w:val="00800DBF"/>
    <w:rsid w:val="00803612"/>
    <w:rsid w:val="00812D8B"/>
    <w:rsid w:val="00813A27"/>
    <w:rsid w:val="00814A3D"/>
    <w:rsid w:val="00814E27"/>
    <w:rsid w:val="00821BF6"/>
    <w:rsid w:val="00825A4E"/>
    <w:rsid w:val="0083381F"/>
    <w:rsid w:val="00836BD9"/>
    <w:rsid w:val="00836FAF"/>
    <w:rsid w:val="00837017"/>
    <w:rsid w:val="008373F1"/>
    <w:rsid w:val="00841699"/>
    <w:rsid w:val="0084608F"/>
    <w:rsid w:val="00847276"/>
    <w:rsid w:val="0084786F"/>
    <w:rsid w:val="00847B32"/>
    <w:rsid w:val="00851AFA"/>
    <w:rsid w:val="00854965"/>
    <w:rsid w:val="00857577"/>
    <w:rsid w:val="00863B10"/>
    <w:rsid w:val="0086549B"/>
    <w:rsid w:val="008676EB"/>
    <w:rsid w:val="00867AE8"/>
    <w:rsid w:val="00871C17"/>
    <w:rsid w:val="0087217A"/>
    <w:rsid w:val="008746F7"/>
    <w:rsid w:val="008765BE"/>
    <w:rsid w:val="00880605"/>
    <w:rsid w:val="00892A25"/>
    <w:rsid w:val="0089692D"/>
    <w:rsid w:val="008A1604"/>
    <w:rsid w:val="008A2535"/>
    <w:rsid w:val="008B4AD0"/>
    <w:rsid w:val="008C221D"/>
    <w:rsid w:val="008C311E"/>
    <w:rsid w:val="008C592E"/>
    <w:rsid w:val="008C73B4"/>
    <w:rsid w:val="008D25D3"/>
    <w:rsid w:val="008D54AC"/>
    <w:rsid w:val="008D5787"/>
    <w:rsid w:val="008D5EE5"/>
    <w:rsid w:val="008D6062"/>
    <w:rsid w:val="008D7998"/>
    <w:rsid w:val="008F0362"/>
    <w:rsid w:val="008F2ED2"/>
    <w:rsid w:val="008F4995"/>
    <w:rsid w:val="0090517E"/>
    <w:rsid w:val="00910724"/>
    <w:rsid w:val="00910BFB"/>
    <w:rsid w:val="00910E85"/>
    <w:rsid w:val="00914871"/>
    <w:rsid w:val="00914C17"/>
    <w:rsid w:val="00914DFD"/>
    <w:rsid w:val="009170FC"/>
    <w:rsid w:val="0092226E"/>
    <w:rsid w:val="00926E43"/>
    <w:rsid w:val="00927078"/>
    <w:rsid w:val="00927257"/>
    <w:rsid w:val="009406F9"/>
    <w:rsid w:val="00940899"/>
    <w:rsid w:val="0094299D"/>
    <w:rsid w:val="00946E29"/>
    <w:rsid w:val="00947C4E"/>
    <w:rsid w:val="00951C0D"/>
    <w:rsid w:val="00955B97"/>
    <w:rsid w:val="0096032E"/>
    <w:rsid w:val="00965796"/>
    <w:rsid w:val="00966B12"/>
    <w:rsid w:val="00971E79"/>
    <w:rsid w:val="00972F7E"/>
    <w:rsid w:val="0097345F"/>
    <w:rsid w:val="0097395B"/>
    <w:rsid w:val="00974A8B"/>
    <w:rsid w:val="00976CF6"/>
    <w:rsid w:val="00981412"/>
    <w:rsid w:val="00984220"/>
    <w:rsid w:val="00985F38"/>
    <w:rsid w:val="009869FD"/>
    <w:rsid w:val="00991D8D"/>
    <w:rsid w:val="00992406"/>
    <w:rsid w:val="00994E19"/>
    <w:rsid w:val="00995A8E"/>
    <w:rsid w:val="009A0480"/>
    <w:rsid w:val="009A2A98"/>
    <w:rsid w:val="009A698C"/>
    <w:rsid w:val="009A751E"/>
    <w:rsid w:val="009B27CB"/>
    <w:rsid w:val="009C1248"/>
    <w:rsid w:val="009C215F"/>
    <w:rsid w:val="009C3522"/>
    <w:rsid w:val="009C52EB"/>
    <w:rsid w:val="009C6A1E"/>
    <w:rsid w:val="009D253F"/>
    <w:rsid w:val="009D2A40"/>
    <w:rsid w:val="009D4BFF"/>
    <w:rsid w:val="009D5B5D"/>
    <w:rsid w:val="009E04FE"/>
    <w:rsid w:val="009E427E"/>
    <w:rsid w:val="00A06187"/>
    <w:rsid w:val="00A0665D"/>
    <w:rsid w:val="00A125DA"/>
    <w:rsid w:val="00A149AD"/>
    <w:rsid w:val="00A15A40"/>
    <w:rsid w:val="00A21701"/>
    <w:rsid w:val="00A24E6F"/>
    <w:rsid w:val="00A304BB"/>
    <w:rsid w:val="00A30D6F"/>
    <w:rsid w:val="00A3288A"/>
    <w:rsid w:val="00A3370C"/>
    <w:rsid w:val="00A3606D"/>
    <w:rsid w:val="00A471BD"/>
    <w:rsid w:val="00A47741"/>
    <w:rsid w:val="00A50DFD"/>
    <w:rsid w:val="00A5373E"/>
    <w:rsid w:val="00A54EBF"/>
    <w:rsid w:val="00A560E1"/>
    <w:rsid w:val="00A56149"/>
    <w:rsid w:val="00A61164"/>
    <w:rsid w:val="00A63089"/>
    <w:rsid w:val="00A72BC4"/>
    <w:rsid w:val="00A766CD"/>
    <w:rsid w:val="00A80FDD"/>
    <w:rsid w:val="00A81621"/>
    <w:rsid w:val="00A84E6D"/>
    <w:rsid w:val="00A93E6F"/>
    <w:rsid w:val="00A9741E"/>
    <w:rsid w:val="00AA37E7"/>
    <w:rsid w:val="00AA5C78"/>
    <w:rsid w:val="00AA625A"/>
    <w:rsid w:val="00AA6978"/>
    <w:rsid w:val="00AB15B5"/>
    <w:rsid w:val="00AB573E"/>
    <w:rsid w:val="00AB5808"/>
    <w:rsid w:val="00AB589B"/>
    <w:rsid w:val="00AC0E27"/>
    <w:rsid w:val="00AC17CC"/>
    <w:rsid w:val="00AC5826"/>
    <w:rsid w:val="00AC741C"/>
    <w:rsid w:val="00AD28D7"/>
    <w:rsid w:val="00AD4685"/>
    <w:rsid w:val="00AD5436"/>
    <w:rsid w:val="00AE100A"/>
    <w:rsid w:val="00AE53B3"/>
    <w:rsid w:val="00AE6A3F"/>
    <w:rsid w:val="00AF1568"/>
    <w:rsid w:val="00AF1F6D"/>
    <w:rsid w:val="00AF5227"/>
    <w:rsid w:val="00AF5D00"/>
    <w:rsid w:val="00AF5FD1"/>
    <w:rsid w:val="00B00F8E"/>
    <w:rsid w:val="00B06FDF"/>
    <w:rsid w:val="00B0786E"/>
    <w:rsid w:val="00B14BDB"/>
    <w:rsid w:val="00B167EC"/>
    <w:rsid w:val="00B226F3"/>
    <w:rsid w:val="00B259BA"/>
    <w:rsid w:val="00B26373"/>
    <w:rsid w:val="00B3102B"/>
    <w:rsid w:val="00B32615"/>
    <w:rsid w:val="00B32B0E"/>
    <w:rsid w:val="00B3363A"/>
    <w:rsid w:val="00B34117"/>
    <w:rsid w:val="00B37AB7"/>
    <w:rsid w:val="00B41900"/>
    <w:rsid w:val="00B44F01"/>
    <w:rsid w:val="00B45BDE"/>
    <w:rsid w:val="00B5058F"/>
    <w:rsid w:val="00B50965"/>
    <w:rsid w:val="00B50EE0"/>
    <w:rsid w:val="00B523D5"/>
    <w:rsid w:val="00B5378B"/>
    <w:rsid w:val="00B576DC"/>
    <w:rsid w:val="00B6583D"/>
    <w:rsid w:val="00B67116"/>
    <w:rsid w:val="00B77C42"/>
    <w:rsid w:val="00B80B38"/>
    <w:rsid w:val="00B82A31"/>
    <w:rsid w:val="00B83ACB"/>
    <w:rsid w:val="00B83D7E"/>
    <w:rsid w:val="00B841B1"/>
    <w:rsid w:val="00B860CB"/>
    <w:rsid w:val="00B871AB"/>
    <w:rsid w:val="00B91FAB"/>
    <w:rsid w:val="00B924CB"/>
    <w:rsid w:val="00B945FB"/>
    <w:rsid w:val="00B9463D"/>
    <w:rsid w:val="00B946C3"/>
    <w:rsid w:val="00B94BA8"/>
    <w:rsid w:val="00BA0ADF"/>
    <w:rsid w:val="00BA34FC"/>
    <w:rsid w:val="00BA437F"/>
    <w:rsid w:val="00BB08BB"/>
    <w:rsid w:val="00BB1C09"/>
    <w:rsid w:val="00BC1FC3"/>
    <w:rsid w:val="00BC3E24"/>
    <w:rsid w:val="00BC471C"/>
    <w:rsid w:val="00BC606B"/>
    <w:rsid w:val="00BD09CE"/>
    <w:rsid w:val="00BD355A"/>
    <w:rsid w:val="00BD5C4E"/>
    <w:rsid w:val="00BD6015"/>
    <w:rsid w:val="00BE07DA"/>
    <w:rsid w:val="00BE6C77"/>
    <w:rsid w:val="00BF2FAD"/>
    <w:rsid w:val="00BF39A6"/>
    <w:rsid w:val="00BF7E47"/>
    <w:rsid w:val="00C049E9"/>
    <w:rsid w:val="00C058D8"/>
    <w:rsid w:val="00C0692A"/>
    <w:rsid w:val="00C06981"/>
    <w:rsid w:val="00C24F53"/>
    <w:rsid w:val="00C323CC"/>
    <w:rsid w:val="00C33B79"/>
    <w:rsid w:val="00C43834"/>
    <w:rsid w:val="00C4423F"/>
    <w:rsid w:val="00C457FF"/>
    <w:rsid w:val="00C46284"/>
    <w:rsid w:val="00C463CF"/>
    <w:rsid w:val="00C47900"/>
    <w:rsid w:val="00C53D53"/>
    <w:rsid w:val="00C54CEB"/>
    <w:rsid w:val="00C558FE"/>
    <w:rsid w:val="00C56E60"/>
    <w:rsid w:val="00C56F49"/>
    <w:rsid w:val="00C575AC"/>
    <w:rsid w:val="00C60C1F"/>
    <w:rsid w:val="00C631DB"/>
    <w:rsid w:val="00C657A1"/>
    <w:rsid w:val="00C71F8A"/>
    <w:rsid w:val="00C82B59"/>
    <w:rsid w:val="00C84416"/>
    <w:rsid w:val="00C846D0"/>
    <w:rsid w:val="00C860D2"/>
    <w:rsid w:val="00C94D4F"/>
    <w:rsid w:val="00CA04CD"/>
    <w:rsid w:val="00CA13B3"/>
    <w:rsid w:val="00CA442A"/>
    <w:rsid w:val="00CB06BB"/>
    <w:rsid w:val="00CC2E92"/>
    <w:rsid w:val="00CC409C"/>
    <w:rsid w:val="00CC6B22"/>
    <w:rsid w:val="00CD0380"/>
    <w:rsid w:val="00CD1CEB"/>
    <w:rsid w:val="00CE0111"/>
    <w:rsid w:val="00CE25A7"/>
    <w:rsid w:val="00CE3843"/>
    <w:rsid w:val="00CE5A35"/>
    <w:rsid w:val="00CE72C8"/>
    <w:rsid w:val="00CF0491"/>
    <w:rsid w:val="00CF2CDE"/>
    <w:rsid w:val="00CF5464"/>
    <w:rsid w:val="00D0412E"/>
    <w:rsid w:val="00D1110A"/>
    <w:rsid w:val="00D178BC"/>
    <w:rsid w:val="00D25D00"/>
    <w:rsid w:val="00D26544"/>
    <w:rsid w:val="00D32994"/>
    <w:rsid w:val="00D34CF3"/>
    <w:rsid w:val="00D5192C"/>
    <w:rsid w:val="00D52872"/>
    <w:rsid w:val="00D53D49"/>
    <w:rsid w:val="00D54183"/>
    <w:rsid w:val="00D54E24"/>
    <w:rsid w:val="00D6722F"/>
    <w:rsid w:val="00D729DD"/>
    <w:rsid w:val="00D75396"/>
    <w:rsid w:val="00D755FD"/>
    <w:rsid w:val="00D7658E"/>
    <w:rsid w:val="00D8428B"/>
    <w:rsid w:val="00D912C2"/>
    <w:rsid w:val="00D91536"/>
    <w:rsid w:val="00D94058"/>
    <w:rsid w:val="00D967A5"/>
    <w:rsid w:val="00DA3F62"/>
    <w:rsid w:val="00DA44FD"/>
    <w:rsid w:val="00DA4A09"/>
    <w:rsid w:val="00DA4B29"/>
    <w:rsid w:val="00DA554E"/>
    <w:rsid w:val="00DA5802"/>
    <w:rsid w:val="00DA5908"/>
    <w:rsid w:val="00DB5F1B"/>
    <w:rsid w:val="00DC0928"/>
    <w:rsid w:val="00DC0B07"/>
    <w:rsid w:val="00DC180C"/>
    <w:rsid w:val="00DC1C69"/>
    <w:rsid w:val="00DC2845"/>
    <w:rsid w:val="00DC5EC4"/>
    <w:rsid w:val="00DC683A"/>
    <w:rsid w:val="00DD0A2B"/>
    <w:rsid w:val="00DD4EE2"/>
    <w:rsid w:val="00DD5869"/>
    <w:rsid w:val="00DE355E"/>
    <w:rsid w:val="00DE3928"/>
    <w:rsid w:val="00DE5824"/>
    <w:rsid w:val="00DE5F8C"/>
    <w:rsid w:val="00DE78D2"/>
    <w:rsid w:val="00DF163D"/>
    <w:rsid w:val="00DF3259"/>
    <w:rsid w:val="00DF3F19"/>
    <w:rsid w:val="00DF48AF"/>
    <w:rsid w:val="00DF6FA0"/>
    <w:rsid w:val="00E048E3"/>
    <w:rsid w:val="00E115F1"/>
    <w:rsid w:val="00E16230"/>
    <w:rsid w:val="00E16485"/>
    <w:rsid w:val="00E16EED"/>
    <w:rsid w:val="00E20B5B"/>
    <w:rsid w:val="00E26232"/>
    <w:rsid w:val="00E27010"/>
    <w:rsid w:val="00E37076"/>
    <w:rsid w:val="00E37C06"/>
    <w:rsid w:val="00E40808"/>
    <w:rsid w:val="00E41E1C"/>
    <w:rsid w:val="00E45BA4"/>
    <w:rsid w:val="00E46DE3"/>
    <w:rsid w:val="00E475CC"/>
    <w:rsid w:val="00E514FF"/>
    <w:rsid w:val="00E54ED1"/>
    <w:rsid w:val="00E570CA"/>
    <w:rsid w:val="00E57D31"/>
    <w:rsid w:val="00E62762"/>
    <w:rsid w:val="00E63965"/>
    <w:rsid w:val="00E67743"/>
    <w:rsid w:val="00E71657"/>
    <w:rsid w:val="00E8269A"/>
    <w:rsid w:val="00E82E6A"/>
    <w:rsid w:val="00E83470"/>
    <w:rsid w:val="00E83631"/>
    <w:rsid w:val="00E84179"/>
    <w:rsid w:val="00E853A8"/>
    <w:rsid w:val="00E85F00"/>
    <w:rsid w:val="00EA00FE"/>
    <w:rsid w:val="00EA6BC8"/>
    <w:rsid w:val="00EB0AFE"/>
    <w:rsid w:val="00EB33A2"/>
    <w:rsid w:val="00EB4705"/>
    <w:rsid w:val="00EB681A"/>
    <w:rsid w:val="00EB6F85"/>
    <w:rsid w:val="00EB784A"/>
    <w:rsid w:val="00EB7A62"/>
    <w:rsid w:val="00EC0653"/>
    <w:rsid w:val="00EC3715"/>
    <w:rsid w:val="00EC7E7E"/>
    <w:rsid w:val="00ED49E3"/>
    <w:rsid w:val="00ED537C"/>
    <w:rsid w:val="00ED6BF2"/>
    <w:rsid w:val="00EE0AAA"/>
    <w:rsid w:val="00EE25CD"/>
    <w:rsid w:val="00EE6F37"/>
    <w:rsid w:val="00EF2179"/>
    <w:rsid w:val="00F01A49"/>
    <w:rsid w:val="00F038BA"/>
    <w:rsid w:val="00F0642F"/>
    <w:rsid w:val="00F0688F"/>
    <w:rsid w:val="00F11A58"/>
    <w:rsid w:val="00F12FDE"/>
    <w:rsid w:val="00F1588A"/>
    <w:rsid w:val="00F17B47"/>
    <w:rsid w:val="00F17CA5"/>
    <w:rsid w:val="00F32E45"/>
    <w:rsid w:val="00F37C3D"/>
    <w:rsid w:val="00F43FDF"/>
    <w:rsid w:val="00F46796"/>
    <w:rsid w:val="00F47B3A"/>
    <w:rsid w:val="00F5136A"/>
    <w:rsid w:val="00F5175E"/>
    <w:rsid w:val="00F53E3E"/>
    <w:rsid w:val="00F55895"/>
    <w:rsid w:val="00F63B7F"/>
    <w:rsid w:val="00F678E3"/>
    <w:rsid w:val="00F70D0F"/>
    <w:rsid w:val="00F7483E"/>
    <w:rsid w:val="00F759B2"/>
    <w:rsid w:val="00F804DA"/>
    <w:rsid w:val="00F83AE5"/>
    <w:rsid w:val="00F84EEF"/>
    <w:rsid w:val="00F916BF"/>
    <w:rsid w:val="00F95628"/>
    <w:rsid w:val="00F9692E"/>
    <w:rsid w:val="00FA6964"/>
    <w:rsid w:val="00FB2DD4"/>
    <w:rsid w:val="00FB5469"/>
    <w:rsid w:val="00FB7239"/>
    <w:rsid w:val="00FB7302"/>
    <w:rsid w:val="00FC09F7"/>
    <w:rsid w:val="00FC38C2"/>
    <w:rsid w:val="00FC59A1"/>
    <w:rsid w:val="00FC5A26"/>
    <w:rsid w:val="00FD0213"/>
    <w:rsid w:val="00FD3DAC"/>
    <w:rsid w:val="00FE57C7"/>
    <w:rsid w:val="00FF25C2"/>
    <w:rsid w:val="00FF3698"/>
    <w:rsid w:val="00FF3731"/>
    <w:rsid w:val="00FF3915"/>
    <w:rsid w:val="00FF5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BE41"/>
  <w15:docId w15:val="{8A4DF0D4-A52A-4F5A-94B4-0E393373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4ADE"/>
    <w:pPr>
      <w:ind w:left="720"/>
      <w:contextualSpacing/>
    </w:pPr>
  </w:style>
  <w:style w:type="paragraph" w:styleId="BalonMetni">
    <w:name w:val="Balloon Text"/>
    <w:basedOn w:val="Normal"/>
    <w:link w:val="BalonMetniChar"/>
    <w:uiPriority w:val="99"/>
    <w:semiHidden/>
    <w:unhideWhenUsed/>
    <w:rsid w:val="00214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ADE"/>
    <w:rPr>
      <w:rFonts w:ascii="Tahoma" w:hAnsi="Tahoma" w:cs="Tahoma"/>
      <w:sz w:val="16"/>
      <w:szCs w:val="16"/>
    </w:rPr>
  </w:style>
  <w:style w:type="paragraph" w:styleId="NormalWeb">
    <w:name w:val="Normal (Web)"/>
    <w:basedOn w:val="Normal"/>
    <w:uiPriority w:val="99"/>
    <w:unhideWhenUsed/>
    <w:rsid w:val="00B2637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26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54028E"/>
    <w:rPr>
      <w:sz w:val="16"/>
      <w:szCs w:val="16"/>
    </w:rPr>
  </w:style>
  <w:style w:type="paragraph" w:styleId="AklamaMetni">
    <w:name w:val="annotation text"/>
    <w:basedOn w:val="Normal"/>
    <w:link w:val="AklamaMetniChar"/>
    <w:uiPriority w:val="99"/>
    <w:semiHidden/>
    <w:unhideWhenUsed/>
    <w:rsid w:val="0054028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028E"/>
    <w:rPr>
      <w:sz w:val="20"/>
      <w:szCs w:val="20"/>
    </w:rPr>
  </w:style>
  <w:style w:type="paragraph" w:styleId="AklamaKonusu">
    <w:name w:val="annotation subject"/>
    <w:basedOn w:val="AklamaMetni"/>
    <w:next w:val="AklamaMetni"/>
    <w:link w:val="AklamaKonusuChar"/>
    <w:uiPriority w:val="99"/>
    <w:semiHidden/>
    <w:unhideWhenUsed/>
    <w:rsid w:val="0054028E"/>
    <w:rPr>
      <w:b/>
      <w:bCs/>
    </w:rPr>
  </w:style>
  <w:style w:type="character" w:customStyle="1" w:styleId="AklamaKonusuChar">
    <w:name w:val="Açıklama Konusu Char"/>
    <w:basedOn w:val="AklamaMetniChar"/>
    <w:link w:val="AklamaKonusu"/>
    <w:uiPriority w:val="99"/>
    <w:semiHidden/>
    <w:rsid w:val="0054028E"/>
    <w:rPr>
      <w:b/>
      <w:bCs/>
      <w:sz w:val="20"/>
      <w:szCs w:val="20"/>
    </w:rPr>
  </w:style>
  <w:style w:type="paragraph" w:styleId="Dzeltme">
    <w:name w:val="Revision"/>
    <w:hidden/>
    <w:uiPriority w:val="99"/>
    <w:semiHidden/>
    <w:rsid w:val="0054028E"/>
    <w:pPr>
      <w:spacing w:after="0" w:line="240" w:lineRule="auto"/>
    </w:pPr>
  </w:style>
  <w:style w:type="paragraph" w:styleId="stbilgi">
    <w:name w:val="header"/>
    <w:basedOn w:val="Normal"/>
    <w:link w:val="stbilgiChar"/>
    <w:uiPriority w:val="99"/>
    <w:unhideWhenUsed/>
    <w:rsid w:val="00A974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741E"/>
  </w:style>
  <w:style w:type="paragraph" w:styleId="Altbilgi">
    <w:name w:val="footer"/>
    <w:basedOn w:val="Normal"/>
    <w:link w:val="AltbilgiChar"/>
    <w:uiPriority w:val="99"/>
    <w:unhideWhenUsed/>
    <w:rsid w:val="00A974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741E"/>
  </w:style>
  <w:style w:type="character" w:styleId="Kpr">
    <w:name w:val="Hyperlink"/>
    <w:basedOn w:val="VarsaylanParagrafYazTipi"/>
    <w:uiPriority w:val="99"/>
    <w:unhideWhenUsed/>
    <w:rsid w:val="0096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E465-E57E-4E95-90E2-84741637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5352</Words>
  <Characters>30513</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dc:creator>
  <cp:keywords/>
  <dc:description/>
  <cp:lastModifiedBy>PcHHM</cp:lastModifiedBy>
  <cp:revision>20</cp:revision>
  <dcterms:created xsi:type="dcterms:W3CDTF">2019-01-17T12:33:00Z</dcterms:created>
  <dcterms:modified xsi:type="dcterms:W3CDTF">2019-01-21T07:20:00Z</dcterms:modified>
</cp:coreProperties>
</file>