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E38" w:rsidRPr="000C3117" w:rsidRDefault="008E2E38" w:rsidP="008E2E38">
      <w:pPr>
        <w:rPr>
          <w:rFonts w:ascii="Times New Roman" w:hAnsi="Times New Roman" w:cs="Times New Roman"/>
        </w:rPr>
      </w:pPr>
      <w:bookmarkStart w:id="0" w:name="_GoBack"/>
      <w:bookmarkEnd w:id="0"/>
    </w:p>
    <w:p w:rsidR="008E2E38" w:rsidRPr="000C3117" w:rsidRDefault="008E2E38" w:rsidP="008E2E38">
      <w:pPr>
        <w:rPr>
          <w:rFonts w:ascii="Times New Roman" w:hAnsi="Times New Roman" w:cs="Times New Roman"/>
        </w:rPr>
      </w:pPr>
    </w:p>
    <w:p w:rsidR="008E2E38" w:rsidRPr="00732DFE" w:rsidRDefault="008E2E38" w:rsidP="008E2E38">
      <w:pPr>
        <w:jc w:val="center"/>
        <w:rPr>
          <w:rFonts w:ascii="Times New Roman" w:hAnsi="Times New Roman" w:cs="Times New Roman"/>
          <w:b/>
        </w:rPr>
      </w:pPr>
      <w:r w:rsidRPr="00732DFE">
        <w:rPr>
          <w:rFonts w:ascii="Times New Roman" w:hAnsi="Times New Roman" w:cs="Times New Roman"/>
          <w:b/>
        </w:rPr>
        <w:t>SUCCESSFUL TERM PREGNA</w:t>
      </w:r>
      <w:r>
        <w:rPr>
          <w:rFonts w:ascii="Times New Roman" w:hAnsi="Times New Roman" w:cs="Times New Roman"/>
          <w:b/>
        </w:rPr>
        <w:t xml:space="preserve">NCY WITH PLACENTAL IMPLANTATION </w:t>
      </w:r>
      <w:r w:rsidRPr="00732DFE">
        <w:rPr>
          <w:rFonts w:ascii="Times New Roman" w:hAnsi="Times New Roman" w:cs="Times New Roman"/>
          <w:b/>
        </w:rPr>
        <w:t>ON UTERINE SEPTUM: CASE REPORT</w:t>
      </w:r>
    </w:p>
    <w:p w:rsidR="008E2E38" w:rsidRDefault="008E2E38" w:rsidP="008E2E38">
      <w:pPr>
        <w:rPr>
          <w:rFonts w:ascii="Times New Roman" w:hAnsi="Times New Roman" w:cs="Times New Roman"/>
          <w:b/>
        </w:rPr>
      </w:pPr>
    </w:p>
    <w:p w:rsidR="008E2E38" w:rsidRDefault="008E2E38" w:rsidP="008E2E38">
      <w:pPr>
        <w:rPr>
          <w:rFonts w:ascii="Times New Roman" w:hAnsi="Times New Roman" w:cs="Times New Roman"/>
          <w:b/>
        </w:rPr>
      </w:pPr>
    </w:p>
    <w:p w:rsidR="008E2E38" w:rsidRDefault="008E2E38" w:rsidP="008E2E38">
      <w:pPr>
        <w:rPr>
          <w:rFonts w:ascii="Times New Roman" w:hAnsi="Times New Roman" w:cs="Times New Roman"/>
          <w:b/>
        </w:rPr>
      </w:pPr>
    </w:p>
    <w:p w:rsidR="008E2E38" w:rsidRPr="000C3117" w:rsidRDefault="008E2E38" w:rsidP="008E2E38">
      <w:pPr>
        <w:rPr>
          <w:rFonts w:ascii="Times New Roman" w:hAnsi="Times New Roman" w:cs="Times New Roman"/>
          <w:b/>
        </w:rPr>
      </w:pPr>
      <w:r w:rsidRPr="000C3117">
        <w:rPr>
          <w:rFonts w:ascii="Times New Roman" w:hAnsi="Times New Roman" w:cs="Times New Roman"/>
          <w:b/>
        </w:rPr>
        <w:t>Introduction</w:t>
      </w: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Congenital uterine anomalies are seen 1-3% of women, usually asymptomatic and therefore unrecognized until desire of childbearing </w:t>
      </w:r>
      <w:hyperlink w:anchor="_ENREF_1" w:tooltip="Acien, 1997 #1" w:history="1">
        <w:r w:rsidRPr="000C3117">
          <w:rPr>
            <w:rFonts w:ascii="Times New Roman" w:hAnsi="Times New Roman" w:cs="Times New Roman"/>
          </w:rPr>
          <w:fldChar w:fldCharType="begin"/>
        </w:r>
        <w:r w:rsidRPr="000C3117">
          <w:rPr>
            <w:rFonts w:ascii="Times New Roman" w:hAnsi="Times New Roman" w:cs="Times New Roman"/>
          </w:rPr>
          <w:instrText xml:space="preserve"> ADDIN EN.CITE &lt;EndNote&gt;&lt;Cite&gt;&lt;Author&gt;Acien&lt;/Author&gt;&lt;Year&gt;1997&lt;/Year&gt;&lt;RecNum&gt;1&lt;/RecNum&gt;&lt;DisplayText&gt;&lt;style face="superscript"&gt;1&lt;/style&gt;&lt;/DisplayText&gt;&lt;record&gt;&lt;rec-number&gt;1&lt;/rec-number&gt;&lt;foreign-keys&gt;&lt;key app="EN" db-id="2tf0wvaf7vzsfiepr9cxvewlsxafs5frrtar"&gt;1&lt;/key&gt;&lt;/foreign-keys&gt;&lt;ref-type name="Journal Article"&gt;17&lt;/ref-type&gt;&lt;contributors&gt;&lt;authors&gt;&lt;author&gt;Acien, P.&lt;/author&gt;&lt;/authors&gt;&lt;/contributors&gt;&lt;auth-address&gt;Division of Gynecology, School of Medicine, University of Alicante, and OB-GYN Service, San Juan University Hospital, Spain.&lt;/auth-address&gt;&lt;titles&gt;&lt;title&gt;Incidence of Mullerian defects in fertile and infertile women&lt;/title&gt;&lt;secondary-title&gt;Hum Reprod&lt;/secondary-title&gt;&lt;/titles&gt;&lt;pages&gt;1372-6&lt;/pages&gt;&lt;volume&gt;12&lt;/volume&gt;&lt;number&gt;7&lt;/number&gt;&lt;edition&gt;1997/07/01&lt;/edition&gt;&lt;keywords&gt;&lt;keyword&gt;Abortion, Habitual/complications&lt;/keyword&gt;&lt;keyword&gt;*Epidemiology&lt;/keyword&gt;&lt;keyword&gt;Female&lt;/keyword&gt;&lt;keyword&gt;Humans&lt;/keyword&gt;&lt;keyword&gt;Infertility, Female/*complications&lt;/keyword&gt;&lt;keyword&gt;Mullerian Ducts/*abnormalities&lt;/keyword&gt;&lt;keyword&gt;Pregnancy&lt;/keyword&gt;&lt;keyword&gt;Uterus/abnormalities&lt;/keyword&gt;&lt;/keywords&gt;&lt;dates&gt;&lt;year&gt;1997&lt;/year&gt;&lt;pub-dates&gt;&lt;date&gt;Jul&lt;/date&gt;&lt;/pub-dates&gt;&lt;/dates&gt;&lt;isbn&gt;0268-1161 (Print)&amp;#xD;0268-1161 (Linking)&lt;/isbn&gt;&lt;accession-num&gt;9262259&lt;/accession-num&gt;&lt;urls&gt;&lt;related-urls&gt;&lt;url&gt;http://www.ncbi.nlm.nih.gov/pubmed/9262259&lt;/url&gt;&lt;/related-urls&gt;&lt;/urls&gt;&lt;language&gt;eng&lt;/language&gt;&lt;/record&gt;&lt;/Cite&gt;&lt;/EndNote&gt;</w:instrText>
        </w:r>
        <w:r w:rsidRPr="000C3117">
          <w:rPr>
            <w:rFonts w:ascii="Times New Roman" w:hAnsi="Times New Roman" w:cs="Times New Roman"/>
          </w:rPr>
          <w:fldChar w:fldCharType="separate"/>
        </w:r>
        <w:r w:rsidRPr="000C3117">
          <w:rPr>
            <w:rFonts w:ascii="Times New Roman" w:hAnsi="Times New Roman" w:cs="Times New Roman"/>
            <w:noProof/>
            <w:vertAlign w:val="superscript"/>
          </w:rPr>
          <w:t>1</w:t>
        </w:r>
        <w:r w:rsidRPr="000C3117">
          <w:rPr>
            <w:rFonts w:ascii="Times New Roman" w:hAnsi="Times New Roman" w:cs="Times New Roman"/>
          </w:rPr>
          <w:fldChar w:fldCharType="end"/>
        </w:r>
      </w:hyperlink>
      <w:r w:rsidRPr="000C3117">
        <w:rPr>
          <w:rFonts w:ascii="Times New Roman" w:hAnsi="Times New Roman" w:cs="Times New Roman"/>
        </w:rPr>
        <w:t xml:space="preserve">. Uterine septum which is the most frequent (35-48%) structural uterine anomaly </w:t>
      </w:r>
      <w:hyperlink w:anchor="_ENREF_2" w:tooltip="Heinonen, 1997 #52" w:history="1">
        <w:r w:rsidRPr="000C3117">
          <w:rPr>
            <w:rFonts w:ascii="Times New Roman" w:hAnsi="Times New Roman" w:cs="Times New Roman"/>
          </w:rPr>
          <w:fldChar w:fldCharType="begin"/>
        </w:r>
        <w:r w:rsidRPr="000C3117">
          <w:rPr>
            <w:rFonts w:ascii="Times New Roman" w:hAnsi="Times New Roman" w:cs="Times New Roman"/>
          </w:rPr>
          <w:instrText xml:space="preserve"> ADDIN EN.CITE &lt;EndNote&gt;&lt;Cite&gt;&lt;Author&gt;Heinonen&lt;/Author&gt;&lt;Year&gt;1997&lt;/Year&gt;&lt;RecNum&gt;52&lt;/RecNum&gt;&lt;DisplayText&gt;&lt;style face="superscript"&gt;2&lt;/style&gt;&lt;/DisplayText&gt;&lt;record&gt;&lt;rec-number&gt;52&lt;/rec-number&gt;&lt;foreign-keys&gt;&lt;key app="EN" db-id="2tf0wvaf7vzsfiepr9cxvewlsxafs5frrtar"&gt;52&lt;/key&gt;&lt;/foreign-keys&gt;&lt;ref-type name="Journal Article"&gt;17&lt;/ref-type&gt;&lt;contributors&gt;&lt;authors&gt;&lt;author&gt;Heinonen, P. K.&lt;/author&gt;&lt;/authors&gt;&lt;/contributors&gt;&lt;auth-address&gt;Department of Obstetrics and Gynecology, Tampere University Hospital, P.O. Box 2000, FIN-33521 Tampere, Finland.&lt;/auth-address&gt;&lt;titles&gt;&lt;title&gt;Reproductive performance of women with uterine anomalies after abdominal or hysteroscopic metroplasty or no surgical treatment&lt;/title&gt;&lt;secondary-title&gt;J Am Assoc Gynecol Laparosc&lt;/secondary-title&gt;&lt;alt-title&gt;The Journal of the American Association of Gynecologic Laparoscopists&lt;/alt-title&gt;&lt;/titles&gt;&lt;pages&gt;311-7&lt;/pages&gt;&lt;volume&gt;4&lt;/volume&gt;&lt;number&gt;3&lt;/number&gt;&lt;edition&gt;1997/05/01&lt;/edition&gt;&lt;keywords&gt;&lt;keyword&gt;Abortion, Habitual/epidemiology/etiology&lt;/keyword&gt;&lt;keyword&gt;Adult&lt;/keyword&gt;&lt;keyword&gt;Case-Control Studies&lt;/keyword&gt;&lt;keyword&gt;Congenital Abnormalities/surgery&lt;/keyword&gt;&lt;keyword&gt;Female&lt;/keyword&gt;&lt;keyword&gt;Humans&lt;/keyword&gt;&lt;keyword&gt;Hysteroscopy&lt;/keyword&gt;&lt;keyword&gt;*Laparoscopy&lt;/keyword&gt;&lt;keyword&gt;Pregnancy&lt;/keyword&gt;&lt;keyword&gt;Pregnancy Complications/epidemiology/etiology&lt;/keyword&gt;&lt;keyword&gt;*Pregnancy Outcome&lt;/keyword&gt;&lt;keyword&gt;Retrospective Studies&lt;/keyword&gt;&lt;keyword&gt;Uterus/*abnormalities/*surgery&lt;/keyword&gt;&lt;/keywords&gt;&lt;dates&gt;&lt;year&gt;1997&lt;/year&gt;&lt;pub-dates&gt;&lt;date&gt;May&lt;/date&gt;&lt;/pub-dates&gt;&lt;/dates&gt;&lt;isbn&gt;1074-3804 (Print)&amp;#xD;1074-3804 (Linking)&lt;/isbn&gt;&lt;accession-num&gt;9154779&lt;/accession-num&gt;&lt;work-type&gt;Comparative Study&lt;/work-type&gt;&lt;urls&gt;&lt;related-urls&gt;&lt;url&gt;http://www.ncbi.nlm.nih.gov/pubmed/9154779&lt;/url&gt;&lt;/related-urls&gt;&lt;/urls&gt;&lt;language&gt;eng&lt;/language&gt;&lt;/record&gt;&lt;/Cite&gt;&lt;/EndNote&gt;</w:instrText>
        </w:r>
        <w:r w:rsidRPr="000C3117">
          <w:rPr>
            <w:rFonts w:ascii="Times New Roman" w:hAnsi="Times New Roman" w:cs="Times New Roman"/>
          </w:rPr>
          <w:fldChar w:fldCharType="separate"/>
        </w:r>
        <w:r w:rsidRPr="000C3117">
          <w:rPr>
            <w:rFonts w:ascii="Times New Roman" w:hAnsi="Times New Roman" w:cs="Times New Roman"/>
            <w:noProof/>
            <w:vertAlign w:val="superscript"/>
          </w:rPr>
          <w:t>2</w:t>
        </w:r>
        <w:r w:rsidRPr="000C3117">
          <w:rPr>
            <w:rFonts w:ascii="Times New Roman" w:hAnsi="Times New Roman" w:cs="Times New Roman"/>
          </w:rPr>
          <w:fldChar w:fldCharType="end"/>
        </w:r>
      </w:hyperlink>
      <w:r w:rsidRPr="000C3117">
        <w:rPr>
          <w:rFonts w:ascii="Times New Roman" w:hAnsi="Times New Roman" w:cs="Times New Roman"/>
        </w:rPr>
        <w:t xml:space="preserve"> and associated with the poorest reproductive outcome </w:t>
      </w:r>
      <w:hyperlink w:anchor="_ENREF_3" w:tooltip="Propst, 2000 #2" w:history="1">
        <w:r w:rsidRPr="000C3117">
          <w:rPr>
            <w:rFonts w:ascii="Times New Roman" w:hAnsi="Times New Roman" w:cs="Times New Roman"/>
          </w:rPr>
          <w:fldChar w:fldCharType="begin"/>
        </w:r>
        <w:r w:rsidRPr="000C3117">
          <w:rPr>
            <w:rFonts w:ascii="Times New Roman" w:hAnsi="Times New Roman" w:cs="Times New Roman"/>
          </w:rPr>
          <w:instrText xml:space="preserve"> ADDIN EN.CITE &lt;EndNote&gt;&lt;Cite&gt;&lt;Author&gt;Propst&lt;/Author&gt;&lt;Year&gt;2000&lt;/Year&gt;&lt;RecNum&gt;2&lt;/RecNum&gt;&lt;DisplayText&gt;&lt;style face="superscript"&gt;3&lt;/style&gt;&lt;/DisplayText&gt;&lt;record&gt;&lt;rec-number&gt;2&lt;/rec-number&gt;&lt;foreign-keys&gt;&lt;key app="EN" db-id="2tf0wvaf7vzsfiepr9cxvewlsxafs5frrtar"&gt;2&lt;/key&gt;&lt;/foreign-keys&gt;&lt;ref-type name="Journal Article"&gt;17&lt;/ref-type&gt;&lt;contributors&gt;&lt;authors&gt;&lt;author&gt;Propst, A. M.&lt;/author&gt;&lt;author&gt;Hill, J. A., 3rd&lt;/author&gt;&lt;/authors&gt;&lt;/contributors&gt;&lt;auth-address&gt;Department of Obstetrics, Gynecology, and Reproductive Biology, Brigham and Women&amp;apos;s Hospital, Harvard Medical School, Boston, Massachusetts 02115, USA.&lt;/auth-address&gt;&lt;titles&gt;&lt;title&gt;Anatomic factors associated with recurrent pregnancy loss&lt;/title&gt;&lt;secondary-title&gt;Semin Reprod Med&lt;/secondary-title&gt;&lt;alt-title&gt;Seminars in reproductive medicine&lt;/alt-title&gt;&lt;/titles&gt;&lt;pages&gt;341-50&lt;/pages&gt;&lt;volume&gt;18&lt;/volume&gt;&lt;number&gt;4&lt;/number&gt;&lt;edition&gt;2001/05/18&lt;/edition&gt;&lt;keywords&gt;&lt;keyword&gt;Abortion, Habitual/*etiology/pathology&lt;/keyword&gt;&lt;keyword&gt;Congenital Abnormalities/diagnosis/etiology&lt;/keyword&gt;&lt;keyword&gt;Diethylstilbestrol/adverse effects&lt;/keyword&gt;&lt;keyword&gt;Female&lt;/keyword&gt;&lt;keyword&gt;Humans&lt;/keyword&gt;&lt;keyword&gt;Hysteroscopy&lt;/keyword&gt;&lt;keyword&gt;Leiomyoma/complications&lt;/keyword&gt;&lt;keyword&gt;Magnetic Resonance Imaging&lt;/keyword&gt;&lt;keyword&gt;Mullerian Ducts/abnormalities&lt;/keyword&gt;&lt;keyword&gt;Pregnancy&lt;/keyword&gt;&lt;keyword&gt;Tissue Adhesions/complications&lt;/keyword&gt;&lt;keyword&gt;Uterine Diseases/complications&lt;/keyword&gt;&lt;keyword&gt;Uterine Neoplasms/complications&lt;/keyword&gt;&lt;keyword&gt;Uterus/abnormalities&lt;/keyword&gt;&lt;/keywords&gt;&lt;dates&gt;&lt;year&gt;2000&lt;/year&gt;&lt;/dates&gt;&lt;isbn&gt;1526-8004 (Print)&amp;#xD;1526-4564 (Linking)&lt;/isbn&gt;&lt;accession-num&gt;11355792&lt;/accession-num&gt;&lt;work-type&gt;Review&lt;/work-type&gt;&lt;urls&gt;&lt;related-urls&gt;&lt;url&gt;http://www.ncbi.nlm.nih.gov/pubmed/11355792&lt;/url&gt;&lt;/related-urls&gt;&lt;/urls&gt;&lt;electronic-resource-num&gt;10.1055/s-2000-13723&lt;/electronic-resource-num&gt;&lt;language&gt;eng&lt;/language&gt;&lt;/record&gt;&lt;/Cite&gt;&lt;/EndNote&gt;</w:instrText>
        </w:r>
        <w:r w:rsidRPr="000C3117">
          <w:rPr>
            <w:rFonts w:ascii="Times New Roman" w:hAnsi="Times New Roman" w:cs="Times New Roman"/>
          </w:rPr>
          <w:fldChar w:fldCharType="separate"/>
        </w:r>
        <w:r w:rsidRPr="000C3117">
          <w:rPr>
            <w:rFonts w:ascii="Times New Roman" w:hAnsi="Times New Roman" w:cs="Times New Roman"/>
            <w:noProof/>
            <w:vertAlign w:val="superscript"/>
          </w:rPr>
          <w:t>3</w:t>
        </w:r>
        <w:r w:rsidRPr="000C3117">
          <w:rPr>
            <w:rFonts w:ascii="Times New Roman" w:hAnsi="Times New Roman" w:cs="Times New Roman"/>
          </w:rPr>
          <w:fldChar w:fldCharType="end"/>
        </w:r>
      </w:hyperlink>
      <w:r w:rsidRPr="008E2E38">
        <w:rPr>
          <w:rFonts w:ascii="Times New Roman" w:hAnsi="Times New Roman" w:cs="Times New Roman"/>
          <w:highlight w:val="yellow"/>
        </w:rPr>
        <w:t>. Even if association of septum with infertility is not statistically significant between normal controls</w:t>
      </w:r>
      <w:hyperlink w:anchor="_ENREF_4" w:tooltip="Venetis, 2014 #59" w:history="1">
        <w:r w:rsidRPr="008E2E38">
          <w:rPr>
            <w:rFonts w:ascii="Times New Roman" w:hAnsi="Times New Roman" w:cs="Times New Roman"/>
            <w:highlight w:val="yellow"/>
          </w:rPr>
          <w:fldChar w:fldCharType="begin">
            <w:fldData xml:space="preserve">PEVuZE5vdGU+PENpdGU+PEF1dGhvcj5WZW5ldGlzPC9BdXRob3I+PFllYXI+MjAxNDwvWWVhcj48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=
</w:fldData>
          </w:fldChar>
        </w:r>
        <w:r w:rsidRPr="008E2E38">
          <w:rPr>
            <w:rFonts w:ascii="Times New Roman" w:hAnsi="Times New Roman" w:cs="Times New Roman"/>
            <w:highlight w:val="yellow"/>
          </w:rPr>
          <w:instrText xml:space="preserve"> ADDIN EN.CITE </w:instrText>
        </w:r>
        <w:r w:rsidRPr="008E2E38">
          <w:rPr>
            <w:rFonts w:ascii="Times New Roman" w:hAnsi="Times New Roman" w:cs="Times New Roman"/>
            <w:highlight w:val="yellow"/>
          </w:rPr>
          <w:fldChar w:fldCharType="begin">
            <w:fldData xml:space="preserve">PEVuZE5vdGU+PENpdGU+PEF1dGhvcj5WZW5ldGlzPC9BdXRob3I+PFllYXI+MjAxNDwvWWVhcj48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=
</w:fldData>
          </w:fldChar>
        </w:r>
        <w:r w:rsidRPr="008E2E38">
          <w:rPr>
            <w:rFonts w:ascii="Times New Roman" w:hAnsi="Times New Roman" w:cs="Times New Roman"/>
            <w:highlight w:val="yellow"/>
          </w:rPr>
          <w:instrText xml:space="preserve"> ADDIN EN.CITE.DATA </w:instrText>
        </w:r>
        <w:r w:rsidRPr="008E2E38">
          <w:rPr>
            <w:rFonts w:ascii="Times New Roman" w:hAnsi="Times New Roman" w:cs="Times New Roman"/>
            <w:highlight w:val="yellow"/>
          </w:rPr>
        </w:r>
        <w:r w:rsidRPr="008E2E38">
          <w:rPr>
            <w:rFonts w:ascii="Times New Roman" w:hAnsi="Times New Roman" w:cs="Times New Roman"/>
            <w:highlight w:val="yellow"/>
          </w:rPr>
          <w:fldChar w:fldCharType="end"/>
        </w:r>
        <w:r w:rsidRPr="008E2E38">
          <w:rPr>
            <w:rFonts w:ascii="Times New Roman" w:hAnsi="Times New Roman" w:cs="Times New Roman"/>
            <w:highlight w:val="yellow"/>
          </w:rPr>
        </w:r>
        <w:r w:rsidRPr="008E2E38">
          <w:rPr>
            <w:rFonts w:ascii="Times New Roman" w:hAnsi="Times New Roman" w:cs="Times New Roman"/>
            <w:highlight w:val="yellow"/>
          </w:rPr>
          <w:fldChar w:fldCharType="separate"/>
        </w:r>
        <w:r w:rsidRPr="008E2E38">
          <w:rPr>
            <w:rFonts w:ascii="Times New Roman" w:hAnsi="Times New Roman" w:cs="Times New Roman"/>
            <w:noProof/>
            <w:highlight w:val="yellow"/>
            <w:vertAlign w:val="superscript"/>
          </w:rPr>
          <w:t>4</w:t>
        </w:r>
        <w:r w:rsidRPr="008E2E38">
          <w:rPr>
            <w:rFonts w:ascii="Times New Roman" w:hAnsi="Times New Roman" w:cs="Times New Roman"/>
            <w:highlight w:val="yellow"/>
          </w:rPr>
          <w:fldChar w:fldCharType="end"/>
        </w:r>
      </w:hyperlink>
      <w:r w:rsidRPr="008E2E38">
        <w:rPr>
          <w:rFonts w:ascii="Times New Roman" w:hAnsi="Times New Roman" w:cs="Times New Roman"/>
          <w:highlight w:val="yellow"/>
        </w:rPr>
        <w:t>, it is well recognized that it worsens obstetric outcomes with high abortion (41.1%)</w:t>
      </w:r>
      <w:hyperlink w:anchor="_ENREF_5" w:tooltip=", 2016 #60" w:history="1">
        <w:r w:rsidRPr="008E2E38">
          <w:rPr>
            <w:rFonts w:ascii="Times New Roman" w:hAnsi="Times New Roman" w:cs="Times New Roman"/>
            <w:highlight w:val="yellow"/>
          </w:rPr>
          <w:fldChar w:fldCharType="begin"/>
        </w:r>
        <w:r w:rsidRPr="008E2E38">
          <w:rPr>
            <w:rFonts w:ascii="Times New Roman" w:hAnsi="Times New Roman" w:cs="Times New Roman"/>
            <w:highlight w:val="yellow"/>
          </w:rPr>
          <w:instrText xml:space="preserve"> ADDIN EN.CITE &lt;EndNote&gt;&lt;Cite ExcludeAuth="1"&gt;&lt;Year&gt;2016&lt;/Year&gt;&lt;RecNum&gt;60&lt;/RecNum&gt;&lt;DisplayText&gt;&lt;style face="superscript"&gt;5&lt;/style&gt;&lt;/DisplayText&gt;&lt;record&gt;&lt;rec-number&gt;60&lt;/rec-number&gt;&lt;foreign-keys&gt;&lt;key app="EN" db-id="2tf0wvaf7vzsfiepr9cxvewlsxafs5frrtar"&gt;60&lt;/key&gt;&lt;/foreign-keys&gt;&lt;ref-type name="Journal Article"&gt;17&lt;/ref-type&gt;&lt;contributors&gt;&lt;/contributors&gt;&lt;titles&gt;&lt;title&gt;Uterine septum: a guideline&lt;/title&gt;&lt;secondary-title&gt;Fertil Steril&lt;/secondary-title&gt;&lt;alt-title&gt;Fertility and sterility&lt;/alt-title&gt;&lt;/titles&gt;&lt;pages&gt;530-40&lt;/pages&gt;&lt;volume&gt;106&lt;/volume&gt;&lt;number&gt;3&lt;/number&gt;&lt;edition&gt;2016/05/29&lt;/edition&gt;&lt;keywords&gt;&lt;keyword&gt;Abortion, Habitual/etiology/physiopathology/prevention &amp;amp; control&lt;/keyword&gt;&lt;keyword&gt;Female&lt;/keyword&gt;&lt;keyword&gt;Fertility&lt;/keyword&gt;&lt;keyword&gt;Humans&lt;/keyword&gt;&lt;keyword&gt;*Hysteroscopy&lt;/keyword&gt;&lt;keyword&gt;Infertility, Female/etiology/physiopathology/prevention &amp;amp; control&lt;/keyword&gt;&lt;keyword&gt;Predictive Value of Tests&lt;/keyword&gt;&lt;keyword&gt;Pregnancy&lt;/keyword&gt;&lt;keyword&gt;Pregnancy Outcome&lt;/keyword&gt;&lt;keyword&gt;Risk Factors&lt;/keyword&gt;&lt;keyword&gt;Treatment Outcome&lt;/keyword&gt;&lt;keyword&gt;Urogenital Abnormalities/complications/diagnosis/physiopathology/*surgery&lt;/keyword&gt;&lt;keyword&gt;Uterus/abnormalities/physiopathology/*surgery&lt;/keyword&gt;&lt;/keywords&gt;&lt;dates&gt;&lt;year&gt;2016&lt;/year&gt;&lt;pub-dates&gt;&lt;date&gt;Sep 1&lt;/date&gt;&lt;/pub-dates&gt;&lt;/dates&gt;&lt;isbn&gt;1556-5653 (Electronic)&amp;#xD;0015-0282 (Linking)&lt;/isbn&gt;&lt;accession-num&gt;27235766&lt;/accession-num&gt;&lt;work-type&gt;Practice Guideline&amp;#xD;Review&lt;/work-type&gt;&lt;urls&gt;&lt;related-urls&gt;&lt;url&gt;http://www.ncbi.nlm.nih.gov/pubmed/27235766&lt;/url&gt;&lt;/related-urls&gt;&lt;/urls&gt;&lt;electronic-resource-num&gt;10.1016/j.fertnstert.2016.05.014&lt;/electronic-resource-num&gt;&lt;language&gt;eng&lt;/language&gt;&lt;/record&gt;&lt;/Cite&gt;&lt;/EndNote&gt;</w:instrText>
        </w:r>
        <w:r w:rsidRPr="008E2E38">
          <w:rPr>
            <w:rFonts w:ascii="Times New Roman" w:hAnsi="Times New Roman" w:cs="Times New Roman"/>
            <w:highlight w:val="yellow"/>
          </w:rPr>
          <w:fldChar w:fldCharType="separate"/>
        </w:r>
        <w:r w:rsidRPr="008E2E38">
          <w:rPr>
            <w:rFonts w:ascii="Times New Roman" w:hAnsi="Times New Roman" w:cs="Times New Roman"/>
            <w:noProof/>
            <w:highlight w:val="yellow"/>
            <w:vertAlign w:val="superscript"/>
          </w:rPr>
          <w:t>5</w:t>
        </w:r>
        <w:r w:rsidRPr="008E2E38">
          <w:rPr>
            <w:rFonts w:ascii="Times New Roman" w:hAnsi="Times New Roman" w:cs="Times New Roman"/>
            <w:highlight w:val="yellow"/>
          </w:rPr>
          <w:fldChar w:fldCharType="end"/>
        </w:r>
      </w:hyperlink>
      <w:r w:rsidRPr="008E2E38">
        <w:rPr>
          <w:rFonts w:ascii="Times New Roman" w:hAnsi="Times New Roman" w:cs="Times New Roman"/>
          <w:highlight w:val="yellow"/>
        </w:rPr>
        <w:t>, preterm delivery rate (22%)</w:t>
      </w:r>
      <w:hyperlink w:anchor="_ENREF_6" w:tooltip="Heinonen, 2006 #6" w:history="1">
        <w:r w:rsidRPr="008E2E38">
          <w:rPr>
            <w:rFonts w:ascii="Times New Roman" w:hAnsi="Times New Roman" w:cs="Times New Roman"/>
            <w:highlight w:val="yellow"/>
          </w:rPr>
          <w:fldChar w:fldCharType="begin"/>
        </w:r>
        <w:r w:rsidRPr="008E2E38">
          <w:rPr>
            <w:rFonts w:ascii="Times New Roman" w:hAnsi="Times New Roman" w:cs="Times New Roman"/>
            <w:highlight w:val="yellow"/>
          </w:rPr>
          <w:instrText xml:space="preserve"> ADDIN EN.CITE &lt;EndNote&gt;&lt;Cite&gt;&lt;Author&gt;Heinonen&lt;/Author&gt;&lt;Year&gt;2006&lt;/Year&gt;&lt;RecNum&gt;6&lt;/RecNum&gt;&lt;DisplayText&gt;&lt;style face="superscript"&gt;6&lt;/style&gt;&lt;/DisplayText&gt;&lt;record&gt;&lt;rec-number&gt;6&lt;/rec-number&gt;&lt;foreign-keys&gt;&lt;key app="EN" db-id="2tf0wvaf7vzsfiepr9cxvewlsxafs5frrtar"&gt;6&lt;/key&gt;&lt;/foreign-keys&gt;&lt;ref-type name="Journal Article"&gt;17&lt;/ref-type&gt;&lt;contributors&gt;&lt;authors&gt;&lt;author&gt;Heinonen, P. K.&lt;/author&gt;&lt;/authors&gt;&lt;/contributors&gt;&lt;auth-address&gt;Tampere University Hospital and Medical School, Tampere, Finland. pentti.heinonen@uta.fi&lt;/auth-address&gt;&lt;titles&gt;&lt;title&gt;Complete septate uterus with longitudinal vaginal septum&lt;/title&gt;&lt;secondary-title&gt;Fertil Steril&lt;/secondary-title&gt;&lt;alt-title&gt;Fertility and sterility&lt;/alt-title&gt;&lt;/titles&gt;&lt;pages&gt;700-5&lt;/pages&gt;&lt;volume&gt;85&lt;/volume&gt;&lt;number&gt;3&lt;/number&gt;&lt;edition&gt;2006/02/28&lt;/edition&gt;&lt;keywords&gt;&lt;keyword&gt;Abnormalities, Multiple&lt;/keyword&gt;&lt;keyword&gt;Adult&lt;/keyword&gt;&lt;keyword&gt;Aged&lt;/keyword&gt;&lt;keyword&gt;Female&lt;/keyword&gt;&lt;keyword&gt;*Fertility&lt;/keyword&gt;&lt;keyword&gt;Genital Diseases, Female/*complications/etiology&lt;/keyword&gt;&lt;keyword&gt;Gynecologic Surgical Procedures&lt;/keyword&gt;&lt;keyword&gt;Humans&lt;/keyword&gt;&lt;keyword&gt;Middle Aged&lt;/keyword&gt;&lt;keyword&gt;Pregnancy&lt;/keyword&gt;&lt;keyword&gt;*Pregnancy Outcome&lt;/keyword&gt;&lt;keyword&gt;Retrospective Studies&lt;/keyword&gt;&lt;keyword&gt;Uterus/*abnormalities/surgery/ultrasonography&lt;/keyword&gt;&lt;keyword&gt;Vagina/*abnormalities/ultrasonography&lt;/keyword&gt;&lt;/keywords&gt;&lt;dates&gt;&lt;year&gt;2006&lt;/year&gt;&lt;pub-dates&gt;&lt;date&gt;Mar&lt;/date&gt;&lt;/pub-dates&gt;&lt;/dates&gt;&lt;isbn&gt;1556-5653 (Electronic)&amp;#xD;0015-0282 (Linking)&lt;/isbn&gt;&lt;accession-num&gt;16500341&lt;/accession-num&gt;&lt;urls&gt;&lt;related-urls&gt;&lt;url&gt;http://www.ncbi.nlm.nih.gov/pubmed/16500341&lt;/url&gt;&lt;/related-urls&gt;&lt;/urls&gt;&lt;electronic-resource-num&gt;10.1016/j.fertnstert.2005.08.039&lt;/electronic-resource-num&gt;&lt;language&gt;eng&lt;/language&gt;&lt;/record&gt;&lt;/Cite&gt;&lt;/EndNote&gt;</w:instrText>
        </w:r>
        <w:r w:rsidRPr="008E2E38">
          <w:rPr>
            <w:rFonts w:ascii="Times New Roman" w:hAnsi="Times New Roman" w:cs="Times New Roman"/>
            <w:highlight w:val="yellow"/>
          </w:rPr>
          <w:fldChar w:fldCharType="separate"/>
        </w:r>
        <w:r w:rsidRPr="008E2E38">
          <w:rPr>
            <w:rFonts w:ascii="Times New Roman" w:hAnsi="Times New Roman" w:cs="Times New Roman"/>
            <w:noProof/>
            <w:highlight w:val="yellow"/>
            <w:vertAlign w:val="superscript"/>
          </w:rPr>
          <w:t>6</w:t>
        </w:r>
        <w:r w:rsidRPr="008E2E38">
          <w:rPr>
            <w:rFonts w:ascii="Times New Roman" w:hAnsi="Times New Roman" w:cs="Times New Roman"/>
            <w:highlight w:val="yellow"/>
          </w:rPr>
          <w:fldChar w:fldCharType="end"/>
        </w:r>
      </w:hyperlink>
      <w:r w:rsidRPr="008E2E38">
        <w:rPr>
          <w:rFonts w:ascii="Times New Roman" w:hAnsi="Times New Roman" w:cs="Times New Roman"/>
          <w:highlight w:val="yellow"/>
          <w:vertAlign w:val="superscript"/>
        </w:rPr>
        <w:t>,</w:t>
      </w:r>
      <w:hyperlink w:anchor="_ENREF_7" w:tooltip="Grimbizis, 2001 #7" w:history="1">
        <w:r w:rsidRPr="008E2E38">
          <w:rPr>
            <w:rFonts w:ascii="Times New Roman" w:hAnsi="Times New Roman" w:cs="Times New Roman"/>
            <w:highlight w:val="yellow"/>
          </w:rPr>
          <w:fldChar w:fldCharType="begin"/>
        </w:r>
        <w:r w:rsidRPr="008E2E38">
          <w:rPr>
            <w:rFonts w:ascii="Times New Roman" w:hAnsi="Times New Roman" w:cs="Times New Roman"/>
            <w:highlight w:val="yellow"/>
          </w:rPr>
          <w:instrText xml:space="preserve"> ADDIN EN.CITE &lt;EndNote&gt;&lt;Cite&gt;&lt;Author&gt;Grimbizis&lt;/Author&gt;&lt;Year&gt;2001&lt;/Year&gt;&lt;RecNum&gt;7&lt;/RecNum&gt;&lt;DisplayText&gt;&lt;style face="superscript"&gt;7&lt;/style&gt;&lt;/DisplayText&gt;&lt;record&gt;&lt;rec-number&gt;7&lt;/rec-number&gt;&lt;foreign-keys&gt;&lt;key app="EN" db-id="2tf0wvaf7vzsfiepr9cxvewlsxafs5frrtar"&gt;7&lt;/key&gt;&lt;/foreign-keys&gt;&lt;ref-type name="Journal Article"&gt;17&lt;/ref-type&gt;&lt;contributors&gt;&lt;authors&gt;&lt;author&gt;Grimbizis, G. F.&lt;/author&gt;&lt;author&gt;Camus, M.&lt;/author&gt;&lt;author&gt;Tarlatzis, B. C.&lt;/author&gt;&lt;author&gt;Bontis, J. N.&lt;/author&gt;&lt;author&gt;Devroey, P.&lt;/author&gt;&lt;/authors&gt;&lt;/contributors&gt;&lt;auth-address&gt;1st Department of Obstetrics &amp;amp; Gynecology, Aristotle University of Thessaloniki, Hippokration General Hospital, Greece. grimbi@med.auth.gr&lt;/auth-address&gt;&lt;titles&gt;&lt;title&gt;Clinical implications of uterine malformations and hysteroscopic treatment results&lt;/title&gt;&lt;secondary-title&gt;Hum Reprod Update&lt;/secondary-title&gt;&lt;alt-title&gt;Human reproduction update&lt;/alt-title&gt;&lt;/titles&gt;&lt;pages&gt;161-74&lt;/pages&gt;&lt;volume&gt;7&lt;/volume&gt;&lt;number&gt;2&lt;/number&gt;&lt;edition&gt;2001/04/04&lt;/edition&gt;&lt;keywords&gt;&lt;keyword&gt;Female&lt;/keyword&gt;&lt;keyword&gt;Humans&lt;/keyword&gt;&lt;keyword&gt;*Hysteroscopy&lt;/keyword&gt;&lt;keyword&gt;Pregnancy&lt;/keyword&gt;&lt;keyword&gt;Pregnancy Complications&lt;/keyword&gt;&lt;keyword&gt;Pregnancy Outcome&lt;/keyword&gt;&lt;keyword&gt;Uterus/*abnormalities/surgery&lt;/keyword&gt;&lt;/keywords&gt;&lt;dates&gt;&lt;year&gt;2001&lt;/year&gt;&lt;pub-dates&gt;&lt;date&gt;Mar-Apr&lt;/date&gt;&lt;/pub-dates&gt;&lt;/dates&gt;&lt;isbn&gt;1355-4786 (Print)&amp;#xD;1355-4786 (Linking)&lt;/isbn&gt;&lt;accession-num&gt;11284660&lt;/accession-num&gt;&lt;work-type&gt;Review&lt;/work-type&gt;&lt;urls&gt;&lt;related-urls&gt;&lt;url&gt;http://www.ncbi.nlm.nih.gov/pubmed/11284660&lt;/url&gt;&lt;/related-urls&gt;&lt;/urls&gt;&lt;language&gt;eng&lt;/language&gt;&lt;/record&gt;&lt;/Cite&gt;&lt;/EndNote&gt;</w:instrText>
        </w:r>
        <w:r w:rsidRPr="008E2E38">
          <w:rPr>
            <w:rFonts w:ascii="Times New Roman" w:hAnsi="Times New Roman" w:cs="Times New Roman"/>
            <w:highlight w:val="yellow"/>
          </w:rPr>
          <w:fldChar w:fldCharType="separate"/>
        </w:r>
        <w:r w:rsidRPr="008E2E38">
          <w:rPr>
            <w:rFonts w:ascii="Times New Roman" w:hAnsi="Times New Roman" w:cs="Times New Roman"/>
            <w:noProof/>
            <w:highlight w:val="yellow"/>
            <w:vertAlign w:val="superscript"/>
          </w:rPr>
          <w:t>7</w:t>
        </w:r>
        <w:r w:rsidRPr="008E2E38">
          <w:rPr>
            <w:rFonts w:ascii="Times New Roman" w:hAnsi="Times New Roman" w:cs="Times New Roman"/>
            <w:highlight w:val="yellow"/>
          </w:rPr>
          <w:fldChar w:fldCharType="end"/>
        </w:r>
      </w:hyperlink>
      <w:r w:rsidRPr="008E2E38">
        <w:rPr>
          <w:rFonts w:ascii="Times New Roman" w:hAnsi="Times New Roman" w:cs="Times New Roman"/>
          <w:highlight w:val="yellow"/>
        </w:rPr>
        <w:t xml:space="preserve"> and </w:t>
      </w:r>
      <w:proofErr w:type="spellStart"/>
      <w:r w:rsidRPr="008E2E38">
        <w:rPr>
          <w:rFonts w:ascii="Times New Roman" w:hAnsi="Times New Roman" w:cs="Times New Roman"/>
          <w:highlight w:val="yellow"/>
        </w:rPr>
        <w:t>malpresentation</w:t>
      </w:r>
      <w:proofErr w:type="spellEnd"/>
      <w:r w:rsidRPr="008E2E38">
        <w:rPr>
          <w:rFonts w:ascii="Times New Roman" w:hAnsi="Times New Roman" w:cs="Times New Roman"/>
          <w:highlight w:val="yellow"/>
        </w:rPr>
        <w:t xml:space="preserve"> at delivery</w:t>
      </w:r>
      <w:hyperlink w:anchor="_ENREF_4" w:tooltip="Venetis, 2014 #59" w:history="1">
        <w:r w:rsidRPr="008E2E38">
          <w:rPr>
            <w:rFonts w:ascii="Times New Roman" w:hAnsi="Times New Roman" w:cs="Times New Roman"/>
            <w:highlight w:val="yellow"/>
          </w:rPr>
          <w:fldChar w:fldCharType="begin">
            <w:fldData xml:space="preserve">PEVuZE5vdGU+PENpdGU+PEF1dGhvcj5WZW5ldGlzPC9BdXRob3I+PFllYXI+MjAxNDwvWWVhcj48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=
</w:fldData>
          </w:fldChar>
        </w:r>
        <w:r w:rsidRPr="008E2E38">
          <w:rPr>
            <w:rFonts w:ascii="Times New Roman" w:hAnsi="Times New Roman" w:cs="Times New Roman"/>
            <w:highlight w:val="yellow"/>
          </w:rPr>
          <w:instrText xml:space="preserve"> ADDIN EN.CITE </w:instrText>
        </w:r>
        <w:r w:rsidRPr="008E2E38">
          <w:rPr>
            <w:rFonts w:ascii="Times New Roman" w:hAnsi="Times New Roman" w:cs="Times New Roman"/>
            <w:highlight w:val="yellow"/>
          </w:rPr>
          <w:fldChar w:fldCharType="begin">
            <w:fldData xml:space="preserve">PEVuZE5vdGU+PENpdGU+PEF1dGhvcj5WZW5ldGlzPC9BdXRob3I+PFllYXI+MjAxNDwvWWVhcj48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=
</w:fldData>
          </w:fldChar>
        </w:r>
        <w:r w:rsidRPr="008E2E38">
          <w:rPr>
            <w:rFonts w:ascii="Times New Roman" w:hAnsi="Times New Roman" w:cs="Times New Roman"/>
            <w:highlight w:val="yellow"/>
          </w:rPr>
          <w:instrText xml:space="preserve"> ADDIN EN.CITE.DATA </w:instrText>
        </w:r>
        <w:r w:rsidRPr="008E2E38">
          <w:rPr>
            <w:rFonts w:ascii="Times New Roman" w:hAnsi="Times New Roman" w:cs="Times New Roman"/>
            <w:highlight w:val="yellow"/>
          </w:rPr>
        </w:r>
        <w:r w:rsidRPr="008E2E38">
          <w:rPr>
            <w:rFonts w:ascii="Times New Roman" w:hAnsi="Times New Roman" w:cs="Times New Roman"/>
            <w:highlight w:val="yellow"/>
          </w:rPr>
          <w:fldChar w:fldCharType="end"/>
        </w:r>
        <w:r w:rsidRPr="008E2E38">
          <w:rPr>
            <w:rFonts w:ascii="Times New Roman" w:hAnsi="Times New Roman" w:cs="Times New Roman"/>
            <w:highlight w:val="yellow"/>
          </w:rPr>
        </w:r>
        <w:r w:rsidRPr="008E2E38">
          <w:rPr>
            <w:rFonts w:ascii="Times New Roman" w:hAnsi="Times New Roman" w:cs="Times New Roman"/>
            <w:highlight w:val="yellow"/>
          </w:rPr>
          <w:fldChar w:fldCharType="separate"/>
        </w:r>
        <w:r w:rsidRPr="008E2E38">
          <w:rPr>
            <w:rFonts w:ascii="Times New Roman" w:hAnsi="Times New Roman" w:cs="Times New Roman"/>
            <w:noProof/>
            <w:highlight w:val="yellow"/>
            <w:vertAlign w:val="superscript"/>
          </w:rPr>
          <w:t>4</w:t>
        </w:r>
        <w:r w:rsidRPr="008E2E38">
          <w:rPr>
            <w:rFonts w:ascii="Times New Roman" w:hAnsi="Times New Roman" w:cs="Times New Roman"/>
            <w:highlight w:val="yellow"/>
          </w:rPr>
          <w:fldChar w:fldCharType="end"/>
        </w:r>
      </w:hyperlink>
      <w:r w:rsidRPr="008E2E38">
        <w:rPr>
          <w:rFonts w:ascii="Times New Roman" w:hAnsi="Times New Roman" w:cs="Times New Roman"/>
          <w:highlight w:val="yellow"/>
        </w:rPr>
        <w:t>.</w:t>
      </w:r>
      <w:r w:rsidRPr="000C3117">
        <w:rPr>
          <w:rFonts w:ascii="Times New Roman" w:hAnsi="Times New Roman" w:cs="Times New Roman"/>
        </w:rPr>
        <w:t xml:space="preserve"> Apart from that, approximately 15%–25% of spontaneous abortions are thought to be caused by uterine anomalies, and almost all are associated with uterine septum </w:t>
      </w:r>
      <w:hyperlink w:anchor="_ENREF_8" w:tooltip="Portuondo, 1986 #51"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&lt;EndNote&gt;&lt;Cite&gt;&lt;Author&gt;Portuondo&lt;/Author&gt;&lt;Year&gt;1986&lt;/Year&gt;&lt;RecNum&gt;51&lt;/RecNum&gt;&lt;DisplayText&gt;&lt;style face="superscript"&gt;8&lt;/style&gt;&lt;/DisplayText&gt;&lt;record&gt;&lt;rec-number&gt;51&lt;/rec-number&gt;&lt;foreign-keys&gt;&lt;key app="EN" db-id="2tf0wvaf7vzsfiepr9cxvewlsxafs5frrtar"&gt;51&lt;/key&gt;&lt;/foreign-keys&gt;&lt;ref-type name="Journal Article"&gt;17&lt;/ref-type&gt;&lt;contributors&gt;&lt;authors&gt;&lt;author&gt;Portuondo, J. A.&lt;/author&gt;&lt;author&gt;Camara, M. M.&lt;/author&gt;&lt;author&gt;Echanojauregui, A. D.&lt;/author&gt;&lt;author&gt;Calonge, J.&lt;/author&gt;&lt;/authors&gt;&lt;/contributors&gt;&lt;titles&gt;&lt;title&gt;Mullerian abnormalities in fertile women and recurrent aborters&lt;/title&gt;&lt;secondary-title&gt;J Reprod Med&lt;/secondary-title&gt;&lt;alt-title&gt;The Journal of reproductive medicine&lt;/alt-title&gt;&lt;/titles&gt;&lt;pages&gt;616-9&lt;/pages&gt;&lt;volume&gt;31&lt;/volume&gt;&lt;number&gt;7&lt;/number&gt;&lt;edition&gt;1986/07/01&lt;/edition&gt;&lt;keywords&gt;&lt;keyword&gt;Abortion, Habitual/etiology/pathology/radiography&lt;/keyword&gt;&lt;keyword&gt;Abortion, Spontaneous/*etiology/pathology/radiography&lt;/keyword&gt;&lt;keyword&gt;Adult&lt;/keyword&gt;&lt;keyword&gt;Fallopian Tubes/abnormalities/pathology&lt;/keyword&gt;&lt;keyword&gt;Female&lt;/keyword&gt;&lt;keyword&gt;Humans&lt;/keyword&gt;&lt;keyword&gt;Hysterosalpingography&lt;/keyword&gt;&lt;keyword&gt;*Mullerian Ducts&lt;/keyword&gt;&lt;keyword&gt;Pregnancy&lt;/keyword&gt;&lt;keyword&gt;Uterus/*abnormalities/pathology&lt;/keyword&gt;&lt;/keywords&gt;&lt;dates&gt;&lt;year&gt;1986&lt;/year&gt;&lt;pub-dates&gt;&lt;date&gt;Jul&lt;/date&gt;&lt;/pub-dates&gt;&lt;/dates&gt;&lt;isbn&gt;0024-7758 (Print)&amp;#xD;0024-7758 (Linking)&lt;/isbn&gt;&lt;accession-num&gt;3746792&lt;/accession-num&gt;&lt;urls&gt;&lt;related-urls&gt;&lt;url&gt;http://www.ncbi.nlm.nih.gov/pubmed/3746792&lt;/url&gt;&lt;/related-urls&gt;&lt;/urls&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8</w:t>
        </w:r>
        <w:r w:rsidRPr="000C3117">
          <w:rPr>
            <w:rFonts w:ascii="Times New Roman" w:hAnsi="Times New Roman" w:cs="Times New Roman"/>
          </w:rPr>
          <w:fldChar w:fldCharType="end"/>
        </w:r>
      </w:hyperlink>
      <w:r w:rsidRPr="000C3117">
        <w:rPr>
          <w:rFonts w:ascii="Times New Roman" w:hAnsi="Times New Roman" w:cs="Times New Roman"/>
        </w:rPr>
        <w:t xml:space="preserve">. The reason of spontaneous abortions is generally explained by placental implantation on septum.  The poor vascularization on uterine septum has been thought to lead to poor implantation dynamics.  In the current report, we aimed to present a term pregnancy with successful outcome with placental implantation on uterine septum.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b/>
        </w:rPr>
      </w:pPr>
      <w:r w:rsidRPr="000C3117">
        <w:rPr>
          <w:rFonts w:ascii="Times New Roman" w:hAnsi="Times New Roman" w:cs="Times New Roman"/>
          <w:b/>
        </w:rPr>
        <w:t>Case</w:t>
      </w:r>
      <w:r>
        <w:rPr>
          <w:rFonts w:ascii="Times New Roman" w:hAnsi="Times New Roman" w:cs="Times New Roman"/>
          <w:b/>
        </w:rPr>
        <w:t xml:space="preserve"> Report</w:t>
      </w:r>
    </w:p>
    <w:p w:rsidR="008E2E38" w:rsidRDefault="008E2E38" w:rsidP="008E2E38">
      <w:pPr>
        <w:rPr>
          <w:rFonts w:ascii="Times New Roman" w:hAnsi="Times New Roman" w:cs="Times New Roman"/>
        </w:rPr>
      </w:pPr>
      <w:r>
        <w:rPr>
          <w:rFonts w:ascii="Times New Roman" w:hAnsi="Times New Roman" w:cs="Times New Roman"/>
        </w:rPr>
        <w:t>A 24 year-</w:t>
      </w:r>
      <w:r w:rsidRPr="000C3117">
        <w:rPr>
          <w:rFonts w:ascii="Times New Roman" w:hAnsi="Times New Roman" w:cs="Times New Roman"/>
        </w:rPr>
        <w:t xml:space="preserve">old, nulliparous woman (G:1 P:0) applied to our clinic for routine </w:t>
      </w:r>
      <w:r>
        <w:rPr>
          <w:rFonts w:ascii="Times New Roman" w:hAnsi="Times New Roman" w:cs="Times New Roman"/>
        </w:rPr>
        <w:t xml:space="preserve">first trimester </w:t>
      </w:r>
      <w:r w:rsidRPr="000C3117">
        <w:rPr>
          <w:rFonts w:ascii="Times New Roman" w:hAnsi="Times New Roman" w:cs="Times New Roman"/>
        </w:rPr>
        <w:t xml:space="preserve">ultrasound. During the examination, it was recognized that most of the placenta was implanted on the uterine septum (Figure 1). Patient was unaware of uterine septum before the examination. In </w:t>
      </w:r>
      <w:r>
        <w:rPr>
          <w:rFonts w:ascii="Times New Roman" w:hAnsi="Times New Roman" w:cs="Times New Roman"/>
        </w:rPr>
        <w:t>second trimester ultrasound</w:t>
      </w:r>
      <w:r w:rsidRPr="000C3117">
        <w:rPr>
          <w:rFonts w:ascii="Times New Roman" w:hAnsi="Times New Roman" w:cs="Times New Roman"/>
        </w:rPr>
        <w:t xml:space="preserve">, there was a deep uterine septum and minimum 1/3 of the placenta was implanted on the septum (Figure 2). There was no vascularity on uterine septum in </w:t>
      </w:r>
      <w:proofErr w:type="spellStart"/>
      <w:r w:rsidRPr="000C3117">
        <w:rPr>
          <w:rFonts w:ascii="Times New Roman" w:hAnsi="Times New Roman" w:cs="Times New Roman"/>
        </w:rPr>
        <w:t>doppler</w:t>
      </w:r>
      <w:proofErr w:type="spellEnd"/>
      <w:r w:rsidRPr="000C3117">
        <w:rPr>
          <w:rFonts w:ascii="Times New Roman" w:hAnsi="Times New Roman" w:cs="Times New Roman"/>
        </w:rPr>
        <w:t xml:space="preserve"> ultrasound.  </w:t>
      </w:r>
    </w:p>
    <w:p w:rsidR="008E2E38"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p>
    <w:p w:rsidR="008E2E38" w:rsidRDefault="008E2E38" w:rsidP="008E2E38">
      <w:pPr>
        <w:rPr>
          <w:rFonts w:ascii="Times New Roman" w:hAnsi="Times New Roman" w:cs="Times New Roman"/>
        </w:rPr>
      </w:pPr>
    </w:p>
    <w:p w:rsidR="008E2E38" w:rsidRDefault="008E2E38" w:rsidP="008E2E38">
      <w:pPr>
        <w:rPr>
          <w:rFonts w:ascii="Times New Roman" w:hAnsi="Times New Roman" w:cs="Times New Roman"/>
        </w:rPr>
      </w:pPr>
      <w:r>
        <w:rPr>
          <w:rFonts w:ascii="Times New Roman" w:hAnsi="Times New Roman" w:cs="Times New Roman"/>
          <w:noProof/>
          <w:lang w:val="tr-TR" w:eastAsia="tr-TR"/>
        </w:rPr>
        <w:drawing>
          <wp:anchor distT="0" distB="0" distL="114300" distR="114300" simplePos="0" relativeHeight="251659264" behindDoc="0" locked="0" layoutInCell="1" allowOverlap="1" wp14:anchorId="30508B99" wp14:editId="1D0828C0">
            <wp:simplePos x="0" y="0"/>
            <wp:positionH relativeFrom="column">
              <wp:posOffset>1113790</wp:posOffset>
            </wp:positionH>
            <wp:positionV relativeFrom="paragraph">
              <wp:align>top</wp:align>
            </wp:positionV>
            <wp:extent cx="3395345" cy="251777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95345" cy="2517775"/>
                    </a:xfrm>
                    <a:prstGeom prst="rect">
                      <a:avLst/>
                    </a:prstGeom>
                    <a:noFill/>
                    <a:ln>
                      <a:noFill/>
                    </a:ln>
                  </pic:spPr>
                </pic:pic>
              </a:graphicData>
            </a:graphic>
          </wp:anchor>
        </w:drawing>
      </w:r>
      <w:r>
        <w:rPr>
          <w:rFonts w:ascii="Times New Roman" w:hAnsi="Times New Roman" w:cs="Times New Roman"/>
        </w:rPr>
        <w:br w:type="textWrapping" w:clear="all"/>
      </w:r>
    </w:p>
    <w:p w:rsidR="008E2E38" w:rsidRDefault="008E2E38" w:rsidP="008E2E38">
      <w:pPr>
        <w:pStyle w:val="ListParagraph"/>
        <w:ind w:left="396"/>
        <w:rPr>
          <w:rFonts w:ascii="Times New Roman" w:hAnsi="Times New Roman" w:cs="Times New Roman"/>
          <w:lang w:val="tr-TR"/>
        </w:rPr>
      </w:pPr>
      <w:r>
        <w:rPr>
          <w:rFonts w:ascii="Times New Roman" w:hAnsi="Times New Roman" w:cs="Times New Roman"/>
          <w:b/>
          <w:lang w:val="tr-TR"/>
        </w:rPr>
        <w:t xml:space="preserve">Figure 1. </w:t>
      </w:r>
      <w:r>
        <w:rPr>
          <w:rFonts w:ascii="Times New Roman" w:hAnsi="Times New Roman" w:cs="Times New Roman"/>
          <w:lang w:val="tr-TR"/>
        </w:rPr>
        <w:t>Ultrasound image at 8 gestational week, placenta implanted on uterine septum</w:t>
      </w:r>
    </w:p>
    <w:p w:rsidR="008E2E38" w:rsidRDefault="008E2E38" w:rsidP="008E2E38">
      <w:pPr>
        <w:rPr>
          <w:rFonts w:ascii="Times New Roman" w:hAnsi="Times New Roman" w:cs="Times New Roman"/>
        </w:rPr>
      </w:pPr>
      <w:r>
        <w:rPr>
          <w:rFonts w:ascii="Times New Roman" w:hAnsi="Times New Roman" w:cs="Times New Roman"/>
          <w:noProof/>
          <w:lang w:val="tr-TR" w:eastAsia="tr-TR"/>
        </w:rPr>
        <w:lastRenderedPageBreak/>
        <w:drawing>
          <wp:inline distT="0" distB="0" distL="0" distR="0" wp14:anchorId="5D10221E" wp14:editId="4EF9C6F8">
            <wp:extent cx="5396230" cy="3162769"/>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3162769"/>
                    </a:xfrm>
                    <a:prstGeom prst="rect">
                      <a:avLst/>
                    </a:prstGeom>
                    <a:noFill/>
                    <a:ln>
                      <a:noFill/>
                    </a:ln>
                  </pic:spPr>
                </pic:pic>
              </a:graphicData>
            </a:graphic>
          </wp:inline>
        </w:drawing>
      </w:r>
    </w:p>
    <w:p w:rsidR="008E2E38" w:rsidRDefault="008E2E38" w:rsidP="008E2E38">
      <w:pPr>
        <w:rPr>
          <w:rFonts w:ascii="Times New Roman" w:hAnsi="Times New Roman" w:cs="Times New Roman"/>
        </w:rPr>
      </w:pPr>
    </w:p>
    <w:p w:rsidR="008E2E38" w:rsidRDefault="008E2E38" w:rsidP="008E2E38">
      <w:pPr>
        <w:pStyle w:val="ListParagraph"/>
        <w:ind w:left="396"/>
        <w:rPr>
          <w:rFonts w:ascii="Times New Roman" w:hAnsi="Times New Roman" w:cs="Times New Roman"/>
          <w:lang w:val="tr-TR"/>
        </w:rPr>
      </w:pPr>
      <w:r w:rsidRPr="0001456D">
        <w:rPr>
          <w:rFonts w:ascii="Times New Roman" w:hAnsi="Times New Roman" w:cs="Times New Roman"/>
          <w:b/>
          <w:lang w:val="tr-TR"/>
        </w:rPr>
        <w:t xml:space="preserve">Figure 2. </w:t>
      </w:r>
      <w:r>
        <w:rPr>
          <w:rFonts w:ascii="Times New Roman" w:hAnsi="Times New Roman" w:cs="Times New Roman"/>
          <w:lang w:val="tr-TR"/>
        </w:rPr>
        <w:t>Ultrasound image at 24 gestational week</w:t>
      </w:r>
    </w:p>
    <w:p w:rsidR="008E2E38" w:rsidRDefault="008E2E38" w:rsidP="008E2E38">
      <w:pPr>
        <w:pStyle w:val="ListParagraph"/>
        <w:ind w:left="396"/>
        <w:rPr>
          <w:rFonts w:ascii="Times New Roman" w:hAnsi="Times New Roman" w:cs="Times New Roman"/>
          <w:lang w:val="tr-TR"/>
        </w:rPr>
      </w:pPr>
    </w:p>
    <w:p w:rsidR="008E2E38" w:rsidRDefault="008E2E38" w:rsidP="008E2E38">
      <w:pPr>
        <w:pStyle w:val="ListParagraph"/>
        <w:ind w:left="396"/>
        <w:rPr>
          <w:rFonts w:ascii="Times New Roman" w:hAnsi="Times New Roman" w:cs="Times New Roman"/>
          <w:lang w:val="tr-TR"/>
        </w:rPr>
      </w:pPr>
    </w:p>
    <w:p w:rsidR="008E2E38"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The pregnancy was followed especially for growth restriction with 3 weeks apart. Until the </w:t>
      </w:r>
      <w:r>
        <w:rPr>
          <w:rFonts w:ascii="Times New Roman" w:hAnsi="Times New Roman" w:cs="Times New Roman"/>
        </w:rPr>
        <w:t>34</w:t>
      </w:r>
      <w:r w:rsidRPr="000C3117">
        <w:rPr>
          <w:rFonts w:ascii="Times New Roman" w:hAnsi="Times New Roman" w:cs="Times New Roman"/>
        </w:rPr>
        <w:t xml:space="preserve"> week of gestation, fetus was compatible with his gestational week. From this point up to delivery, there was only one week growth delay. Placental location was followed and from the beginning of third trimester until the birth, at least 1/3 of the placenta was located on uterine septum.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Patient applied to labor unit at 37 +4 gestational </w:t>
      </w:r>
      <w:proofErr w:type="gramStart"/>
      <w:r w:rsidRPr="000C3117">
        <w:rPr>
          <w:rFonts w:ascii="Times New Roman" w:hAnsi="Times New Roman" w:cs="Times New Roman"/>
        </w:rPr>
        <w:t>week</w:t>
      </w:r>
      <w:proofErr w:type="gramEnd"/>
      <w:r w:rsidRPr="000C3117">
        <w:rPr>
          <w:rFonts w:ascii="Times New Roman" w:hAnsi="Times New Roman" w:cs="Times New Roman"/>
        </w:rPr>
        <w:t xml:space="preserve"> with spontaneous rupture of membranes. C-section was performed because of transverse presentation. 3480 gr baby boy was born with 5th minutes Apgar score of 10. During the operation, deep uterine septum was observed. It divided the cavity into two and half of the placenta was located on uterine septum. The adjacent uterine cavity was empty. At post operative second day patient and the baby discharged from the hospital without any complication.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b/>
        </w:rPr>
      </w:pPr>
    </w:p>
    <w:p w:rsidR="008E2E38" w:rsidRPr="000C3117" w:rsidRDefault="008E2E38" w:rsidP="008E2E38">
      <w:pPr>
        <w:rPr>
          <w:rFonts w:ascii="Times New Roman" w:hAnsi="Times New Roman" w:cs="Times New Roman"/>
          <w:b/>
        </w:rPr>
      </w:pPr>
      <w:r w:rsidRPr="000C3117">
        <w:rPr>
          <w:rFonts w:ascii="Times New Roman" w:hAnsi="Times New Roman" w:cs="Times New Roman"/>
          <w:b/>
        </w:rPr>
        <w:t>Discussion</w:t>
      </w: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The Müllerian ducts become evident in the 6- to 7-week-old embryo and ductal fusion proceeds cephalad with later resorption of the septum </w:t>
      </w:r>
      <w:hyperlink w:anchor="_ENREF_9" w:tooltip="Pennisi, 2015 #39"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&lt;EndNote&gt;&lt;Cite&gt;&lt;Author&gt;Pennisi&lt;/Author&gt;&lt;Year&gt;2015&lt;/Year&gt;&lt;RecNum&gt;39&lt;/RecNum&gt;&lt;DisplayText&gt;&lt;style face="superscript"&gt;9&lt;/style&gt;&lt;/DisplayText&gt;&lt;record&gt;&lt;rec-number&gt;39&lt;/rec-number&gt;&lt;foreign-keys&gt;&lt;key app="EN" db-id="2tf0wvaf7vzsfiepr9cxvewlsxafs5frrtar"&gt;39&lt;/key&gt;&lt;/foreign-keys&gt;&lt;ref-type name="Journal Article"&gt;17&lt;/ref-type&gt;&lt;contributors&gt;&lt;authors&gt;&lt;author&gt;Pennisi, E.&lt;/author&gt;&lt;/authors&gt;&lt;/contributors&gt;&lt;titles&gt;&lt;title&gt;DEVELOPMENTAL BIOLOGY. Using evolution to better identify cell types&lt;/title&gt;&lt;secondary-title&gt;Science&lt;/secondary-title&gt;&lt;/titles&gt;&lt;pages&gt;618-9&lt;/pages&gt;&lt;volume&gt;350&lt;/volume&gt;&lt;number&gt;6261&lt;/number&gt;&lt;edition&gt;2015/11/07&lt;/edition&gt;&lt;keywords&gt;&lt;keyword&gt;Animals&lt;/keyword&gt;&lt;keyword&gt;Brain/cytology/embryology&lt;/keyword&gt;&lt;keyword&gt;Cells/*classification&lt;/keyword&gt;&lt;keyword&gt;Developmental Biology&lt;/keyword&gt;&lt;keyword&gt;Female&lt;/keyword&gt;&lt;keyword&gt;*Gene Expression Profiling&lt;/keyword&gt;&lt;keyword&gt;Muscle, Skeletal/innervation&lt;/keyword&gt;&lt;keyword&gt;Nervous System/cytology/*embryology&lt;/keyword&gt;&lt;keyword&gt;Neurons/*classification/cytology&lt;/keyword&gt;&lt;keyword&gt;Placenta/cytology&lt;/keyword&gt;&lt;keyword&gt;Polychaeta/cytology/embryology/genetics&lt;/keyword&gt;&lt;keyword&gt;Pregnancy&lt;/keyword&gt;&lt;keyword&gt;Uterus/cytology/embryology/innervation&lt;/keyword&gt;&lt;/keywords&gt;&lt;dates&gt;&lt;year&gt;2015&lt;/year&gt;&lt;pub-dates&gt;&lt;date&gt;Nov 6&lt;/date&gt;&lt;/pub-dates&gt;&lt;/dates&gt;&lt;isbn&gt;1095-9203 (Electronic)&amp;#xD;0036-8075 (Linking)&lt;/isbn&gt;&lt;accession-num&gt;26542549&lt;/accession-num&gt;&lt;work-type&gt;News&lt;/work-type&gt;&lt;urls&gt;&lt;related-urls&gt;&lt;url&gt;http://www.ncbi.nlm.nih.gov/pubmed/26542549&lt;/url&gt;&lt;/related-urls&gt;&lt;/urls&gt;&lt;electronic-resource-num&gt;10.1126/science.350.6261.618&lt;/electronic-resource-num&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9</w:t>
        </w:r>
        <w:r w:rsidRPr="000C3117">
          <w:rPr>
            <w:rFonts w:ascii="Times New Roman" w:hAnsi="Times New Roman" w:cs="Times New Roman"/>
          </w:rPr>
          <w:fldChar w:fldCharType="end"/>
        </w:r>
      </w:hyperlink>
      <w:r w:rsidRPr="000C3117">
        <w:rPr>
          <w:rFonts w:ascii="Times New Roman" w:hAnsi="Times New Roman" w:cs="Times New Roman"/>
        </w:rPr>
        <w:t xml:space="preserve">. Septate uterus results from failure of resorption of the intervening septum. </w:t>
      </w: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r w:rsidRPr="000C3117">
        <w:rPr>
          <w:rFonts w:ascii="Times New Roman" w:hAnsi="Times New Roman" w:cs="Times New Roman"/>
        </w:rPr>
        <w:t xml:space="preserve">In several studies, it was reported that miscarriages were generally related with the septum size </w:t>
      </w:r>
      <w:hyperlink w:anchor="_ENREF_6" w:tooltip="Heinonen, 2006 #6"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&lt;EndNote&gt;&lt;Cite&gt;&lt;Author&gt;Heinonen&lt;/Author&gt;&lt;Year&gt;2006&lt;/Year&gt;&lt;RecNum&gt;6&lt;/RecNum&gt;&lt;DisplayText&gt;&lt;style face="superscript"&gt;6&lt;/style&gt;&lt;/DisplayText&gt;&lt;record&gt;&lt;rec-number&gt;6&lt;/rec-number&gt;&lt;foreign-keys&gt;&lt;key app="EN" db-id="2tf0wvaf7vzsfiepr9cxvewlsxafs5frrtar"&gt;6&lt;/key&gt;&lt;/foreign-keys&gt;&lt;ref-type name="Journal Article"&gt;17&lt;/ref-type&gt;&lt;contributors&gt;&lt;authors&gt;&lt;author&gt;Heinonen, P. K.&lt;/author&gt;&lt;/authors&gt;&lt;/contributors&gt;&lt;auth-address&gt;Tampere University Hospital and Medical School, Tampere, Finland. pentti.heinonen@uta.fi&lt;/auth-address&gt;&lt;titles&gt;&lt;title&gt;Complete septate uterus with longitudinal vaginal septum&lt;/title&gt;&lt;secondary-title&gt;Fertil Steril&lt;/secondary-title&gt;&lt;alt-title&gt;Fertility and sterility&lt;/alt-title&gt;&lt;/titles&gt;&lt;pages&gt;700-5&lt;/pages&gt;&lt;volume&gt;85&lt;/volume&gt;&lt;number&gt;3&lt;/number&gt;&lt;edition&gt;2006/02/28&lt;/edition&gt;&lt;keywords&gt;&lt;keyword&gt;Abnormalities, Multiple&lt;/keyword&gt;&lt;keyword&gt;Adult&lt;/keyword&gt;&lt;keyword&gt;Aged&lt;/keyword&gt;&lt;keyword&gt;Female&lt;/keyword&gt;&lt;keyword&gt;*Fertility&lt;/keyword&gt;&lt;keyword&gt;Genital Diseases, Female/*complications/etiology&lt;/keyword&gt;&lt;keyword&gt;Gynecologic Surgical Procedures&lt;/keyword&gt;&lt;keyword&gt;Humans&lt;/keyword&gt;&lt;keyword&gt;Middle Aged&lt;/keyword&gt;&lt;keyword&gt;Pregnancy&lt;/keyword&gt;&lt;keyword&gt;*Pregnancy Outcome&lt;/keyword&gt;&lt;keyword&gt;Retrospective Studies&lt;/keyword&gt;&lt;keyword&gt;Uterus/*abnormalities/surgery/ultrasonography&lt;/keyword&gt;&lt;keyword&gt;Vagina/*abnormalities/ultrasonography&lt;/keyword&gt;&lt;/keywords&gt;&lt;dates&gt;&lt;year&gt;2006&lt;/year&gt;&lt;pub-dates&gt;&lt;date&gt;Mar&lt;/date&gt;&lt;/pub-dates&gt;&lt;/dates&gt;&lt;isbn&gt;1556-5653 (Electronic)&amp;#xD;0015-0282 (Linking)&lt;/isbn&gt;&lt;accession-num&gt;16500341&lt;/accession-num&gt;&lt;urls&gt;&lt;related-urls&gt;&lt;url&gt;http://www.ncbi.nlm.nih.gov/pubmed/16500341&lt;/url&gt;&lt;/related-urls&gt;&lt;/urls&gt;&lt;electronic-resource-num&gt;10.1016/j.fertnstert.2005.08.039&lt;/electronic-resource-num&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6</w:t>
        </w:r>
        <w:r w:rsidRPr="000C3117">
          <w:rPr>
            <w:rFonts w:ascii="Times New Roman" w:hAnsi="Times New Roman" w:cs="Times New Roman"/>
          </w:rPr>
          <w:fldChar w:fldCharType="end"/>
        </w:r>
      </w:hyperlink>
      <w:r w:rsidRPr="000C3117">
        <w:rPr>
          <w:rFonts w:ascii="Times New Roman" w:hAnsi="Times New Roman" w:cs="Times New Roman"/>
        </w:rPr>
        <w:t xml:space="preserve"> and the pregnancy outcomes were not usually affected if the septum was short and did not separate uterine cavity completely. In our case, we had</w:t>
      </w:r>
      <w:r>
        <w:rPr>
          <w:rFonts w:ascii="Times New Roman" w:hAnsi="Times New Roman" w:cs="Times New Roman"/>
        </w:rPr>
        <w:t xml:space="preserve"> complete uterine septum but</w:t>
      </w:r>
      <w:r w:rsidRPr="000C3117">
        <w:rPr>
          <w:rFonts w:ascii="Times New Roman" w:hAnsi="Times New Roman" w:cs="Times New Roman"/>
        </w:rPr>
        <w:t xml:space="preserve"> did not observe any poor obstetric outcome.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r w:rsidRPr="000C3117">
        <w:rPr>
          <w:rFonts w:ascii="Times New Roman" w:hAnsi="Times New Roman" w:cs="Times New Roman"/>
        </w:rPr>
        <w:lastRenderedPageBreak/>
        <w:t xml:space="preserve">Studies showed that histologic structure of uterine septum could affect implantation and early pregnancy process. In a study by </w:t>
      </w:r>
      <w:proofErr w:type="spellStart"/>
      <w:r w:rsidRPr="000C3117">
        <w:rPr>
          <w:rFonts w:ascii="Times New Roman" w:hAnsi="Times New Roman" w:cs="Times New Roman"/>
        </w:rPr>
        <w:t>Propst</w:t>
      </w:r>
      <w:proofErr w:type="spellEnd"/>
      <w:r w:rsidRPr="000C3117">
        <w:rPr>
          <w:rFonts w:ascii="Times New Roman" w:hAnsi="Times New Roman" w:cs="Times New Roman"/>
        </w:rPr>
        <w:t xml:space="preserve"> et al., the major cause of recurrent pregnancy loss for septum was implantation on poorly vascularized septum </w:t>
      </w:r>
      <w:hyperlink w:anchor="_ENREF_3" w:tooltip="Propst, 2000 #2" w:history="1">
        <w:r w:rsidRPr="000C3117">
          <w:rPr>
            <w:rFonts w:ascii="Times New Roman" w:hAnsi="Times New Roman" w:cs="Times New Roman"/>
          </w:rPr>
          <w:fldChar w:fldCharType="begin"/>
        </w:r>
        <w:r w:rsidRPr="000C3117">
          <w:rPr>
            <w:rFonts w:ascii="Times New Roman" w:hAnsi="Times New Roman" w:cs="Times New Roman"/>
          </w:rPr>
          <w:instrText xml:space="preserve"> ADDIN EN.CITE &lt;EndNote&gt;&lt;Cite&gt;&lt;Author&gt;Propst&lt;/Author&gt;&lt;Year&gt;2000&lt;/Year&gt;&lt;RecNum&gt;2&lt;/RecNum&gt;&lt;DisplayText&gt;&lt;style face="superscript"&gt;3&lt;/style&gt;&lt;/DisplayText&gt;&lt;record&gt;&lt;rec-number&gt;2&lt;/rec-number&gt;&lt;foreign-keys&gt;&lt;key app="EN" db-id="2tf0wvaf7vzsfiepr9cxvewlsxafs5frrtar"&gt;2&lt;/key&gt;&lt;/foreign-keys&gt;&lt;ref-type name="Journal Article"&gt;17&lt;/ref-type&gt;&lt;contributors&gt;&lt;authors&gt;&lt;author&gt;Propst, A. M.&lt;/author&gt;&lt;author&gt;Hill, J. A., 3rd&lt;/author&gt;&lt;/authors&gt;&lt;/contributors&gt;&lt;auth-address&gt;Department of Obstetrics, Gynecology, and Reproductive Biology, Brigham and Women&amp;apos;s Hospital, Harvard Medical School, Boston, Massachusetts 02115, USA.&lt;/auth-address&gt;&lt;titles&gt;&lt;title&gt;Anatomic factors associated with recurrent pregnancy loss&lt;/title&gt;&lt;secondary-title&gt;Semin Reprod Med&lt;/secondary-title&gt;&lt;alt-title&gt;Seminars in reproductive medicine&lt;/alt-title&gt;&lt;/titles&gt;&lt;pages&gt;341-50&lt;/pages&gt;&lt;volume&gt;18&lt;/volume&gt;&lt;number&gt;4&lt;/number&gt;&lt;edition&gt;2001/05/18&lt;/edition&gt;&lt;keywords&gt;&lt;keyword&gt;Abortion, Habitual/*etiology/pathology&lt;/keyword&gt;&lt;keyword&gt;Congenital Abnormalities/diagnosis/etiology&lt;/keyword&gt;&lt;keyword&gt;Diethylstilbestrol/adverse effects&lt;/keyword&gt;&lt;keyword&gt;Female&lt;/keyword&gt;&lt;keyword&gt;Humans&lt;/keyword&gt;&lt;keyword&gt;Hysteroscopy&lt;/keyword&gt;&lt;keyword&gt;Leiomyoma/complications&lt;/keyword&gt;&lt;keyword&gt;Magnetic Resonance Imaging&lt;/keyword&gt;&lt;keyword&gt;Mullerian Ducts/abnormalities&lt;/keyword&gt;&lt;keyword&gt;Pregnancy&lt;/keyword&gt;&lt;keyword&gt;Tissue Adhesions/complications&lt;/keyword&gt;&lt;keyword&gt;Uterine Diseases/complications&lt;/keyword&gt;&lt;keyword&gt;Uterine Neoplasms/complications&lt;/keyword&gt;&lt;keyword&gt;Uterus/abnormalities&lt;/keyword&gt;&lt;/keywords&gt;&lt;dates&gt;&lt;year&gt;2000&lt;/year&gt;&lt;/dates&gt;&lt;isbn&gt;1526-8004 (Print)&amp;#xD;1526-4564 (Linking)&lt;/isbn&gt;&lt;accession-num&gt;11355792&lt;/accession-num&gt;&lt;work-type&gt;Review&lt;/work-type&gt;&lt;urls&gt;&lt;related-urls&gt;&lt;url&gt;http://www.ncbi.nlm.nih.gov/pubmed/11355792&lt;/url&gt;&lt;/related-urls&gt;&lt;/urls&gt;&lt;electronic-resource-num&gt;10.1055/s-2000-13723&lt;/electronic-resource-num&gt;&lt;language&gt;eng&lt;/language&gt;&lt;/record&gt;&lt;/Cite&gt;&lt;/EndNote&gt;</w:instrText>
        </w:r>
        <w:r w:rsidRPr="000C3117">
          <w:rPr>
            <w:rFonts w:ascii="Times New Roman" w:hAnsi="Times New Roman" w:cs="Times New Roman"/>
          </w:rPr>
          <w:fldChar w:fldCharType="separate"/>
        </w:r>
        <w:r w:rsidRPr="000C3117">
          <w:rPr>
            <w:rFonts w:ascii="Times New Roman" w:hAnsi="Times New Roman" w:cs="Times New Roman"/>
            <w:noProof/>
            <w:vertAlign w:val="superscript"/>
          </w:rPr>
          <w:t>3</w:t>
        </w:r>
        <w:r w:rsidRPr="000C3117">
          <w:rPr>
            <w:rFonts w:ascii="Times New Roman" w:hAnsi="Times New Roman" w:cs="Times New Roman"/>
          </w:rPr>
          <w:fldChar w:fldCharType="end"/>
        </w:r>
      </w:hyperlink>
      <w:r w:rsidRPr="000C3117">
        <w:rPr>
          <w:rFonts w:ascii="Times New Roman" w:hAnsi="Times New Roman" w:cs="Times New Roman"/>
        </w:rPr>
        <w:t xml:space="preserve">. Apart from that, Fedele et al also discovered maturation defects of the endometrium covering the septum </w:t>
      </w:r>
      <w:hyperlink w:anchor="_ENREF_10" w:tooltip="Fedele, 1996 #47"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&lt;EndNote&gt;&lt;Cite&gt;&lt;Author&gt;Fedele&lt;/Author&gt;&lt;Year&gt;1996&lt;/Year&gt;&lt;RecNum&gt;47&lt;/RecNum&gt;&lt;DisplayText&gt;&lt;style face="superscript"&gt;10&lt;/style&gt;&lt;/DisplayText&gt;&lt;record&gt;&lt;rec-number&gt;47&lt;/rec-number&gt;&lt;foreign-keys&gt;&lt;key app="EN" db-id="2tf0wvaf7vzsfiepr9cxvewlsxafs5frrtar"&gt;47&lt;/key&gt;&lt;/foreign-keys&gt;&lt;ref-type name="Journal Article"&gt;17&lt;/ref-type&gt;&lt;contributors&gt;&lt;authors&gt;&lt;author&gt;Fedele, L.&lt;/author&gt;&lt;author&gt;Bianchi, S.&lt;/author&gt;&lt;author&gt;Marchini, M.&lt;/author&gt;&lt;author&gt;Franchi, D.&lt;/author&gt;&lt;author&gt;Tozzi, L.&lt;/author&gt;&lt;author&gt;Dorta, M.&lt;/author&gt;&lt;/authors&gt;&lt;/contributors&gt;&lt;auth-address&gt;Department of Obstetrics and Gynecology, University of Milano, Milan, Italy.&lt;/auth-address&gt;&lt;titles&gt;&lt;title&gt;Ultrastructural aspects of endometrium in infertile women with septate uterus&lt;/title&gt;&lt;secondary-title&gt;Fertil Steril&lt;/secondary-title&gt;&lt;alt-title&gt;Fertility and sterility&lt;/alt-title&gt;&lt;/titles&gt;&lt;pages&gt;750-2&lt;/pages&gt;&lt;volume&gt;65&lt;/volume&gt;&lt;number&gt;4&lt;/number&gt;&lt;edition&gt;1996/04/01&lt;/edition&gt;&lt;keywords&gt;&lt;keyword&gt;Adult&lt;/keyword&gt;&lt;keyword&gt;Endometrium/*ultrastructure&lt;/keyword&gt;&lt;keyword&gt;Female&lt;/keyword&gt;&lt;keyword&gt;Follicular Phase&lt;/keyword&gt;&lt;keyword&gt;Humans&lt;/keyword&gt;&lt;keyword&gt;Infertility, Female/etiology/*pathology&lt;/keyword&gt;&lt;keyword&gt;Microscopy, Electron, Scanning&lt;/keyword&gt;&lt;keyword&gt;Uterus/*abnormalities/ultrastructure&lt;/keyword&gt;&lt;/keywords&gt;&lt;dates&gt;&lt;year&gt;1996&lt;/year&gt;&lt;pub-dates&gt;&lt;date&gt;Apr&lt;/date&gt;&lt;/pub-dates&gt;&lt;/dates&gt;&lt;isbn&gt;0015-0282 (Print)&amp;#xD;0015-0282 (Linking)&lt;/isbn&gt;&lt;accession-num&gt;8654633&lt;/accession-num&gt;&lt;urls&gt;&lt;related-urls&gt;&lt;url&gt;http://www.ncbi.nlm.nih.gov/pubmed/8654633&lt;/url&gt;&lt;/related-urls&gt;&lt;/urls&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10</w:t>
        </w:r>
        <w:r w:rsidRPr="000C3117">
          <w:rPr>
            <w:rFonts w:ascii="Times New Roman" w:hAnsi="Times New Roman" w:cs="Times New Roman"/>
          </w:rPr>
          <w:fldChar w:fldCharType="end"/>
        </w:r>
      </w:hyperlink>
      <w:r w:rsidRPr="000C3117">
        <w:rPr>
          <w:rFonts w:ascii="Times New Roman" w:hAnsi="Times New Roman" w:cs="Times New Roman"/>
        </w:rPr>
        <w:t xml:space="preserve">. For these reasons, association of septum with infertility is not certain and timing of pregnancy loss before 13 weeks 25.5% and %6.2 between 14- 22 weeks </w:t>
      </w:r>
      <w:hyperlink w:anchor="_ENREF_11" w:tooltip="Rackow, 2007 #48"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&lt;EndNote&gt;&lt;Cite&gt;&lt;Author&gt;Rackow&lt;/Author&gt;&lt;Year&gt;2007&lt;/Year&gt;&lt;RecNum&gt;48&lt;/RecNum&gt;&lt;DisplayText&gt;&lt;style face="superscript"&gt;11&lt;/style&gt;&lt;/DisplayText&gt;&lt;record&gt;&lt;rec-number&gt;48&lt;/rec-number&gt;&lt;foreign-keys&gt;&lt;key app="EN" db-id="2tf0wvaf7vzsfiepr9cxvewlsxafs5frrtar"&gt;48&lt;/key&gt;&lt;/foreign-keys&gt;&lt;ref-type name="Journal Article"&gt;17&lt;/ref-type&gt;&lt;contributors&gt;&lt;authors&gt;&lt;author&gt;Rackow, B. W.&lt;/author&gt;&lt;author&gt;Arici, A.&lt;/author&gt;&lt;/authors&gt;&lt;/contributors&gt;&lt;auth-address&gt;Division of Reproductive Endocrinology and Infertility, Department of Obstetrics, Gynecology, and Reproductive Sciences, Yale University School of Medicine, New Haven, Connecticut 06520-8063, USA. beth.rackow@yale.edu&lt;/auth-address&gt;&lt;titles&gt;&lt;title&gt;Reproductive performance of women with mullerian anomalies&lt;/title&gt;&lt;secondary-title&gt;Curr Opin Obstet Gynecol&lt;/secondary-title&gt;&lt;alt-title&gt;Current opinion in obstetrics &amp;amp; gynecology&lt;/alt-title&gt;&lt;/titles&gt;&lt;pages&gt;229-37&lt;/pages&gt;&lt;volume&gt;19&lt;/volume&gt;&lt;number&gt;3&lt;/number&gt;&lt;edition&gt;2007/05/15&lt;/edition&gt;&lt;keywords&gt;&lt;keyword&gt;Carcinogens&lt;/keyword&gt;&lt;keyword&gt;Diethylstilbestrol/adverse effects&lt;/keyword&gt;&lt;keyword&gt;Female&lt;/keyword&gt;&lt;keyword&gt;Humans&lt;/keyword&gt;&lt;keyword&gt;Hysterosalpingography&lt;/keyword&gt;&lt;keyword&gt;Mullerian Ducts/*abnormalities/surgery&lt;/keyword&gt;&lt;keyword&gt;Pregnancy&lt;/keyword&gt;&lt;keyword&gt;Pregnancy Outcome&lt;/keyword&gt;&lt;keyword&gt;*Reproduction/physiology&lt;/keyword&gt;&lt;keyword&gt;Uterus/embryology/surgery&lt;/keyword&gt;&lt;keyword&gt;Vagina/abnormalities&lt;/keyword&gt;&lt;/keywords&gt;&lt;dates&gt;&lt;year&gt;2007&lt;/year&gt;&lt;pub-dates&gt;&lt;date&gt;Jun&lt;/date&gt;&lt;/pub-dates&gt;&lt;/dates&gt;&lt;isbn&gt;1040-872X (Print)&amp;#xD;1040-872X (Linking)&lt;/isbn&gt;&lt;accession-num&gt;17495638&lt;/accession-num&gt;&lt;work-type&gt;Review&lt;/work-type&gt;&lt;urls&gt;&lt;related-urls&gt;&lt;url&gt;http://www.ncbi.nlm.nih.gov/pubmed/17495638&lt;/url&gt;&lt;/related-urls&gt;&lt;/urls&gt;&lt;electronic-resource-num&gt;10.1097/GCO.0b013e32814b0649&lt;/electronic-resource-num&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11</w:t>
        </w:r>
        <w:r w:rsidRPr="000C3117">
          <w:rPr>
            <w:rFonts w:ascii="Times New Roman" w:hAnsi="Times New Roman" w:cs="Times New Roman"/>
          </w:rPr>
          <w:fldChar w:fldCharType="end"/>
        </w:r>
      </w:hyperlink>
      <w:r w:rsidRPr="000C3117">
        <w:rPr>
          <w:rFonts w:ascii="Times New Roman" w:hAnsi="Times New Roman" w:cs="Times New Roman"/>
        </w:rPr>
        <w:t xml:space="preserve">. </w:t>
      </w:r>
    </w:p>
    <w:p w:rsidR="008E2E38" w:rsidRPr="000C3117" w:rsidRDefault="008E2E38" w:rsidP="008E2E38">
      <w:pPr>
        <w:rPr>
          <w:rFonts w:ascii="Times New Roman" w:hAnsi="Times New Roman" w:cs="Times New Roman"/>
        </w:rPr>
      </w:pPr>
    </w:p>
    <w:p w:rsidR="008E2E38" w:rsidRPr="000C3117" w:rsidRDefault="008E2E38" w:rsidP="008E2E38">
      <w:pPr>
        <w:rPr>
          <w:rFonts w:ascii="Times New Roman" w:hAnsi="Times New Roman" w:cs="Times New Roman"/>
        </w:rPr>
      </w:pPr>
      <w:r w:rsidRPr="008E2E38">
        <w:rPr>
          <w:rFonts w:ascii="Times New Roman" w:hAnsi="Times New Roman" w:cs="Times New Roman"/>
          <w:highlight w:val="yellow"/>
        </w:rPr>
        <w:t xml:space="preserve">Fetal survival rate in pregnancies with septate uterus has been reported as 6%–28% </w:t>
      </w:r>
      <w:r w:rsidRPr="008E2E38">
        <w:rPr>
          <w:rFonts w:ascii="Times New Roman" w:hAnsi="Times New Roman" w:cs="Times New Roman"/>
          <w:highlight w:val="yellow"/>
        </w:rPr>
        <w:fldChar w:fldCharType="begin">
          <w:fldData xml:space="preserve">PEVuZE5vdGU+PENpdGU+PEF1dGhvcj5Ib21lcjwvQXV0aG9yPjxZZWFyPjIwMDA8L1llYXI+PFJl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</w:fldData>
        </w:fldChar>
      </w:r>
      <w:r w:rsidRPr="008E2E38">
        <w:rPr>
          <w:rFonts w:ascii="Times New Roman" w:hAnsi="Times New Roman" w:cs="Times New Roman"/>
          <w:highlight w:val="yellow"/>
        </w:rPr>
        <w:instrText xml:space="preserve"> ADDIN EN.CITE </w:instrText>
      </w:r>
      <w:r w:rsidRPr="008E2E38">
        <w:rPr>
          <w:rFonts w:ascii="Times New Roman" w:hAnsi="Times New Roman" w:cs="Times New Roman"/>
          <w:highlight w:val="yellow"/>
        </w:rPr>
        <w:fldChar w:fldCharType="begin">
          <w:fldData xml:space="preserve">PEVuZE5vdGU+PENpdGU+PEF1dGhvcj5Ib21lcjwvQXV0aG9yPjxZZWFyPjIwMDA8L1llYXI+PFJl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</w:fldData>
        </w:fldChar>
      </w:r>
      <w:r w:rsidRPr="008E2E38">
        <w:rPr>
          <w:rFonts w:ascii="Times New Roman" w:hAnsi="Times New Roman" w:cs="Times New Roman"/>
          <w:highlight w:val="yellow"/>
        </w:rPr>
        <w:instrText xml:space="preserve"> ADDIN EN.CITE.DATA </w:instrText>
      </w:r>
      <w:r w:rsidRPr="008E2E38">
        <w:rPr>
          <w:rFonts w:ascii="Times New Roman" w:hAnsi="Times New Roman" w:cs="Times New Roman"/>
          <w:highlight w:val="yellow"/>
        </w:rPr>
      </w:r>
      <w:r w:rsidRPr="008E2E38">
        <w:rPr>
          <w:rFonts w:ascii="Times New Roman" w:hAnsi="Times New Roman" w:cs="Times New Roman"/>
          <w:highlight w:val="yellow"/>
        </w:rPr>
        <w:fldChar w:fldCharType="end"/>
      </w:r>
      <w:r w:rsidRPr="008E2E38">
        <w:rPr>
          <w:rFonts w:ascii="Times New Roman" w:hAnsi="Times New Roman" w:cs="Times New Roman"/>
          <w:highlight w:val="yellow"/>
        </w:rPr>
      </w:r>
      <w:r w:rsidRPr="008E2E38">
        <w:rPr>
          <w:rFonts w:ascii="Times New Roman" w:hAnsi="Times New Roman" w:cs="Times New Roman"/>
          <w:highlight w:val="yellow"/>
        </w:rPr>
        <w:fldChar w:fldCharType="separate"/>
      </w:r>
      <w:hyperlink w:anchor="_ENREF_4" w:tooltip="Venetis, 2014 #59" w:history="1">
        <w:r w:rsidRPr="008E2E38">
          <w:rPr>
            <w:rFonts w:ascii="Times New Roman" w:hAnsi="Times New Roman" w:cs="Times New Roman"/>
            <w:noProof/>
            <w:highlight w:val="yellow"/>
            <w:vertAlign w:val="superscript"/>
          </w:rPr>
          <w:t>4</w:t>
        </w:r>
      </w:hyperlink>
      <w:r w:rsidRPr="008E2E38">
        <w:rPr>
          <w:rFonts w:ascii="Times New Roman" w:hAnsi="Times New Roman" w:cs="Times New Roman"/>
          <w:noProof/>
          <w:highlight w:val="yellow"/>
          <w:vertAlign w:val="superscript"/>
        </w:rPr>
        <w:t xml:space="preserve">, </w:t>
      </w:r>
      <w:hyperlink w:anchor="_ENREF_12" w:tooltip="Homer, 2000 #53" w:history="1">
        <w:r w:rsidRPr="008E2E38">
          <w:rPr>
            <w:rFonts w:ascii="Times New Roman" w:hAnsi="Times New Roman" w:cs="Times New Roman"/>
            <w:noProof/>
            <w:highlight w:val="yellow"/>
            <w:vertAlign w:val="superscript"/>
          </w:rPr>
          <w:t>12</w:t>
        </w:r>
      </w:hyperlink>
      <w:r w:rsidRPr="008E2E38">
        <w:rPr>
          <w:rFonts w:ascii="Times New Roman" w:hAnsi="Times New Roman" w:cs="Times New Roman"/>
          <w:highlight w:val="yellow"/>
        </w:rPr>
        <w:fldChar w:fldCharType="end"/>
      </w:r>
      <w:r w:rsidRPr="008E2E38">
        <w:rPr>
          <w:rFonts w:ascii="Times New Roman" w:hAnsi="Times New Roman" w:cs="Times New Roman"/>
          <w:highlight w:val="yellow"/>
        </w:rPr>
        <w:t>.</w:t>
      </w:r>
      <w:r w:rsidRPr="000C3117">
        <w:rPr>
          <w:rFonts w:ascii="Times New Roman" w:hAnsi="Times New Roman" w:cs="Times New Roman"/>
        </w:rPr>
        <w:t xml:space="preserve"> Those cases who survived and reached to term were supposed to have non-septal </w:t>
      </w:r>
      <w:proofErr w:type="spellStart"/>
      <w:r w:rsidRPr="000C3117">
        <w:rPr>
          <w:rFonts w:ascii="Times New Roman" w:hAnsi="Times New Roman" w:cs="Times New Roman"/>
        </w:rPr>
        <w:t>plasental</w:t>
      </w:r>
      <w:proofErr w:type="spellEnd"/>
      <w:r w:rsidRPr="000C3117">
        <w:rPr>
          <w:rFonts w:ascii="Times New Roman" w:hAnsi="Times New Roman" w:cs="Times New Roman"/>
        </w:rPr>
        <w:t xml:space="preserve"> implantation. Fedele L. et al studied pregnancy results in cases with complete uterine septum. In their study 8 of 12 pregnancies were ended with abortion, one had preterm birth and only three had term births. Placentas of all three term births were implanted on the </w:t>
      </w:r>
      <w:r>
        <w:rPr>
          <w:rFonts w:ascii="Times New Roman" w:hAnsi="Times New Roman" w:cs="Times New Roman"/>
        </w:rPr>
        <w:t>lateral wall of the uterus</w:t>
      </w:r>
      <w:hyperlink w:anchor="_ENREF_13" w:tooltip="Fedele, 1989 #50" w:history="1">
        <w:r w:rsidRPr="000C3117">
          <w:rPr>
            <w:rFonts w:ascii="Times New Roman" w:hAnsi="Times New Roman" w:cs="Times New Roman"/>
          </w:rPr>
          <w:fldChar w:fldCharType="begin"/>
        </w:r>
        <w:r>
          <w:rPr>
            <w:rFonts w:ascii="Times New Roman" w:hAnsi="Times New Roman" w:cs="Times New Roman"/>
          </w:rPr>
          <w:instrText xml:space="preserve"> ADDIN EN.CITE &lt;EndNote&gt;&lt;Cite&gt;&lt;Author&gt;Fedele&lt;/Author&gt;&lt;Year&gt;1989&lt;/Year&gt;&lt;RecNum&gt;50&lt;/RecNum&gt;&lt;DisplayText&gt;&lt;style face="superscript"&gt;13&lt;/style&gt;&lt;/DisplayText&gt;&lt;record&gt;&lt;rec-number&gt;50&lt;/rec-number&gt;&lt;foreign-keys&gt;&lt;key app="EN" db-id="2tf0wvaf7vzsfiepr9cxvewlsxafs5frrtar"&gt;50&lt;/key&gt;&lt;/foreign-keys&gt;&lt;ref-type name="Journal Article"&gt;17&lt;/ref-type&gt;&lt;contributors&gt;&lt;authors&gt;&lt;author&gt;Fedele, L.&lt;/author&gt;&lt;author&gt;Dorta, M.&lt;/author&gt;&lt;author&gt;Brioschi, D.&lt;/author&gt;&lt;author&gt;Giudici, M. N.&lt;/author&gt;&lt;author&gt;Candiani, G. B.&lt;/author&gt;&lt;/authors&gt;&lt;/contributors&gt;&lt;auth-address&gt;Clinica Ostetrico-Ginecologica I, Universita di Milano, Italy.&lt;/auth-address&gt;&lt;titles&gt;&lt;title&gt;Pregnancies in septate uteri: outcome in relation to site of uterine implantation as determined by sonography&lt;/title&gt;&lt;secondary-title&gt;AJR Am J Roentgenol&lt;/secondary-title&gt;&lt;alt-title&gt;AJR. American journal of roentgenology&lt;/alt-title&gt;&lt;/titles&gt;&lt;pages&gt;781-4&lt;/pages&gt;&lt;volume&gt;152&lt;/volume&gt;&lt;number&gt;4&lt;/number&gt;&lt;edition&gt;1989/04/01&lt;/edition&gt;&lt;keywords&gt;&lt;keyword&gt;Adult&lt;/keyword&gt;&lt;keyword&gt;*Embryo Implantation&lt;/keyword&gt;&lt;keyword&gt;Female&lt;/keyword&gt;&lt;keyword&gt;Humans&lt;/keyword&gt;&lt;keyword&gt;*Mullerian Ducts&lt;/keyword&gt;&lt;keyword&gt;Pregnancy&lt;/keyword&gt;&lt;keyword&gt;*Pregnancy Outcome&lt;/keyword&gt;&lt;keyword&gt;Prognosis&lt;/keyword&gt;&lt;keyword&gt;*Ultrasonography&lt;/keyword&gt;&lt;keyword&gt;Uterus/*abnormalities&lt;/keyword&gt;&lt;/keywords&gt;&lt;dates&gt;&lt;year&gt;1989&lt;/year&gt;&lt;pub-dates&gt;&lt;date&gt;Apr&lt;/date&gt;&lt;/pub-dates&gt;&lt;/dates&gt;&lt;isbn&gt;0361-803X (Print)&amp;#xD;0361-803X (Linking)&lt;/isbn&gt;&lt;accession-num&gt;2646869&lt;/accession-num&gt;&lt;urls&gt;&lt;related-urls&gt;&lt;url&gt;http://www.ncbi.nlm.nih.gov/pubmed/2646869&lt;/url&gt;&lt;/related-urls&gt;&lt;/urls&gt;&lt;electronic-resource-num&gt;10.2214/ajr.152.4.781&lt;/electronic-resource-num&gt;&lt;language&gt;eng&lt;/language&gt;&lt;/record&gt;&lt;/Cite&gt;&lt;/EndNote&gt;</w:instrText>
        </w:r>
        <w:r w:rsidRPr="000C3117">
          <w:rPr>
            <w:rFonts w:ascii="Times New Roman" w:hAnsi="Times New Roman" w:cs="Times New Roman"/>
          </w:rPr>
          <w:fldChar w:fldCharType="separate"/>
        </w:r>
        <w:r w:rsidRPr="00670E55">
          <w:rPr>
            <w:rFonts w:ascii="Times New Roman" w:hAnsi="Times New Roman" w:cs="Times New Roman"/>
            <w:noProof/>
            <w:vertAlign w:val="superscript"/>
          </w:rPr>
          <w:t>13</w:t>
        </w:r>
        <w:r w:rsidRPr="000C3117">
          <w:rPr>
            <w:rFonts w:ascii="Times New Roman" w:hAnsi="Times New Roman" w:cs="Times New Roman"/>
          </w:rPr>
          <w:fldChar w:fldCharType="end"/>
        </w:r>
      </w:hyperlink>
      <w:r w:rsidRPr="000C3117">
        <w:rPr>
          <w:rFonts w:ascii="Times New Roman" w:hAnsi="Times New Roman" w:cs="Times New Roman"/>
        </w:rPr>
        <w:t xml:space="preserve">. On the other hand, in our case even if placenta was implanted mostly on the septum in the first trimester, at least a 1/3 of it in the second and third trimester, the pregnancy was ended at term (37 +4 gestational week). </w:t>
      </w:r>
    </w:p>
    <w:p w:rsidR="008E2E38" w:rsidRPr="000C3117" w:rsidRDefault="008E2E38" w:rsidP="008E2E38">
      <w:pPr>
        <w:rPr>
          <w:rFonts w:ascii="Times New Roman" w:hAnsi="Times New Roman" w:cs="Times New Roman"/>
        </w:rPr>
      </w:pPr>
    </w:p>
    <w:p w:rsidR="008E2E38" w:rsidRDefault="008E2E38" w:rsidP="008E2E38">
      <w:pPr>
        <w:rPr>
          <w:rFonts w:ascii="Times New Roman" w:hAnsi="Times New Roman" w:cs="Times New Roman"/>
        </w:rPr>
      </w:pPr>
    </w:p>
    <w:p w:rsidR="008E2E38" w:rsidRPr="005F47B3" w:rsidRDefault="008E2E38" w:rsidP="008E2E38">
      <w:pPr>
        <w:rPr>
          <w:rFonts w:ascii="Times New Roman" w:hAnsi="Times New Roman" w:cs="Times New Roman"/>
          <w:b/>
        </w:rPr>
      </w:pPr>
      <w:r w:rsidRPr="005F47B3">
        <w:rPr>
          <w:rFonts w:ascii="Times New Roman" w:hAnsi="Times New Roman" w:cs="Times New Roman"/>
          <w:b/>
        </w:rPr>
        <w:t>Conclusion</w:t>
      </w:r>
    </w:p>
    <w:p w:rsidR="008E2E38" w:rsidRPr="000C3117" w:rsidRDefault="008E2E38" w:rsidP="008E2E38">
      <w:pPr>
        <w:rPr>
          <w:rFonts w:ascii="Times New Roman" w:hAnsi="Times New Roman" w:cs="Times New Roman"/>
        </w:rPr>
      </w:pPr>
      <w:r>
        <w:rPr>
          <w:rFonts w:ascii="Times New Roman" w:hAnsi="Times New Roman" w:cs="Times New Roman"/>
        </w:rPr>
        <w:t>I</w:t>
      </w:r>
      <w:r w:rsidRPr="000C3117">
        <w:rPr>
          <w:rFonts w:ascii="Times New Roman" w:hAnsi="Times New Roman" w:cs="Times New Roman"/>
        </w:rPr>
        <w:t>n contrast what is believed, pregnancy with placental implantation on complete uterine septum may progress successfully. When septum was diagnosed during the pregnancy, even if placental implantation is on the septum, patient should be informed that it may not cause a pregnancy complication.</w:t>
      </w:r>
    </w:p>
    <w:p w:rsidR="008E2E38" w:rsidRPr="000C3117" w:rsidRDefault="008E2E38" w:rsidP="008E2E38">
      <w:pPr>
        <w:pStyle w:val="ListParagraph"/>
        <w:ind w:left="396"/>
        <w:rPr>
          <w:rFonts w:ascii="Times New Roman" w:hAnsi="Times New Roman" w:cs="Times New Roman"/>
          <w:lang w:val="tr-TR"/>
        </w:rPr>
      </w:pPr>
    </w:p>
    <w:p w:rsidR="008E2E38" w:rsidRPr="000C3117" w:rsidRDefault="008E2E38" w:rsidP="008E2E38">
      <w:pPr>
        <w:pStyle w:val="ListParagraph"/>
        <w:jc w:val="center"/>
        <w:rPr>
          <w:rFonts w:ascii="Times New Roman" w:hAnsi="Times New Roman" w:cs="Times New Roman"/>
          <w:lang w:val="tr-TR"/>
        </w:rPr>
      </w:pPr>
    </w:p>
    <w:p w:rsidR="008E2E38" w:rsidRPr="000C3117" w:rsidRDefault="008E2E38" w:rsidP="008E2E38">
      <w:pPr>
        <w:pStyle w:val="ListParagraph"/>
        <w:jc w:val="center"/>
        <w:rPr>
          <w:rFonts w:ascii="Times New Roman" w:hAnsi="Times New Roman" w:cs="Times New Roman"/>
          <w:lang w:val="tr-TR"/>
        </w:rPr>
      </w:pPr>
    </w:p>
    <w:p w:rsidR="008E2E38" w:rsidRPr="000C3117" w:rsidRDefault="008E2E38" w:rsidP="008E2E38">
      <w:pPr>
        <w:pStyle w:val="ListParagraph"/>
        <w:jc w:val="center"/>
        <w:rPr>
          <w:rFonts w:ascii="Times New Roman" w:hAnsi="Times New Roman" w:cs="Times New Roman"/>
          <w:lang w:val="tr-TR"/>
        </w:rPr>
      </w:pPr>
    </w:p>
    <w:p w:rsidR="008E2E38" w:rsidRPr="000443AB" w:rsidRDefault="008E2E38" w:rsidP="008E2E38">
      <w:pPr>
        <w:rPr>
          <w:rFonts w:ascii="Times New Roman" w:eastAsia="Times New Roman" w:hAnsi="Times New Roman" w:cs="Times New Roman"/>
        </w:rPr>
      </w:pPr>
      <w:r w:rsidRPr="000443AB">
        <w:rPr>
          <w:rFonts w:ascii="Times New Roman" w:eastAsia="Times New Roman" w:hAnsi="Times New Roman" w:cs="Times New Roman"/>
          <w:b/>
          <w:color w:val="000000"/>
          <w:shd w:val="clear" w:color="auto" w:fill="FFFFFF"/>
        </w:rPr>
        <w:t>Acknowledgements:</w:t>
      </w:r>
      <w:r>
        <w:rPr>
          <w:rFonts w:ascii="Times New Roman" w:eastAsia="Times New Roman" w:hAnsi="Times New Roman" w:cs="Times New Roman"/>
          <w:color w:val="000000"/>
          <w:shd w:val="clear" w:color="auto" w:fill="FFFFFF"/>
        </w:rPr>
        <w:t xml:space="preserve"> None</w:t>
      </w: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Default="008E2E38" w:rsidP="008E2E38">
      <w:pPr>
        <w:jc w:val="both"/>
        <w:rPr>
          <w:rFonts w:ascii="Times New Roman" w:hAnsi="Times New Roman" w:cs="Times New Roman"/>
          <w:lang w:val="tr-TR"/>
        </w:rPr>
      </w:pPr>
    </w:p>
    <w:p w:rsidR="008E2E38" w:rsidRPr="000443AB" w:rsidRDefault="008E2E38" w:rsidP="008E2E38">
      <w:pPr>
        <w:jc w:val="both"/>
        <w:rPr>
          <w:rFonts w:ascii="Times New Roman" w:hAnsi="Times New Roman" w:cs="Times New Roman"/>
          <w:lang w:val="tr-TR"/>
        </w:rPr>
      </w:pPr>
      <w:r w:rsidRPr="00607C5D">
        <w:rPr>
          <w:rFonts w:ascii="Times New Roman" w:hAnsi="Times New Roman" w:cs="Times New Roman"/>
          <w:b/>
          <w:lang w:val="tr-TR"/>
        </w:rPr>
        <w:t>Disclosure</w:t>
      </w:r>
      <w:r>
        <w:rPr>
          <w:rFonts w:ascii="Times New Roman" w:hAnsi="Times New Roman" w:cs="Times New Roman"/>
          <w:b/>
          <w:lang w:val="tr-TR"/>
        </w:rPr>
        <w:t xml:space="preserve">: </w:t>
      </w:r>
      <w:r>
        <w:rPr>
          <w:rFonts w:ascii="Times New Roman" w:hAnsi="Times New Roman" w:cs="Times New Roman"/>
          <w:lang w:val="tr-TR"/>
        </w:rPr>
        <w:t>There is no conflict of interest.</w:t>
      </w:r>
    </w:p>
    <w:p w:rsidR="008E2E38" w:rsidRDefault="008E2E38" w:rsidP="008E2E38">
      <w:pPr>
        <w:pStyle w:val="ListParagraph"/>
        <w:jc w:val="center"/>
        <w:rPr>
          <w:rFonts w:ascii="Times New Roman" w:hAnsi="Times New Roman" w:cs="Times New Roman"/>
          <w:sz w:val="16"/>
          <w:szCs w:val="16"/>
          <w:lang w:val="tr-TR"/>
        </w:rPr>
      </w:pPr>
    </w:p>
    <w:p w:rsidR="008E2E38" w:rsidRDefault="008E2E38" w:rsidP="008E2E38">
      <w:pPr>
        <w:pStyle w:val="ListParagraph"/>
        <w:jc w:val="center"/>
        <w:rPr>
          <w:rFonts w:ascii="Times New Roman" w:hAnsi="Times New Roman" w:cs="Times New Roman"/>
          <w:sz w:val="16"/>
          <w:szCs w:val="16"/>
          <w:lang w:val="tr-TR"/>
        </w:rPr>
      </w:pPr>
    </w:p>
    <w:p w:rsidR="008E2E38" w:rsidRDefault="008E2E38" w:rsidP="008E2E38">
      <w:pPr>
        <w:pStyle w:val="ListParagraph"/>
        <w:jc w:val="center"/>
        <w:rPr>
          <w:rFonts w:ascii="Times New Roman" w:hAnsi="Times New Roman" w:cs="Times New Roman"/>
          <w:sz w:val="16"/>
          <w:szCs w:val="16"/>
          <w:lang w:val="tr-TR"/>
        </w:rPr>
      </w:pPr>
    </w:p>
    <w:p w:rsidR="008E2E38" w:rsidRDefault="008E2E38" w:rsidP="008E2E38">
      <w:pPr>
        <w:pStyle w:val="ListParagraph"/>
        <w:jc w:val="center"/>
        <w:rPr>
          <w:rFonts w:ascii="Times New Roman" w:hAnsi="Times New Roman" w:cs="Times New Roman"/>
          <w:sz w:val="16"/>
          <w:szCs w:val="16"/>
          <w:lang w:val="tr-TR"/>
        </w:rPr>
      </w:pPr>
    </w:p>
    <w:p w:rsidR="008E2E38" w:rsidRDefault="008E2E38" w:rsidP="008E2E38">
      <w:pPr>
        <w:rPr>
          <w:rFonts w:ascii="Times New Roman" w:hAnsi="Times New Roman" w:cs="Times New Roman"/>
          <w:lang w:val="tr-TR"/>
        </w:rPr>
      </w:pPr>
      <w:r>
        <w:rPr>
          <w:rFonts w:ascii="Times New Roman" w:hAnsi="Times New Roman" w:cs="Times New Roman"/>
          <w:lang w:val="tr-TR"/>
        </w:rPr>
        <w:br w:type="page"/>
      </w:r>
    </w:p>
    <w:p w:rsidR="008E2E38" w:rsidRPr="008E2E38" w:rsidRDefault="008E2E38" w:rsidP="008E2E38">
      <w:pPr>
        <w:jc w:val="center"/>
        <w:rPr>
          <w:rFonts w:ascii="Cambria" w:hAnsi="Cambria" w:cs="Times New Roman"/>
          <w:noProof/>
          <w:lang w:val="tr-TR"/>
        </w:rPr>
      </w:pPr>
      <w:r w:rsidRPr="000C3117">
        <w:rPr>
          <w:rFonts w:ascii="Times New Roman" w:hAnsi="Times New Roman" w:cs="Times New Roman"/>
          <w:lang w:val="tr-TR"/>
        </w:rPr>
        <w:lastRenderedPageBreak/>
        <w:fldChar w:fldCharType="begin"/>
      </w:r>
      <w:r w:rsidRPr="000C3117">
        <w:rPr>
          <w:rFonts w:ascii="Times New Roman" w:hAnsi="Times New Roman" w:cs="Times New Roman"/>
          <w:lang w:val="tr-TR"/>
        </w:rPr>
        <w:instrText xml:space="preserve"> ADDIN EN.REFLIST </w:instrText>
      </w:r>
      <w:r w:rsidRPr="000C3117">
        <w:rPr>
          <w:rFonts w:ascii="Times New Roman" w:hAnsi="Times New Roman" w:cs="Times New Roman"/>
          <w:lang w:val="tr-TR"/>
        </w:rPr>
        <w:fldChar w:fldCharType="separate"/>
      </w:r>
      <w:r w:rsidRPr="008E2E38">
        <w:rPr>
          <w:rFonts w:ascii="Cambria" w:hAnsi="Cambria" w:cs="Times New Roman"/>
          <w:noProof/>
          <w:lang w:val="tr-TR"/>
        </w:rPr>
        <w:t>REFERENCES</w:t>
      </w:r>
    </w:p>
    <w:p w:rsidR="008E2E38" w:rsidRPr="008E2E38" w:rsidRDefault="008E2E38" w:rsidP="008E2E38">
      <w:pPr>
        <w:jc w:val="center"/>
        <w:rPr>
          <w:rFonts w:ascii="Cambria" w:hAnsi="Cambria" w:cs="Times New Roman"/>
          <w:noProof/>
          <w:lang w:val="tr-TR"/>
        </w:rPr>
      </w:pPr>
    </w:p>
    <w:p w:rsidR="008E2E38" w:rsidRDefault="008E2E38" w:rsidP="008E2E38">
      <w:pPr>
        <w:rPr>
          <w:rFonts w:ascii="Cambria" w:hAnsi="Cambria" w:cs="Times New Roman"/>
          <w:noProof/>
          <w:lang w:val="tr-TR"/>
        </w:rPr>
      </w:pPr>
      <w:bookmarkStart w:id="1" w:name="_ENREF_1"/>
      <w:r>
        <w:rPr>
          <w:rFonts w:ascii="Cambria" w:hAnsi="Cambria" w:cs="Times New Roman"/>
          <w:noProof/>
          <w:lang w:val="tr-TR"/>
        </w:rPr>
        <w:t>[1]</w:t>
      </w:r>
      <w:r>
        <w:rPr>
          <w:rFonts w:ascii="Cambria" w:hAnsi="Cambria" w:cs="Times New Roman"/>
          <w:noProof/>
          <w:lang w:val="tr-TR"/>
        </w:rPr>
        <w:tab/>
        <w:t xml:space="preserve">Acien P. Incidence of Mullerian defects in fertile and infertile women. </w:t>
      </w:r>
      <w:r w:rsidRPr="008E2E38">
        <w:rPr>
          <w:rFonts w:ascii="Cambria" w:hAnsi="Cambria" w:cs="Times New Roman"/>
          <w:i/>
          <w:noProof/>
          <w:lang w:val="tr-TR"/>
        </w:rPr>
        <w:t>Hum Reprod</w:t>
      </w:r>
      <w:r>
        <w:rPr>
          <w:rFonts w:ascii="Cambria" w:hAnsi="Cambria" w:cs="Times New Roman"/>
          <w:noProof/>
          <w:lang w:val="tr-TR"/>
        </w:rPr>
        <w:t>. 1997;</w:t>
      </w:r>
      <w:r w:rsidRPr="008E2E38">
        <w:rPr>
          <w:rFonts w:ascii="Cambria" w:hAnsi="Cambria" w:cs="Times New Roman"/>
          <w:b/>
          <w:noProof/>
          <w:lang w:val="tr-TR"/>
        </w:rPr>
        <w:t>12</w:t>
      </w:r>
      <w:r>
        <w:rPr>
          <w:rFonts w:ascii="Cambria" w:hAnsi="Cambria" w:cs="Times New Roman"/>
          <w:noProof/>
          <w:lang w:val="tr-TR"/>
        </w:rPr>
        <w:t>(7):1372-6.</w:t>
      </w:r>
      <w:bookmarkEnd w:id="1"/>
    </w:p>
    <w:p w:rsidR="008E2E38" w:rsidRDefault="008E2E38" w:rsidP="008E2E38">
      <w:pPr>
        <w:rPr>
          <w:rFonts w:ascii="Cambria" w:hAnsi="Cambria" w:cs="Times New Roman"/>
          <w:noProof/>
          <w:lang w:val="tr-TR"/>
        </w:rPr>
      </w:pPr>
      <w:bookmarkStart w:id="2" w:name="_ENREF_2"/>
      <w:r>
        <w:rPr>
          <w:rFonts w:ascii="Cambria" w:hAnsi="Cambria" w:cs="Times New Roman"/>
          <w:noProof/>
          <w:lang w:val="tr-TR"/>
        </w:rPr>
        <w:t>[2]</w:t>
      </w:r>
      <w:r>
        <w:rPr>
          <w:rFonts w:ascii="Cambria" w:hAnsi="Cambria" w:cs="Times New Roman"/>
          <w:noProof/>
          <w:lang w:val="tr-TR"/>
        </w:rPr>
        <w:tab/>
        <w:t xml:space="preserve">Heinonen PK. Reproductive performance of women with uterine anomalies after abdominal or hysteroscopic metroplasty or no surgical treatment. </w:t>
      </w:r>
      <w:r w:rsidRPr="008E2E38">
        <w:rPr>
          <w:rFonts w:ascii="Cambria" w:hAnsi="Cambria" w:cs="Times New Roman"/>
          <w:i/>
          <w:noProof/>
          <w:lang w:val="tr-TR"/>
        </w:rPr>
        <w:t>J Am Assoc Gynecol Laparosc</w:t>
      </w:r>
      <w:r>
        <w:rPr>
          <w:rFonts w:ascii="Cambria" w:hAnsi="Cambria" w:cs="Times New Roman"/>
          <w:noProof/>
          <w:lang w:val="tr-TR"/>
        </w:rPr>
        <w:t>. 1997;</w:t>
      </w:r>
      <w:r w:rsidRPr="008E2E38">
        <w:rPr>
          <w:rFonts w:ascii="Cambria" w:hAnsi="Cambria" w:cs="Times New Roman"/>
          <w:b/>
          <w:noProof/>
          <w:lang w:val="tr-TR"/>
        </w:rPr>
        <w:t>4</w:t>
      </w:r>
      <w:r>
        <w:rPr>
          <w:rFonts w:ascii="Cambria" w:hAnsi="Cambria" w:cs="Times New Roman"/>
          <w:noProof/>
          <w:lang w:val="tr-TR"/>
        </w:rPr>
        <w:t>(3):311-7.</w:t>
      </w:r>
      <w:bookmarkEnd w:id="2"/>
    </w:p>
    <w:p w:rsidR="008E2E38" w:rsidRDefault="008E2E38" w:rsidP="008E2E38">
      <w:pPr>
        <w:rPr>
          <w:rFonts w:ascii="Cambria" w:hAnsi="Cambria" w:cs="Times New Roman"/>
          <w:noProof/>
          <w:lang w:val="tr-TR"/>
        </w:rPr>
      </w:pPr>
      <w:bookmarkStart w:id="3" w:name="_ENREF_3"/>
      <w:r>
        <w:rPr>
          <w:rFonts w:ascii="Cambria" w:hAnsi="Cambria" w:cs="Times New Roman"/>
          <w:noProof/>
          <w:lang w:val="tr-TR"/>
        </w:rPr>
        <w:t>[3]</w:t>
      </w:r>
      <w:r>
        <w:rPr>
          <w:rFonts w:ascii="Cambria" w:hAnsi="Cambria" w:cs="Times New Roman"/>
          <w:noProof/>
          <w:lang w:val="tr-TR"/>
        </w:rPr>
        <w:tab/>
        <w:t xml:space="preserve">Propst AM, Hill JA, 3rd. Anatomic factors associated with recurrent pregnancy loss. </w:t>
      </w:r>
      <w:r w:rsidRPr="008E2E38">
        <w:rPr>
          <w:rFonts w:ascii="Cambria" w:hAnsi="Cambria" w:cs="Times New Roman"/>
          <w:i/>
          <w:noProof/>
          <w:lang w:val="tr-TR"/>
        </w:rPr>
        <w:t>Semin Reprod Med</w:t>
      </w:r>
      <w:r>
        <w:rPr>
          <w:rFonts w:ascii="Cambria" w:hAnsi="Cambria" w:cs="Times New Roman"/>
          <w:noProof/>
          <w:lang w:val="tr-TR"/>
        </w:rPr>
        <w:t>. 2000;</w:t>
      </w:r>
      <w:r w:rsidRPr="008E2E38">
        <w:rPr>
          <w:rFonts w:ascii="Cambria" w:hAnsi="Cambria" w:cs="Times New Roman"/>
          <w:b/>
          <w:noProof/>
          <w:lang w:val="tr-TR"/>
        </w:rPr>
        <w:t>18</w:t>
      </w:r>
      <w:r>
        <w:rPr>
          <w:rFonts w:ascii="Cambria" w:hAnsi="Cambria" w:cs="Times New Roman"/>
          <w:noProof/>
          <w:lang w:val="tr-TR"/>
        </w:rPr>
        <w:t>(4):341-50.</w:t>
      </w:r>
      <w:bookmarkEnd w:id="3"/>
    </w:p>
    <w:p w:rsidR="008E2E38" w:rsidRDefault="008E2E38" w:rsidP="008E2E38">
      <w:pPr>
        <w:rPr>
          <w:rFonts w:ascii="Cambria" w:hAnsi="Cambria" w:cs="Times New Roman"/>
          <w:noProof/>
          <w:lang w:val="tr-TR"/>
        </w:rPr>
      </w:pPr>
      <w:bookmarkStart w:id="4" w:name="_ENREF_4"/>
      <w:r>
        <w:rPr>
          <w:rFonts w:ascii="Cambria" w:hAnsi="Cambria" w:cs="Times New Roman"/>
          <w:noProof/>
          <w:lang w:val="tr-TR"/>
        </w:rPr>
        <w:t>[4]</w:t>
      </w:r>
      <w:r>
        <w:rPr>
          <w:rFonts w:ascii="Cambria" w:hAnsi="Cambria" w:cs="Times New Roman"/>
          <w:noProof/>
          <w:lang w:val="tr-TR"/>
        </w:rPr>
        <w:tab/>
        <w:t xml:space="preserve">Venetis CA, Papadopoulos SP, Campo R, Gordts S, Tarlatzis BC, Grimbizis GF. Clinical implications of congenital uterine anomalies: a meta-analysis of comparative studies. </w:t>
      </w:r>
      <w:r w:rsidRPr="008E2E38">
        <w:rPr>
          <w:rFonts w:ascii="Cambria" w:hAnsi="Cambria" w:cs="Times New Roman"/>
          <w:i/>
          <w:noProof/>
          <w:lang w:val="tr-TR"/>
        </w:rPr>
        <w:t>Reprod Biomed Online</w:t>
      </w:r>
      <w:r>
        <w:rPr>
          <w:rFonts w:ascii="Cambria" w:hAnsi="Cambria" w:cs="Times New Roman"/>
          <w:noProof/>
          <w:lang w:val="tr-TR"/>
        </w:rPr>
        <w:t>. 2014;</w:t>
      </w:r>
      <w:r w:rsidRPr="008E2E38">
        <w:rPr>
          <w:rFonts w:ascii="Cambria" w:hAnsi="Cambria" w:cs="Times New Roman"/>
          <w:b/>
          <w:noProof/>
          <w:lang w:val="tr-TR"/>
        </w:rPr>
        <w:t>29</w:t>
      </w:r>
      <w:r>
        <w:rPr>
          <w:rFonts w:ascii="Cambria" w:hAnsi="Cambria" w:cs="Times New Roman"/>
          <w:noProof/>
          <w:lang w:val="tr-TR"/>
        </w:rPr>
        <w:t>(6):665-83.</w:t>
      </w:r>
      <w:bookmarkEnd w:id="4"/>
    </w:p>
    <w:p w:rsidR="008E2E38" w:rsidRDefault="008E2E38" w:rsidP="008E2E38">
      <w:pPr>
        <w:rPr>
          <w:rFonts w:ascii="Cambria" w:hAnsi="Cambria" w:cs="Times New Roman"/>
          <w:noProof/>
          <w:lang w:val="tr-TR"/>
        </w:rPr>
      </w:pPr>
      <w:bookmarkStart w:id="5" w:name="_ENREF_5"/>
      <w:r>
        <w:rPr>
          <w:rFonts w:ascii="Cambria" w:hAnsi="Cambria" w:cs="Times New Roman"/>
          <w:noProof/>
          <w:lang w:val="tr-TR"/>
        </w:rPr>
        <w:t>[5]</w:t>
      </w:r>
      <w:r>
        <w:rPr>
          <w:rFonts w:ascii="Cambria" w:hAnsi="Cambria" w:cs="Times New Roman"/>
          <w:noProof/>
          <w:lang w:val="tr-TR"/>
        </w:rPr>
        <w:tab/>
        <w:t xml:space="preserve">Uterine septum: a guideline. </w:t>
      </w:r>
      <w:r w:rsidRPr="008E2E38">
        <w:rPr>
          <w:rFonts w:ascii="Cambria" w:hAnsi="Cambria" w:cs="Times New Roman"/>
          <w:i/>
          <w:noProof/>
          <w:lang w:val="tr-TR"/>
        </w:rPr>
        <w:t>Fertil Steril</w:t>
      </w:r>
      <w:r>
        <w:rPr>
          <w:rFonts w:ascii="Cambria" w:hAnsi="Cambria" w:cs="Times New Roman"/>
          <w:noProof/>
          <w:lang w:val="tr-TR"/>
        </w:rPr>
        <w:t>. 2016;</w:t>
      </w:r>
      <w:r w:rsidRPr="008E2E38">
        <w:rPr>
          <w:rFonts w:ascii="Cambria" w:hAnsi="Cambria" w:cs="Times New Roman"/>
          <w:b/>
          <w:noProof/>
          <w:lang w:val="tr-TR"/>
        </w:rPr>
        <w:t>106</w:t>
      </w:r>
      <w:r>
        <w:rPr>
          <w:rFonts w:ascii="Cambria" w:hAnsi="Cambria" w:cs="Times New Roman"/>
          <w:noProof/>
          <w:lang w:val="tr-TR"/>
        </w:rPr>
        <w:t>(3):530-40.</w:t>
      </w:r>
      <w:bookmarkEnd w:id="5"/>
    </w:p>
    <w:p w:rsidR="008E2E38" w:rsidRDefault="008E2E38" w:rsidP="008E2E38">
      <w:pPr>
        <w:rPr>
          <w:rFonts w:ascii="Cambria" w:hAnsi="Cambria" w:cs="Times New Roman"/>
          <w:noProof/>
          <w:lang w:val="tr-TR"/>
        </w:rPr>
      </w:pPr>
      <w:bookmarkStart w:id="6" w:name="_ENREF_6"/>
      <w:r>
        <w:rPr>
          <w:rFonts w:ascii="Cambria" w:hAnsi="Cambria" w:cs="Times New Roman"/>
          <w:noProof/>
          <w:lang w:val="tr-TR"/>
        </w:rPr>
        <w:t>[6]</w:t>
      </w:r>
      <w:r>
        <w:rPr>
          <w:rFonts w:ascii="Cambria" w:hAnsi="Cambria" w:cs="Times New Roman"/>
          <w:noProof/>
          <w:lang w:val="tr-TR"/>
        </w:rPr>
        <w:tab/>
        <w:t xml:space="preserve">Heinonen PK. Complete septate uterus with longitudinal vaginal septum. </w:t>
      </w:r>
      <w:r w:rsidRPr="008E2E38">
        <w:rPr>
          <w:rFonts w:ascii="Cambria" w:hAnsi="Cambria" w:cs="Times New Roman"/>
          <w:i/>
          <w:noProof/>
          <w:lang w:val="tr-TR"/>
        </w:rPr>
        <w:t>Fertil Steril</w:t>
      </w:r>
      <w:r>
        <w:rPr>
          <w:rFonts w:ascii="Cambria" w:hAnsi="Cambria" w:cs="Times New Roman"/>
          <w:noProof/>
          <w:lang w:val="tr-TR"/>
        </w:rPr>
        <w:t>. 2006;</w:t>
      </w:r>
      <w:r w:rsidRPr="008E2E38">
        <w:rPr>
          <w:rFonts w:ascii="Cambria" w:hAnsi="Cambria" w:cs="Times New Roman"/>
          <w:b/>
          <w:noProof/>
          <w:lang w:val="tr-TR"/>
        </w:rPr>
        <w:t>85</w:t>
      </w:r>
      <w:r>
        <w:rPr>
          <w:rFonts w:ascii="Cambria" w:hAnsi="Cambria" w:cs="Times New Roman"/>
          <w:noProof/>
          <w:lang w:val="tr-TR"/>
        </w:rPr>
        <w:t>(3):700-5.</w:t>
      </w:r>
      <w:bookmarkEnd w:id="6"/>
    </w:p>
    <w:p w:rsidR="008E2E38" w:rsidRDefault="008E2E38" w:rsidP="008E2E38">
      <w:pPr>
        <w:rPr>
          <w:rFonts w:ascii="Cambria" w:hAnsi="Cambria" w:cs="Times New Roman"/>
          <w:noProof/>
          <w:lang w:val="tr-TR"/>
        </w:rPr>
      </w:pPr>
      <w:bookmarkStart w:id="7" w:name="_ENREF_7"/>
      <w:r>
        <w:rPr>
          <w:rFonts w:ascii="Cambria" w:hAnsi="Cambria" w:cs="Times New Roman"/>
          <w:noProof/>
          <w:lang w:val="tr-TR"/>
        </w:rPr>
        <w:t>[7]</w:t>
      </w:r>
      <w:r>
        <w:rPr>
          <w:rFonts w:ascii="Cambria" w:hAnsi="Cambria" w:cs="Times New Roman"/>
          <w:noProof/>
          <w:lang w:val="tr-TR"/>
        </w:rPr>
        <w:tab/>
        <w:t xml:space="preserve">Grimbizis GF, Camus M, Tarlatzis BC, Bontis JN, Devroey P. Clinical implications of uterine malformations and hysteroscopic treatment results. </w:t>
      </w:r>
      <w:r w:rsidRPr="008E2E38">
        <w:rPr>
          <w:rFonts w:ascii="Cambria" w:hAnsi="Cambria" w:cs="Times New Roman"/>
          <w:i/>
          <w:noProof/>
          <w:lang w:val="tr-TR"/>
        </w:rPr>
        <w:t>Hum Reprod Update</w:t>
      </w:r>
      <w:r>
        <w:rPr>
          <w:rFonts w:ascii="Cambria" w:hAnsi="Cambria" w:cs="Times New Roman"/>
          <w:noProof/>
          <w:lang w:val="tr-TR"/>
        </w:rPr>
        <w:t>. 2001;</w:t>
      </w:r>
      <w:r w:rsidRPr="008E2E38">
        <w:rPr>
          <w:rFonts w:ascii="Cambria" w:hAnsi="Cambria" w:cs="Times New Roman"/>
          <w:b/>
          <w:noProof/>
          <w:lang w:val="tr-TR"/>
        </w:rPr>
        <w:t>7</w:t>
      </w:r>
      <w:r>
        <w:rPr>
          <w:rFonts w:ascii="Cambria" w:hAnsi="Cambria" w:cs="Times New Roman"/>
          <w:noProof/>
          <w:lang w:val="tr-TR"/>
        </w:rPr>
        <w:t>(2):161-74.</w:t>
      </w:r>
      <w:bookmarkEnd w:id="7"/>
    </w:p>
    <w:p w:rsidR="008E2E38" w:rsidRDefault="008E2E38" w:rsidP="008E2E38">
      <w:pPr>
        <w:rPr>
          <w:rFonts w:ascii="Cambria" w:hAnsi="Cambria" w:cs="Times New Roman"/>
          <w:noProof/>
          <w:lang w:val="tr-TR"/>
        </w:rPr>
      </w:pPr>
      <w:bookmarkStart w:id="8" w:name="_ENREF_8"/>
      <w:r>
        <w:rPr>
          <w:rFonts w:ascii="Cambria" w:hAnsi="Cambria" w:cs="Times New Roman"/>
          <w:noProof/>
          <w:lang w:val="tr-TR"/>
        </w:rPr>
        <w:t>[8]</w:t>
      </w:r>
      <w:r>
        <w:rPr>
          <w:rFonts w:ascii="Cambria" w:hAnsi="Cambria" w:cs="Times New Roman"/>
          <w:noProof/>
          <w:lang w:val="tr-TR"/>
        </w:rPr>
        <w:tab/>
        <w:t xml:space="preserve">Portuondo JA, Camara MM, Echanojauregui AD, Calonge J. Mullerian abnormalities in fertile women and recurrent aborters. </w:t>
      </w:r>
      <w:r w:rsidRPr="008E2E38">
        <w:rPr>
          <w:rFonts w:ascii="Cambria" w:hAnsi="Cambria" w:cs="Times New Roman"/>
          <w:i/>
          <w:noProof/>
          <w:lang w:val="tr-TR"/>
        </w:rPr>
        <w:t>J Reprod Med</w:t>
      </w:r>
      <w:r>
        <w:rPr>
          <w:rFonts w:ascii="Cambria" w:hAnsi="Cambria" w:cs="Times New Roman"/>
          <w:noProof/>
          <w:lang w:val="tr-TR"/>
        </w:rPr>
        <w:t>. 1986;</w:t>
      </w:r>
      <w:r w:rsidRPr="008E2E38">
        <w:rPr>
          <w:rFonts w:ascii="Cambria" w:hAnsi="Cambria" w:cs="Times New Roman"/>
          <w:b/>
          <w:noProof/>
          <w:lang w:val="tr-TR"/>
        </w:rPr>
        <w:t>31</w:t>
      </w:r>
      <w:r>
        <w:rPr>
          <w:rFonts w:ascii="Cambria" w:hAnsi="Cambria" w:cs="Times New Roman"/>
          <w:noProof/>
          <w:lang w:val="tr-TR"/>
        </w:rPr>
        <w:t>(7):616-9.</w:t>
      </w:r>
      <w:bookmarkEnd w:id="8"/>
    </w:p>
    <w:p w:rsidR="008E2E38" w:rsidRDefault="008E2E38" w:rsidP="008E2E38">
      <w:pPr>
        <w:rPr>
          <w:rFonts w:ascii="Cambria" w:hAnsi="Cambria" w:cs="Times New Roman"/>
          <w:noProof/>
          <w:lang w:val="tr-TR"/>
        </w:rPr>
      </w:pPr>
      <w:bookmarkStart w:id="9" w:name="_ENREF_9"/>
      <w:r>
        <w:rPr>
          <w:rFonts w:ascii="Cambria" w:hAnsi="Cambria" w:cs="Times New Roman"/>
          <w:noProof/>
          <w:lang w:val="tr-TR"/>
        </w:rPr>
        <w:t>[9]</w:t>
      </w:r>
      <w:r>
        <w:rPr>
          <w:rFonts w:ascii="Cambria" w:hAnsi="Cambria" w:cs="Times New Roman"/>
          <w:noProof/>
          <w:lang w:val="tr-TR"/>
        </w:rPr>
        <w:tab/>
        <w:t xml:space="preserve">Pennisi E. DEVELOPMENTAL BIOLOGY. Using evolution to better identify cell types. </w:t>
      </w:r>
      <w:r w:rsidRPr="008E2E38">
        <w:rPr>
          <w:rFonts w:ascii="Cambria" w:hAnsi="Cambria" w:cs="Times New Roman"/>
          <w:i/>
          <w:noProof/>
          <w:lang w:val="tr-TR"/>
        </w:rPr>
        <w:t>Science</w:t>
      </w:r>
      <w:r>
        <w:rPr>
          <w:rFonts w:ascii="Cambria" w:hAnsi="Cambria" w:cs="Times New Roman"/>
          <w:noProof/>
          <w:lang w:val="tr-TR"/>
        </w:rPr>
        <w:t>. 2015;</w:t>
      </w:r>
      <w:r w:rsidRPr="008E2E38">
        <w:rPr>
          <w:rFonts w:ascii="Cambria" w:hAnsi="Cambria" w:cs="Times New Roman"/>
          <w:b/>
          <w:noProof/>
          <w:lang w:val="tr-TR"/>
        </w:rPr>
        <w:t>350</w:t>
      </w:r>
      <w:r>
        <w:rPr>
          <w:rFonts w:ascii="Cambria" w:hAnsi="Cambria" w:cs="Times New Roman"/>
          <w:noProof/>
          <w:lang w:val="tr-TR"/>
        </w:rPr>
        <w:t>(6261):618-9.</w:t>
      </w:r>
      <w:bookmarkEnd w:id="9"/>
    </w:p>
    <w:p w:rsidR="008E2E38" w:rsidRDefault="008E2E38" w:rsidP="008E2E38">
      <w:pPr>
        <w:rPr>
          <w:rFonts w:ascii="Cambria" w:hAnsi="Cambria" w:cs="Times New Roman"/>
          <w:noProof/>
          <w:lang w:val="tr-TR"/>
        </w:rPr>
      </w:pPr>
      <w:bookmarkStart w:id="10" w:name="_ENREF_10"/>
      <w:r>
        <w:rPr>
          <w:rFonts w:ascii="Cambria" w:hAnsi="Cambria" w:cs="Times New Roman"/>
          <w:noProof/>
          <w:lang w:val="tr-TR"/>
        </w:rPr>
        <w:t>[10]</w:t>
      </w:r>
      <w:r>
        <w:rPr>
          <w:rFonts w:ascii="Cambria" w:hAnsi="Cambria" w:cs="Times New Roman"/>
          <w:noProof/>
          <w:lang w:val="tr-TR"/>
        </w:rPr>
        <w:tab/>
        <w:t xml:space="preserve">Fedele L, Bianchi S, Marchini M, Franchi D, Tozzi L, Dorta M. Ultrastructural aspects of endometrium in infertile women with septate uterus. </w:t>
      </w:r>
      <w:r w:rsidRPr="008E2E38">
        <w:rPr>
          <w:rFonts w:ascii="Cambria" w:hAnsi="Cambria" w:cs="Times New Roman"/>
          <w:i/>
          <w:noProof/>
          <w:lang w:val="tr-TR"/>
        </w:rPr>
        <w:t>Fertil Steril</w:t>
      </w:r>
      <w:r>
        <w:rPr>
          <w:rFonts w:ascii="Cambria" w:hAnsi="Cambria" w:cs="Times New Roman"/>
          <w:noProof/>
          <w:lang w:val="tr-TR"/>
        </w:rPr>
        <w:t>. 1996;</w:t>
      </w:r>
      <w:r w:rsidRPr="008E2E38">
        <w:rPr>
          <w:rFonts w:ascii="Cambria" w:hAnsi="Cambria" w:cs="Times New Roman"/>
          <w:b/>
          <w:noProof/>
          <w:lang w:val="tr-TR"/>
        </w:rPr>
        <w:t>65</w:t>
      </w:r>
      <w:r>
        <w:rPr>
          <w:rFonts w:ascii="Cambria" w:hAnsi="Cambria" w:cs="Times New Roman"/>
          <w:noProof/>
          <w:lang w:val="tr-TR"/>
        </w:rPr>
        <w:t>(4):750-2.</w:t>
      </w:r>
      <w:bookmarkEnd w:id="10"/>
    </w:p>
    <w:p w:rsidR="008E2E38" w:rsidRDefault="008E2E38" w:rsidP="008E2E38">
      <w:pPr>
        <w:rPr>
          <w:rFonts w:ascii="Cambria" w:hAnsi="Cambria" w:cs="Times New Roman"/>
          <w:noProof/>
          <w:lang w:val="tr-TR"/>
        </w:rPr>
      </w:pPr>
      <w:bookmarkStart w:id="11" w:name="_ENREF_11"/>
      <w:r>
        <w:rPr>
          <w:rFonts w:ascii="Cambria" w:hAnsi="Cambria" w:cs="Times New Roman"/>
          <w:noProof/>
          <w:lang w:val="tr-TR"/>
        </w:rPr>
        <w:t>[11]</w:t>
      </w:r>
      <w:r>
        <w:rPr>
          <w:rFonts w:ascii="Cambria" w:hAnsi="Cambria" w:cs="Times New Roman"/>
          <w:noProof/>
          <w:lang w:val="tr-TR"/>
        </w:rPr>
        <w:tab/>
        <w:t xml:space="preserve">Rackow BW, Arici A. Reproductive performance of women with mullerian anomalies. </w:t>
      </w:r>
      <w:r w:rsidRPr="008E2E38">
        <w:rPr>
          <w:rFonts w:ascii="Cambria" w:hAnsi="Cambria" w:cs="Times New Roman"/>
          <w:i/>
          <w:noProof/>
          <w:lang w:val="tr-TR"/>
        </w:rPr>
        <w:t>Curr Opin Obstet Gynecol</w:t>
      </w:r>
      <w:r>
        <w:rPr>
          <w:rFonts w:ascii="Cambria" w:hAnsi="Cambria" w:cs="Times New Roman"/>
          <w:noProof/>
          <w:lang w:val="tr-TR"/>
        </w:rPr>
        <w:t>. 2007;</w:t>
      </w:r>
      <w:r w:rsidRPr="008E2E38">
        <w:rPr>
          <w:rFonts w:ascii="Cambria" w:hAnsi="Cambria" w:cs="Times New Roman"/>
          <w:b/>
          <w:noProof/>
          <w:lang w:val="tr-TR"/>
        </w:rPr>
        <w:t>19</w:t>
      </w:r>
      <w:r>
        <w:rPr>
          <w:rFonts w:ascii="Cambria" w:hAnsi="Cambria" w:cs="Times New Roman"/>
          <w:noProof/>
          <w:lang w:val="tr-TR"/>
        </w:rPr>
        <w:t>(3):229-37.</w:t>
      </w:r>
      <w:bookmarkEnd w:id="11"/>
    </w:p>
    <w:p w:rsidR="008E2E38" w:rsidRDefault="008E2E38" w:rsidP="008E2E38">
      <w:pPr>
        <w:rPr>
          <w:rFonts w:ascii="Cambria" w:hAnsi="Cambria" w:cs="Times New Roman"/>
          <w:noProof/>
          <w:lang w:val="tr-TR"/>
        </w:rPr>
      </w:pPr>
      <w:bookmarkStart w:id="12" w:name="_ENREF_12"/>
      <w:r>
        <w:rPr>
          <w:rFonts w:ascii="Cambria" w:hAnsi="Cambria" w:cs="Times New Roman"/>
          <w:noProof/>
          <w:lang w:val="tr-TR"/>
        </w:rPr>
        <w:t>[12]</w:t>
      </w:r>
      <w:r>
        <w:rPr>
          <w:rFonts w:ascii="Cambria" w:hAnsi="Cambria" w:cs="Times New Roman"/>
          <w:noProof/>
          <w:lang w:val="tr-TR"/>
        </w:rPr>
        <w:tab/>
        <w:t xml:space="preserve">Homer HA, Li TC, Cooke ID. The septate uterus: a review of management and reproductive outcome. </w:t>
      </w:r>
      <w:r w:rsidRPr="008E2E38">
        <w:rPr>
          <w:rFonts w:ascii="Cambria" w:hAnsi="Cambria" w:cs="Times New Roman"/>
          <w:i/>
          <w:noProof/>
          <w:lang w:val="tr-TR"/>
        </w:rPr>
        <w:t>Fertil Steril</w:t>
      </w:r>
      <w:r>
        <w:rPr>
          <w:rFonts w:ascii="Cambria" w:hAnsi="Cambria" w:cs="Times New Roman"/>
          <w:noProof/>
          <w:lang w:val="tr-TR"/>
        </w:rPr>
        <w:t>. 2000;</w:t>
      </w:r>
      <w:r w:rsidRPr="008E2E38">
        <w:rPr>
          <w:rFonts w:ascii="Cambria" w:hAnsi="Cambria" w:cs="Times New Roman"/>
          <w:b/>
          <w:noProof/>
          <w:lang w:val="tr-TR"/>
        </w:rPr>
        <w:t>73</w:t>
      </w:r>
      <w:r>
        <w:rPr>
          <w:rFonts w:ascii="Cambria" w:hAnsi="Cambria" w:cs="Times New Roman"/>
          <w:noProof/>
          <w:lang w:val="tr-TR"/>
        </w:rPr>
        <w:t>(1):1-14.</w:t>
      </w:r>
      <w:bookmarkEnd w:id="12"/>
    </w:p>
    <w:p w:rsidR="008E2E38" w:rsidRDefault="008E2E38" w:rsidP="008E2E38">
      <w:pPr>
        <w:rPr>
          <w:rFonts w:ascii="Cambria" w:hAnsi="Cambria" w:cs="Times New Roman"/>
          <w:noProof/>
          <w:lang w:val="tr-TR"/>
        </w:rPr>
      </w:pPr>
      <w:bookmarkStart w:id="13" w:name="_ENREF_13"/>
      <w:r>
        <w:rPr>
          <w:rFonts w:ascii="Cambria" w:hAnsi="Cambria" w:cs="Times New Roman"/>
          <w:noProof/>
          <w:lang w:val="tr-TR"/>
        </w:rPr>
        <w:t>[13]</w:t>
      </w:r>
      <w:r>
        <w:rPr>
          <w:rFonts w:ascii="Cambria" w:hAnsi="Cambria" w:cs="Times New Roman"/>
          <w:noProof/>
          <w:lang w:val="tr-TR"/>
        </w:rPr>
        <w:tab/>
        <w:t xml:space="preserve">Fedele L, Dorta M, Brioschi D, Giudici MN, Candiani GB. Pregnancies in septate uteri: outcome in relation to site of uterine implantation as determined by sonography. </w:t>
      </w:r>
      <w:r w:rsidRPr="008E2E38">
        <w:rPr>
          <w:rFonts w:ascii="Cambria" w:hAnsi="Cambria" w:cs="Times New Roman"/>
          <w:i/>
          <w:noProof/>
          <w:lang w:val="tr-TR"/>
        </w:rPr>
        <w:t>AJR Am J Roentgenol</w:t>
      </w:r>
      <w:r>
        <w:rPr>
          <w:rFonts w:ascii="Cambria" w:hAnsi="Cambria" w:cs="Times New Roman"/>
          <w:noProof/>
          <w:lang w:val="tr-TR"/>
        </w:rPr>
        <w:t>. 1989;</w:t>
      </w:r>
      <w:r w:rsidRPr="008E2E38">
        <w:rPr>
          <w:rFonts w:ascii="Cambria" w:hAnsi="Cambria" w:cs="Times New Roman"/>
          <w:b/>
          <w:noProof/>
          <w:lang w:val="tr-TR"/>
        </w:rPr>
        <w:t>152</w:t>
      </w:r>
      <w:r>
        <w:rPr>
          <w:rFonts w:ascii="Cambria" w:hAnsi="Cambria" w:cs="Times New Roman"/>
          <w:noProof/>
          <w:lang w:val="tr-TR"/>
        </w:rPr>
        <w:t>(4):781-4.</w:t>
      </w:r>
      <w:bookmarkEnd w:id="13"/>
    </w:p>
    <w:p w:rsidR="008E2E38" w:rsidRDefault="008E2E38" w:rsidP="008E2E38">
      <w:pPr>
        <w:rPr>
          <w:rFonts w:ascii="Cambria" w:hAnsi="Cambria" w:cs="Times New Roman"/>
          <w:noProof/>
          <w:lang w:val="tr-TR"/>
        </w:rPr>
      </w:pPr>
    </w:p>
    <w:p w:rsidR="00CF4B9F" w:rsidRDefault="008E2E38" w:rsidP="008E2E38">
      <w:r w:rsidRPr="000C3117">
        <w:rPr>
          <w:rFonts w:ascii="Times New Roman" w:hAnsi="Times New Roman" w:cs="Times New Roman"/>
          <w:lang w:val="tr-TR"/>
        </w:rPr>
        <w:fldChar w:fldCharType="end"/>
      </w:r>
    </w:p>
    <w:sectPr w:rsidR="00CF4B9F" w:rsidSect="00B24EF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Obstet Gynaecol Res&lt;/Style&gt;&lt;LeftDelim&gt;{&lt;/LeftDelim&gt;&lt;RightDelim&gt;}&lt;/RightDelim&gt;&lt;FontName&gt;Cambria&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tf0wvaf7vzsfiepr9cxvewlsxafs5frrtar&quot;&gt;uterin septum yayin&lt;record-ids&gt;&lt;item&gt;1&lt;/item&gt;&lt;item&gt;2&lt;/item&gt;&lt;item&gt;6&lt;/item&gt;&lt;item&gt;7&lt;/item&gt;&lt;item&gt;39&lt;/item&gt;&lt;item&gt;47&lt;/item&gt;&lt;item&gt;48&lt;/item&gt;&lt;item&gt;50&lt;/item&gt;&lt;item&gt;51&lt;/item&gt;&lt;item&gt;52&lt;/item&gt;&lt;item&gt;53&lt;/item&gt;&lt;item&gt;59&lt;/item&gt;&lt;item&gt;60&lt;/item&gt;&lt;/record-ids&gt;&lt;/item&gt;&lt;/Libraries&gt;"/>
  </w:docVars>
  <w:rsids>
    <w:rsidRoot w:val="008E2E38"/>
    <w:rsid w:val="004705E3"/>
    <w:rsid w:val="008E2E38"/>
    <w:rsid w:val="00B24EFB"/>
    <w:rsid w:val="00CF4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E7736F6-CDF8-4746-B756-188CBB0F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E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E38"/>
    <w:pPr>
      <w:ind w:left="720"/>
      <w:contextualSpacing/>
    </w:pPr>
  </w:style>
  <w:style w:type="paragraph" w:styleId="BalloonText">
    <w:name w:val="Balloon Text"/>
    <w:basedOn w:val="Normal"/>
    <w:link w:val="BalloonTextChar"/>
    <w:uiPriority w:val="99"/>
    <w:semiHidden/>
    <w:unhideWhenUsed/>
    <w:rsid w:val="008E2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2E38"/>
    <w:rPr>
      <w:rFonts w:ascii="Lucida Grande" w:hAnsi="Lucida Grande" w:cs="Lucida Grande"/>
      <w:sz w:val="18"/>
      <w:szCs w:val="18"/>
    </w:rPr>
  </w:style>
  <w:style w:type="character" w:styleId="Hyperlink">
    <w:name w:val="Hyperlink"/>
    <w:basedOn w:val="DefaultParagraphFont"/>
    <w:uiPriority w:val="99"/>
    <w:unhideWhenUsed/>
    <w:rsid w:val="008E2E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4460</Words>
  <Characters>25427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Hacettepe</Company>
  <LinksUpToDate>false</LinksUpToDate>
  <CharactersWithSpaces>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Pinar Tokdemir Calis</dc:creator>
  <cp:keywords/>
  <dc:description/>
  <cp:lastModifiedBy>Mali</cp:lastModifiedBy>
  <cp:revision>2</cp:revision>
  <dcterms:created xsi:type="dcterms:W3CDTF">2018-01-08T13:15:00Z</dcterms:created>
  <dcterms:modified xsi:type="dcterms:W3CDTF">2018-01-08T13:15:00Z</dcterms:modified>
</cp:coreProperties>
</file>