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17" w:rsidRPr="008436E9" w:rsidRDefault="00924217" w:rsidP="00BB430C">
      <w:bookmarkStart w:id="0" w:name="_GoBack"/>
      <w:bookmarkEnd w:id="0"/>
    </w:p>
    <w:p w:rsidR="00924217" w:rsidRPr="008436E9" w:rsidRDefault="0092421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217" w:rsidRPr="008436E9" w:rsidRDefault="0092421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217" w:rsidRPr="008436E9" w:rsidRDefault="0092421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9E1" w:rsidRPr="008436E9" w:rsidRDefault="00D96A28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56F">
        <w:rPr>
          <w:rFonts w:ascii="Times New Roman" w:hAnsi="Times New Roman" w:cs="Times New Roman"/>
          <w:b/>
          <w:sz w:val="24"/>
          <w:szCs w:val="24"/>
        </w:rPr>
        <w:t>GONARTROZ HASTALARINDA İNTRAART</w:t>
      </w:r>
      <w:r w:rsidR="00CF328F" w:rsidRPr="00A3756F">
        <w:rPr>
          <w:rFonts w:ascii="Times New Roman" w:hAnsi="Times New Roman" w:cs="Times New Roman"/>
          <w:b/>
          <w:sz w:val="24"/>
          <w:szCs w:val="24"/>
        </w:rPr>
        <w:t>İKÜLER OZON ENJEKSİ</w:t>
      </w:r>
      <w:r w:rsidR="007B11E3" w:rsidRPr="00A3756F">
        <w:rPr>
          <w:rFonts w:ascii="Times New Roman" w:hAnsi="Times New Roman" w:cs="Times New Roman"/>
          <w:b/>
          <w:sz w:val="24"/>
          <w:szCs w:val="24"/>
        </w:rPr>
        <w:t xml:space="preserve">YONUNUN AĞRIYA </w:t>
      </w:r>
      <w:r w:rsidR="00CF328F" w:rsidRPr="00A3756F">
        <w:rPr>
          <w:rFonts w:ascii="Times New Roman" w:hAnsi="Times New Roman" w:cs="Times New Roman"/>
          <w:b/>
          <w:sz w:val="24"/>
          <w:szCs w:val="24"/>
        </w:rPr>
        <w:t>ETKİSİ</w:t>
      </w:r>
    </w:p>
    <w:p w:rsidR="00924217" w:rsidRPr="008436E9" w:rsidRDefault="0092421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4217" w:rsidRPr="008436E9" w:rsidRDefault="0092421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4217" w:rsidRPr="008436E9" w:rsidRDefault="0092421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4217" w:rsidRPr="008436E9" w:rsidRDefault="0092421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9E1" w:rsidRPr="008436E9" w:rsidRDefault="0092421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436E9">
        <w:rPr>
          <w:rFonts w:ascii="Times New Roman" w:eastAsia="Times New Roman" w:hAnsi="Times New Roman" w:cs="Times New Roman"/>
          <w:color w:val="000000"/>
          <w:sz w:val="24"/>
          <w:szCs w:val="24"/>
        </w:rPr>
        <w:t>Didem</w:t>
      </w:r>
      <w:proofErr w:type="spellEnd"/>
      <w:r w:rsidRPr="00843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6E9">
        <w:rPr>
          <w:rFonts w:ascii="Times New Roman" w:eastAsia="Times New Roman" w:hAnsi="Times New Roman" w:cs="Times New Roman"/>
          <w:color w:val="000000"/>
          <w:sz w:val="24"/>
          <w:szCs w:val="24"/>
        </w:rPr>
        <w:t>Akçalı</w:t>
      </w:r>
      <w:proofErr w:type="spellEnd"/>
      <w:r w:rsidR="00D11833" w:rsidRPr="00843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B49E1" w:rsidRPr="008436E9">
        <w:rPr>
          <w:rFonts w:ascii="Times New Roman" w:eastAsia="Times New Roman" w:hAnsi="Times New Roman" w:cs="Times New Roman"/>
          <w:color w:val="000000"/>
          <w:sz w:val="24"/>
          <w:szCs w:val="24"/>
        </w:rPr>
        <w:t>Nurten</w:t>
      </w:r>
      <w:proofErr w:type="spellEnd"/>
      <w:r w:rsidR="009B49E1" w:rsidRPr="00843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B49E1" w:rsidRPr="008436E9">
        <w:rPr>
          <w:rFonts w:ascii="Times New Roman" w:eastAsia="Times New Roman" w:hAnsi="Times New Roman" w:cs="Times New Roman"/>
          <w:color w:val="000000"/>
          <w:sz w:val="24"/>
          <w:szCs w:val="24"/>
        </w:rPr>
        <w:t>İnan</w:t>
      </w:r>
      <w:proofErr w:type="spellEnd"/>
      <w:r w:rsidR="009B49E1" w:rsidRPr="00843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46A4D" w:rsidRPr="00BB430C">
        <w:rPr>
          <w:rFonts w:ascii="Times New Roman" w:eastAsia="Times New Roman" w:hAnsi="Times New Roman" w:cs="Times New Roman"/>
          <w:color w:val="000000"/>
          <w:sz w:val="24"/>
          <w:szCs w:val="24"/>
        </w:rPr>
        <w:t>Doğa</w:t>
      </w:r>
      <w:proofErr w:type="spellEnd"/>
      <w:r w:rsidR="00A46A4D" w:rsidRPr="00BB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6A4D" w:rsidRPr="00BB430C">
        <w:rPr>
          <w:rFonts w:ascii="Times New Roman" w:eastAsia="Times New Roman" w:hAnsi="Times New Roman" w:cs="Times New Roman"/>
          <w:color w:val="000000"/>
          <w:sz w:val="24"/>
          <w:szCs w:val="24"/>
        </w:rPr>
        <w:t>Vurallı</w:t>
      </w:r>
      <w:proofErr w:type="spellEnd"/>
      <w:r w:rsidR="00A46A4D" w:rsidRPr="00BB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742E2" w:rsidRPr="00BB430C">
        <w:rPr>
          <w:rFonts w:ascii="Times New Roman" w:eastAsia="Times New Roman" w:hAnsi="Times New Roman" w:cs="Times New Roman"/>
          <w:color w:val="000000"/>
          <w:sz w:val="24"/>
          <w:szCs w:val="24"/>
        </w:rPr>
        <w:t>Hakan</w:t>
      </w:r>
      <w:proofErr w:type="spellEnd"/>
      <w:r w:rsidR="00A742E2" w:rsidRPr="00BB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42E2" w:rsidRPr="00BB430C">
        <w:rPr>
          <w:rFonts w:ascii="Times New Roman" w:eastAsia="Times New Roman" w:hAnsi="Times New Roman" w:cs="Times New Roman"/>
          <w:color w:val="000000"/>
          <w:sz w:val="24"/>
          <w:szCs w:val="24"/>
        </w:rPr>
        <w:t>Dayanır</w:t>
      </w:r>
      <w:proofErr w:type="spellEnd"/>
      <w:r w:rsidR="00A742E2" w:rsidRPr="00BB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B49E1" w:rsidRPr="00BB430C">
        <w:rPr>
          <w:rFonts w:ascii="Times New Roman" w:eastAsia="Times New Roman" w:hAnsi="Times New Roman" w:cs="Times New Roman"/>
          <w:color w:val="000000"/>
          <w:sz w:val="24"/>
          <w:szCs w:val="24"/>
        </w:rPr>
        <w:t>Avni</w:t>
      </w:r>
      <w:proofErr w:type="spellEnd"/>
      <w:r w:rsidR="009B49E1" w:rsidRPr="00843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B49E1" w:rsidRPr="008436E9">
        <w:rPr>
          <w:rFonts w:ascii="Times New Roman" w:eastAsia="Times New Roman" w:hAnsi="Times New Roman" w:cs="Times New Roman"/>
          <w:color w:val="000000"/>
          <w:sz w:val="24"/>
          <w:szCs w:val="24"/>
        </w:rPr>
        <w:t>Babacan</w:t>
      </w:r>
      <w:proofErr w:type="spellEnd"/>
    </w:p>
    <w:p w:rsidR="00924217" w:rsidRPr="008436E9" w:rsidRDefault="0092421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9E1" w:rsidRPr="008436E9" w:rsidRDefault="009B49E1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436E9">
        <w:rPr>
          <w:rFonts w:ascii="Times New Roman" w:eastAsia="Times New Roman" w:hAnsi="Times New Roman" w:cs="Times New Roman"/>
          <w:color w:val="000000"/>
          <w:sz w:val="24"/>
          <w:szCs w:val="24"/>
        </w:rPr>
        <w:t>Gazi</w:t>
      </w:r>
      <w:proofErr w:type="spellEnd"/>
      <w:r w:rsidRPr="00843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6E9">
        <w:rPr>
          <w:rFonts w:ascii="Times New Roman" w:eastAsia="Times New Roman" w:hAnsi="Times New Roman" w:cs="Times New Roman"/>
          <w:color w:val="000000"/>
          <w:sz w:val="24"/>
          <w:szCs w:val="24"/>
        </w:rPr>
        <w:t>Üniversitesi</w:t>
      </w:r>
      <w:proofErr w:type="spellEnd"/>
      <w:r w:rsidRPr="00843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Tıp </w:t>
      </w:r>
      <w:proofErr w:type="spellStart"/>
      <w:r w:rsidRPr="008436E9">
        <w:rPr>
          <w:rFonts w:ascii="Times New Roman" w:eastAsia="Times New Roman" w:hAnsi="Times New Roman" w:cs="Times New Roman"/>
          <w:color w:val="000000"/>
          <w:sz w:val="24"/>
          <w:szCs w:val="24"/>
        </w:rPr>
        <w:t>Fakültesi</w:t>
      </w:r>
      <w:proofErr w:type="spellEnd"/>
      <w:r w:rsidRPr="00843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6E9">
        <w:rPr>
          <w:rFonts w:ascii="Times New Roman" w:eastAsia="Times New Roman" w:hAnsi="Times New Roman" w:cs="Times New Roman"/>
          <w:color w:val="000000"/>
          <w:sz w:val="24"/>
          <w:szCs w:val="24"/>
        </w:rPr>
        <w:t>Anesteziyoloji</w:t>
      </w:r>
      <w:proofErr w:type="spellEnd"/>
      <w:r w:rsidRPr="00843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AD, </w:t>
      </w:r>
      <w:proofErr w:type="spellStart"/>
      <w:r w:rsidRPr="008436E9">
        <w:rPr>
          <w:rFonts w:ascii="Times New Roman" w:eastAsia="Times New Roman" w:hAnsi="Times New Roman" w:cs="Times New Roman"/>
          <w:color w:val="000000"/>
          <w:sz w:val="24"/>
          <w:szCs w:val="24"/>
        </w:rPr>
        <w:t>Algoloji</w:t>
      </w:r>
      <w:proofErr w:type="spellEnd"/>
      <w:r w:rsidRPr="00843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BD; Ankara </w:t>
      </w:r>
    </w:p>
    <w:p w:rsidR="004D34EB" w:rsidRPr="008436E9" w:rsidRDefault="004D34EB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4217" w:rsidRPr="008436E9" w:rsidRDefault="0092421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4217" w:rsidRPr="008436E9" w:rsidRDefault="0092421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4217" w:rsidRPr="008436E9" w:rsidRDefault="0092421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4217" w:rsidRPr="008436E9" w:rsidRDefault="0092421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0DD" w:rsidRPr="008436E9" w:rsidRDefault="0092421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436E9">
        <w:rPr>
          <w:rFonts w:ascii="Times New Roman" w:eastAsia="Times New Roman" w:hAnsi="Times New Roman" w:cs="Times New Roman"/>
          <w:color w:val="000000"/>
          <w:sz w:val="24"/>
          <w:szCs w:val="24"/>
        </w:rPr>
        <w:t>Sorumlu</w:t>
      </w:r>
      <w:proofErr w:type="spellEnd"/>
      <w:r w:rsidRPr="00843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6E9">
        <w:rPr>
          <w:rFonts w:ascii="Times New Roman" w:eastAsia="Times New Roman" w:hAnsi="Times New Roman" w:cs="Times New Roman"/>
          <w:color w:val="000000"/>
          <w:sz w:val="24"/>
          <w:szCs w:val="24"/>
        </w:rPr>
        <w:t>Yazar</w:t>
      </w:r>
      <w:proofErr w:type="spellEnd"/>
    </w:p>
    <w:p w:rsidR="00924217" w:rsidRPr="008436E9" w:rsidRDefault="0092421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436E9">
        <w:rPr>
          <w:rFonts w:ascii="Times New Roman" w:eastAsia="Times New Roman" w:hAnsi="Times New Roman" w:cs="Times New Roman"/>
          <w:color w:val="000000"/>
          <w:sz w:val="24"/>
          <w:szCs w:val="24"/>
        </w:rPr>
        <w:t>Didem</w:t>
      </w:r>
      <w:proofErr w:type="spellEnd"/>
      <w:r w:rsidRPr="00843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6E9">
        <w:rPr>
          <w:rFonts w:ascii="Times New Roman" w:eastAsia="Times New Roman" w:hAnsi="Times New Roman" w:cs="Times New Roman"/>
          <w:color w:val="000000"/>
          <w:sz w:val="24"/>
          <w:szCs w:val="24"/>
        </w:rPr>
        <w:t>Akçalı</w:t>
      </w:r>
      <w:proofErr w:type="spellEnd"/>
    </w:p>
    <w:p w:rsidR="00924217" w:rsidRPr="008436E9" w:rsidRDefault="0092421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436E9">
        <w:rPr>
          <w:rFonts w:ascii="Times New Roman" w:eastAsia="Times New Roman" w:hAnsi="Times New Roman" w:cs="Times New Roman"/>
          <w:color w:val="000000"/>
          <w:sz w:val="24"/>
          <w:szCs w:val="24"/>
        </w:rPr>
        <w:t>Gazi</w:t>
      </w:r>
      <w:proofErr w:type="spellEnd"/>
      <w:r w:rsidRPr="00843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6E9">
        <w:rPr>
          <w:rFonts w:ascii="Times New Roman" w:eastAsia="Times New Roman" w:hAnsi="Times New Roman" w:cs="Times New Roman"/>
          <w:color w:val="000000"/>
          <w:sz w:val="24"/>
          <w:szCs w:val="24"/>
        </w:rPr>
        <w:t>Üniversitesi</w:t>
      </w:r>
      <w:proofErr w:type="spellEnd"/>
      <w:r w:rsidRPr="00843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Tıp </w:t>
      </w:r>
      <w:proofErr w:type="spellStart"/>
      <w:r w:rsidRPr="008436E9">
        <w:rPr>
          <w:rFonts w:ascii="Times New Roman" w:eastAsia="Times New Roman" w:hAnsi="Times New Roman" w:cs="Times New Roman"/>
          <w:color w:val="000000"/>
          <w:sz w:val="24"/>
          <w:szCs w:val="24"/>
        </w:rPr>
        <w:t>Fakültesi</w:t>
      </w:r>
      <w:proofErr w:type="spellEnd"/>
      <w:r w:rsidRPr="00843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6E9">
        <w:rPr>
          <w:rFonts w:ascii="Times New Roman" w:eastAsia="Times New Roman" w:hAnsi="Times New Roman" w:cs="Times New Roman"/>
          <w:color w:val="000000"/>
          <w:sz w:val="24"/>
          <w:szCs w:val="24"/>
        </w:rPr>
        <w:t>Anesteziyoloji</w:t>
      </w:r>
      <w:proofErr w:type="spellEnd"/>
      <w:r w:rsidRPr="00843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AD, </w:t>
      </w:r>
      <w:proofErr w:type="spellStart"/>
      <w:r w:rsidRPr="008436E9">
        <w:rPr>
          <w:rFonts w:ascii="Times New Roman" w:eastAsia="Times New Roman" w:hAnsi="Times New Roman" w:cs="Times New Roman"/>
          <w:color w:val="000000"/>
          <w:sz w:val="24"/>
          <w:szCs w:val="24"/>
        </w:rPr>
        <w:t>Algoloji</w:t>
      </w:r>
      <w:proofErr w:type="spellEnd"/>
      <w:r w:rsidRPr="00843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BD; </w:t>
      </w:r>
      <w:proofErr w:type="spellStart"/>
      <w:r w:rsidRPr="008436E9">
        <w:rPr>
          <w:rFonts w:ascii="Times New Roman" w:eastAsia="Times New Roman" w:hAnsi="Times New Roman" w:cs="Times New Roman"/>
          <w:color w:val="000000"/>
          <w:sz w:val="24"/>
          <w:szCs w:val="24"/>
        </w:rPr>
        <w:t>Beşevler</w:t>
      </w:r>
      <w:proofErr w:type="spellEnd"/>
      <w:r w:rsidRPr="00843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Ankara </w:t>
      </w:r>
    </w:p>
    <w:p w:rsidR="00924217" w:rsidRPr="00EC7E61" w:rsidRDefault="0092421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EC7E6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e-posta: </w:t>
      </w:r>
      <w:hyperlink r:id="rId7" w:history="1">
        <w:r w:rsidRPr="00EC7E6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didemakcali@yahoo.com</w:t>
        </w:r>
      </w:hyperlink>
    </w:p>
    <w:p w:rsidR="00924217" w:rsidRPr="00EC7E61" w:rsidRDefault="0092421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EC7E6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Telefon</w:t>
      </w:r>
      <w:proofErr w:type="spellEnd"/>
      <w:r w:rsidRPr="00EC7E6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: 0532 7401345</w:t>
      </w:r>
    </w:p>
    <w:p w:rsidR="00924217" w:rsidRPr="00EC7E61" w:rsidRDefault="0092421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</w:p>
    <w:p w:rsidR="00924217" w:rsidRPr="00EC7E61" w:rsidRDefault="0092421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</w:p>
    <w:p w:rsidR="00E950DD" w:rsidRPr="008436E9" w:rsidRDefault="00E950DD" w:rsidP="00DD46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 w:eastAsia="tr-TR"/>
        </w:rPr>
      </w:pPr>
      <w:r w:rsidRPr="008436E9">
        <w:rPr>
          <w:rFonts w:ascii="Times New Roman" w:hAnsi="Times New Roman" w:cs="Times New Roman"/>
          <w:b/>
          <w:sz w:val="24"/>
          <w:szCs w:val="24"/>
          <w:lang w:val="tr-TR" w:eastAsia="tr-TR"/>
        </w:rPr>
        <w:br w:type="page"/>
      </w:r>
    </w:p>
    <w:p w:rsidR="00D11833" w:rsidRPr="008436E9" w:rsidRDefault="00D11833" w:rsidP="00DD46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 w:eastAsia="tr-TR"/>
        </w:rPr>
      </w:pPr>
      <w:r w:rsidRPr="008436E9">
        <w:rPr>
          <w:rFonts w:ascii="Times New Roman" w:hAnsi="Times New Roman" w:cs="Times New Roman"/>
          <w:b/>
          <w:sz w:val="24"/>
          <w:szCs w:val="24"/>
          <w:lang w:val="tr-TR" w:eastAsia="tr-TR"/>
        </w:rPr>
        <w:lastRenderedPageBreak/>
        <w:t>ÖZET</w:t>
      </w:r>
    </w:p>
    <w:p w:rsidR="00D11833" w:rsidRPr="008436E9" w:rsidRDefault="00D11833" w:rsidP="00DD46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 w:eastAsia="tr-TR"/>
        </w:rPr>
      </w:pPr>
    </w:p>
    <w:p w:rsidR="00CF328F" w:rsidRPr="008436E9" w:rsidRDefault="00CF328F" w:rsidP="00DD4625">
      <w:pPr>
        <w:pStyle w:val="p"/>
        <w:spacing w:after="0" w:afterAutospacing="0" w:line="360" w:lineRule="auto"/>
        <w:jc w:val="both"/>
        <w:rPr>
          <w:b/>
        </w:rPr>
      </w:pPr>
      <w:r w:rsidRPr="008436E9">
        <w:rPr>
          <w:b/>
        </w:rPr>
        <w:t>Amaç:</w:t>
      </w:r>
      <w:r w:rsidR="00E173F3">
        <w:rPr>
          <w:b/>
        </w:rPr>
        <w:t xml:space="preserve"> </w:t>
      </w:r>
      <w:r w:rsidR="006133AF" w:rsidRPr="008436E9">
        <w:t>Diz o</w:t>
      </w:r>
      <w:r w:rsidR="00BF17E5" w:rsidRPr="008436E9">
        <w:t>steoartrit</w:t>
      </w:r>
      <w:r w:rsidR="006133AF" w:rsidRPr="008436E9">
        <w:t>i</w:t>
      </w:r>
      <w:r w:rsidR="00BF17E5" w:rsidRPr="008436E9">
        <w:t xml:space="preserve"> tedavisinde hastalığın evresine göre </w:t>
      </w:r>
      <w:r w:rsidR="008A6F43" w:rsidRPr="008436E9">
        <w:t>medikal tedaviye ek olarak eklem içi</w:t>
      </w:r>
      <w:r w:rsidR="008A3AF7">
        <w:t xml:space="preserve"> ve çevresine</w:t>
      </w:r>
      <w:r w:rsidR="00E173F3">
        <w:t xml:space="preserve"> </w:t>
      </w:r>
      <w:r w:rsidR="008A3AF7">
        <w:t xml:space="preserve">enjeksiyon </w:t>
      </w:r>
      <w:r w:rsidR="008A6F43" w:rsidRPr="008436E9">
        <w:t>tedaviler</w:t>
      </w:r>
      <w:r w:rsidR="008A3AF7">
        <w:t>i</w:t>
      </w:r>
      <w:r w:rsidR="008A6F43" w:rsidRPr="008436E9">
        <w:t xml:space="preserve"> kullanılmaktadır. </w:t>
      </w:r>
      <w:r w:rsidR="00BF17E5" w:rsidRPr="008436E9">
        <w:t>Eklem içine medikal ozon uyg</w:t>
      </w:r>
      <w:r w:rsidR="00B3047D">
        <w:t>ulaması uzun süredir yapılmaktadır</w:t>
      </w:r>
      <w:r w:rsidR="00EC7E61">
        <w:t>,</w:t>
      </w:r>
      <w:r w:rsidR="00E173F3">
        <w:t xml:space="preserve"> </w:t>
      </w:r>
      <w:r w:rsidR="008A3AF7" w:rsidRPr="008436E9">
        <w:t xml:space="preserve">ancak </w:t>
      </w:r>
      <w:r w:rsidR="008A778B">
        <w:t>literatür</w:t>
      </w:r>
      <w:r w:rsidR="008A3AF7">
        <w:t>ü</w:t>
      </w:r>
      <w:r w:rsidR="00E173F3">
        <w:t xml:space="preserve"> </w:t>
      </w:r>
      <w:r w:rsidR="008A3AF7" w:rsidRPr="008436E9">
        <w:t xml:space="preserve">sınırlı </w:t>
      </w:r>
      <w:r w:rsidR="00054C79">
        <w:t xml:space="preserve">bir tedavidir. </w:t>
      </w:r>
      <w:r w:rsidR="00BF17E5" w:rsidRPr="008436E9">
        <w:t>Bu çalışmada amaç, intraartiküler ozon enjeksiyonu yapılan gonartroz hastalarının kayıtları</w:t>
      </w:r>
      <w:r w:rsidR="008A3AF7">
        <w:t>nın</w:t>
      </w:r>
      <w:r w:rsidR="00BF17E5" w:rsidRPr="008436E9">
        <w:t xml:space="preserve"> incelen</w:t>
      </w:r>
      <w:r w:rsidR="008A3AF7">
        <w:t xml:space="preserve">mesiyle </w:t>
      </w:r>
      <w:r w:rsidR="008A6F43" w:rsidRPr="008436E9">
        <w:t>ağ</w:t>
      </w:r>
      <w:r w:rsidR="00CE0C19" w:rsidRPr="008436E9">
        <w:t>r</w:t>
      </w:r>
      <w:r w:rsidR="008A6F43" w:rsidRPr="008436E9">
        <w:t>ı şiddetinin</w:t>
      </w:r>
      <w:r w:rsidR="00722779" w:rsidRPr="008436E9">
        <w:t>, kısa ve uzun dönem hasta memnuniyetinin</w:t>
      </w:r>
      <w:r w:rsidR="007F10B7">
        <w:t xml:space="preserve"> </w:t>
      </w:r>
      <w:r w:rsidR="008A3AF7">
        <w:t>değerlendirilmesidir</w:t>
      </w:r>
      <w:r w:rsidR="008A6F43" w:rsidRPr="008436E9">
        <w:t>.</w:t>
      </w:r>
    </w:p>
    <w:p w:rsidR="00C07B99" w:rsidRPr="00A04FC6" w:rsidRDefault="00CF328F" w:rsidP="00DD46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436E9">
        <w:rPr>
          <w:rFonts w:ascii="Times New Roman" w:hAnsi="Times New Roman" w:cs="Times New Roman"/>
          <w:b/>
          <w:sz w:val="24"/>
          <w:szCs w:val="24"/>
          <w:lang w:val="tr-TR" w:eastAsia="tr-TR"/>
        </w:rPr>
        <w:t>Gereç ve Yöntem:</w:t>
      </w:r>
      <w:r w:rsidR="00E173F3">
        <w:rPr>
          <w:rFonts w:ascii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r w:rsidR="00722779" w:rsidRPr="00A04FC6">
        <w:rPr>
          <w:rFonts w:ascii="Times New Roman" w:hAnsi="Times New Roman" w:cs="Times New Roman"/>
          <w:sz w:val="24"/>
          <w:szCs w:val="24"/>
          <w:lang w:val="tr-TR"/>
        </w:rPr>
        <w:t>S</w:t>
      </w:r>
      <w:r w:rsidR="006133AF" w:rsidRPr="00A04FC6">
        <w:rPr>
          <w:rFonts w:ascii="Times New Roman" w:hAnsi="Times New Roman" w:cs="Times New Roman"/>
          <w:sz w:val="24"/>
          <w:szCs w:val="24"/>
          <w:lang w:val="tr-TR"/>
        </w:rPr>
        <w:t xml:space="preserve">emptomatik evre 2 ve 3 gonartroz </w:t>
      </w:r>
      <w:r w:rsidR="008A3AF7" w:rsidRPr="00A04FC6">
        <w:rPr>
          <w:rFonts w:ascii="Times New Roman" w:hAnsi="Times New Roman" w:cs="Times New Roman"/>
          <w:sz w:val="24"/>
          <w:szCs w:val="24"/>
          <w:lang w:val="tr-TR"/>
        </w:rPr>
        <w:t>olup</w:t>
      </w:r>
      <w:r w:rsidR="007F10B7" w:rsidRPr="00A04FC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722779" w:rsidRPr="00A04FC6">
        <w:rPr>
          <w:rFonts w:ascii="Times New Roman" w:hAnsi="Times New Roman" w:cs="Times New Roman"/>
          <w:sz w:val="24"/>
          <w:szCs w:val="24"/>
          <w:lang w:val="tr-TR"/>
        </w:rPr>
        <w:t>intraartiküler oz</w:t>
      </w:r>
      <w:r w:rsidR="00CE0C19" w:rsidRPr="00A04FC6">
        <w:rPr>
          <w:rFonts w:ascii="Times New Roman" w:hAnsi="Times New Roman" w:cs="Times New Roman"/>
          <w:sz w:val="24"/>
          <w:szCs w:val="24"/>
          <w:lang w:val="tr-TR"/>
        </w:rPr>
        <w:t>o</w:t>
      </w:r>
      <w:r w:rsidR="00722779" w:rsidRPr="00A04FC6">
        <w:rPr>
          <w:rFonts w:ascii="Times New Roman" w:hAnsi="Times New Roman" w:cs="Times New Roman"/>
          <w:sz w:val="24"/>
          <w:szCs w:val="24"/>
          <w:lang w:val="tr-TR"/>
        </w:rPr>
        <w:t xml:space="preserve">n tedavisi uygulanmış hastalarda </w:t>
      </w:r>
      <w:r w:rsidR="008A3AF7" w:rsidRPr="00A04FC6">
        <w:rPr>
          <w:rFonts w:ascii="Times New Roman" w:hAnsi="Times New Roman" w:cs="Times New Roman"/>
          <w:sz w:val="24"/>
          <w:szCs w:val="24"/>
          <w:lang w:val="tr-TR"/>
        </w:rPr>
        <w:t xml:space="preserve">kayıtlar incelenerek </w:t>
      </w:r>
      <w:r w:rsidR="006133AF" w:rsidRPr="00A04FC6">
        <w:rPr>
          <w:rFonts w:ascii="Times New Roman" w:hAnsi="Times New Roman" w:cs="Times New Roman"/>
          <w:sz w:val="24"/>
          <w:szCs w:val="24"/>
          <w:lang w:val="tr-TR"/>
        </w:rPr>
        <w:t xml:space="preserve">tedavi öncesi ve sonrası </w:t>
      </w:r>
      <w:r w:rsidR="00722779" w:rsidRPr="00A04FC6">
        <w:rPr>
          <w:rFonts w:ascii="Times New Roman" w:hAnsi="Times New Roman" w:cs="Times New Roman"/>
          <w:sz w:val="24"/>
          <w:szCs w:val="24"/>
          <w:lang w:val="tr-TR"/>
        </w:rPr>
        <w:t>numerik derecelendirme skalasıyla (</w:t>
      </w:r>
      <w:r w:rsidR="006133AF" w:rsidRPr="00A04FC6">
        <w:rPr>
          <w:rFonts w:ascii="Times New Roman" w:hAnsi="Times New Roman" w:cs="Times New Roman"/>
          <w:sz w:val="24"/>
          <w:szCs w:val="24"/>
          <w:lang w:val="tr-TR"/>
        </w:rPr>
        <w:t>NRS</w:t>
      </w:r>
      <w:r w:rsidR="00722779" w:rsidRPr="00A04FC6">
        <w:rPr>
          <w:rFonts w:ascii="Times New Roman" w:hAnsi="Times New Roman" w:cs="Times New Roman"/>
          <w:sz w:val="24"/>
          <w:szCs w:val="24"/>
          <w:lang w:val="tr-TR"/>
        </w:rPr>
        <w:t xml:space="preserve">) ölçülen ağrı şiddeti </w:t>
      </w:r>
      <w:r w:rsidR="006133AF" w:rsidRPr="00A04FC6">
        <w:rPr>
          <w:rFonts w:ascii="Times New Roman" w:hAnsi="Times New Roman" w:cs="Times New Roman"/>
          <w:sz w:val="24"/>
          <w:szCs w:val="24"/>
          <w:lang w:val="tr-TR"/>
        </w:rPr>
        <w:t>karşılaştırıl</w:t>
      </w:r>
      <w:r w:rsidR="00722779" w:rsidRPr="00A04FC6">
        <w:rPr>
          <w:rFonts w:ascii="Times New Roman" w:hAnsi="Times New Roman" w:cs="Times New Roman"/>
          <w:sz w:val="24"/>
          <w:szCs w:val="24"/>
          <w:lang w:val="tr-TR"/>
        </w:rPr>
        <w:t>mıştır. Hastaların tedavi sonrasında</w:t>
      </w:r>
      <w:r w:rsidR="007F10B7" w:rsidRPr="00A04FC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722779" w:rsidRPr="00A04FC6">
        <w:rPr>
          <w:rFonts w:ascii="Times New Roman" w:hAnsi="Times New Roman" w:cs="Times New Roman"/>
          <w:sz w:val="24"/>
          <w:szCs w:val="24"/>
          <w:lang w:val="tr-TR"/>
        </w:rPr>
        <w:t>ve daha geç dönemde tedaviden memnuniyetleri de incelenmiştir.</w:t>
      </w:r>
    </w:p>
    <w:p w:rsidR="00CF328F" w:rsidRPr="00062186" w:rsidRDefault="00CF328F" w:rsidP="00DD46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tr-TR" w:eastAsia="tr-TR"/>
        </w:rPr>
      </w:pPr>
      <w:r w:rsidRPr="008436E9">
        <w:rPr>
          <w:rFonts w:ascii="Times New Roman" w:hAnsi="Times New Roman" w:cs="Times New Roman"/>
          <w:b/>
          <w:sz w:val="24"/>
          <w:szCs w:val="24"/>
          <w:lang w:val="tr-TR" w:eastAsia="tr-TR"/>
        </w:rPr>
        <w:t>Bulgular:</w:t>
      </w:r>
      <w:r w:rsidR="007F10B7">
        <w:rPr>
          <w:rFonts w:ascii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r w:rsidR="00722779" w:rsidRPr="00A04FC6">
        <w:rPr>
          <w:rFonts w:ascii="Times New Roman" w:hAnsi="Times New Roman" w:cs="Times New Roman"/>
          <w:sz w:val="24"/>
          <w:szCs w:val="24"/>
          <w:lang w:val="tr-TR"/>
        </w:rPr>
        <w:t>Diz osteoartriti</w:t>
      </w:r>
      <w:r w:rsidR="007F10B7" w:rsidRPr="00A04FC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CE0C19" w:rsidRPr="00A04FC6">
        <w:rPr>
          <w:rFonts w:ascii="Times New Roman" w:hAnsi="Times New Roman" w:cs="Times New Roman"/>
          <w:sz w:val="24"/>
          <w:szCs w:val="24"/>
          <w:lang w:val="tr-TR"/>
        </w:rPr>
        <w:t>olan hastalar</w:t>
      </w:r>
      <w:r w:rsidR="006133AF" w:rsidRPr="00A04FC6">
        <w:rPr>
          <w:rFonts w:ascii="Times New Roman" w:hAnsi="Times New Roman" w:cs="Times New Roman"/>
          <w:sz w:val="24"/>
          <w:szCs w:val="24"/>
          <w:lang w:val="tr-TR"/>
        </w:rPr>
        <w:t xml:space="preserve">da tedavi </w:t>
      </w:r>
      <w:r w:rsidR="00722779" w:rsidRPr="00A04FC6">
        <w:rPr>
          <w:rFonts w:ascii="Times New Roman" w:hAnsi="Times New Roman" w:cs="Times New Roman"/>
          <w:sz w:val="24"/>
          <w:szCs w:val="24"/>
          <w:lang w:val="tr-TR"/>
        </w:rPr>
        <w:t xml:space="preserve">sonrasında </w:t>
      </w:r>
      <w:r w:rsidR="00CE0C19" w:rsidRPr="00A04FC6">
        <w:rPr>
          <w:rFonts w:ascii="Times New Roman" w:hAnsi="Times New Roman" w:cs="Times New Roman"/>
          <w:sz w:val="24"/>
          <w:szCs w:val="24"/>
          <w:lang w:val="tr-TR"/>
        </w:rPr>
        <w:t xml:space="preserve">NRS’de </w:t>
      </w:r>
      <w:r w:rsidR="00722779" w:rsidRPr="00A04FC6">
        <w:rPr>
          <w:rFonts w:ascii="Times New Roman" w:hAnsi="Times New Roman" w:cs="Times New Roman"/>
          <w:sz w:val="24"/>
          <w:szCs w:val="24"/>
          <w:lang w:val="tr-TR"/>
        </w:rPr>
        <w:t xml:space="preserve">tedavi </w:t>
      </w:r>
      <w:r w:rsidR="006133AF" w:rsidRPr="00A04FC6">
        <w:rPr>
          <w:rFonts w:ascii="Times New Roman" w:hAnsi="Times New Roman" w:cs="Times New Roman"/>
          <w:sz w:val="24"/>
          <w:szCs w:val="24"/>
          <w:lang w:val="tr-TR"/>
        </w:rPr>
        <w:t>öncesi</w:t>
      </w:r>
      <w:r w:rsidR="00722779" w:rsidRPr="00A04FC6">
        <w:rPr>
          <w:rFonts w:ascii="Times New Roman" w:hAnsi="Times New Roman" w:cs="Times New Roman"/>
          <w:sz w:val="24"/>
          <w:szCs w:val="24"/>
          <w:lang w:val="tr-TR"/>
        </w:rPr>
        <w:t>yle karşılaştırıldığında</w:t>
      </w:r>
      <w:r w:rsidR="00394D17" w:rsidRPr="00A04FC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722779" w:rsidRPr="00A04FC6">
        <w:rPr>
          <w:rFonts w:ascii="Times New Roman" w:hAnsi="Times New Roman" w:cs="Times New Roman"/>
          <w:sz w:val="24"/>
          <w:szCs w:val="24"/>
          <w:lang w:val="tr-TR"/>
        </w:rPr>
        <w:t>anlamlı azalma kaydedilmiştir. B</w:t>
      </w:r>
      <w:r w:rsidR="00C07B99" w:rsidRPr="00A04FC6">
        <w:rPr>
          <w:rFonts w:ascii="Times New Roman" w:hAnsi="Times New Roman" w:cs="Times New Roman"/>
          <w:sz w:val="24"/>
          <w:szCs w:val="24"/>
          <w:lang w:val="tr-TR"/>
        </w:rPr>
        <w:t>u</w:t>
      </w:r>
      <w:r w:rsidR="00722779" w:rsidRPr="00A04FC6">
        <w:rPr>
          <w:rFonts w:ascii="Times New Roman" w:hAnsi="Times New Roman" w:cs="Times New Roman"/>
          <w:sz w:val="24"/>
          <w:szCs w:val="24"/>
          <w:lang w:val="tr-TR"/>
        </w:rPr>
        <w:t>nun hasta memnuniyetiyle de birlikte olduğu görülmüştür. Tedavi sonrasında hasta memn</w:t>
      </w:r>
      <w:r w:rsidR="00CE0C19" w:rsidRPr="00A04FC6">
        <w:rPr>
          <w:rFonts w:ascii="Times New Roman" w:hAnsi="Times New Roman" w:cs="Times New Roman"/>
          <w:sz w:val="24"/>
          <w:szCs w:val="24"/>
          <w:lang w:val="tr-TR"/>
        </w:rPr>
        <w:t>u</w:t>
      </w:r>
      <w:r w:rsidR="00722779" w:rsidRPr="00A04FC6">
        <w:rPr>
          <w:rFonts w:ascii="Times New Roman" w:hAnsi="Times New Roman" w:cs="Times New Roman"/>
          <w:sz w:val="24"/>
          <w:szCs w:val="24"/>
          <w:lang w:val="tr-TR"/>
        </w:rPr>
        <w:t xml:space="preserve">niyeti </w:t>
      </w:r>
      <w:r w:rsidR="008A3AF7" w:rsidRPr="00A04FC6">
        <w:rPr>
          <w:rFonts w:ascii="Times New Roman" w:hAnsi="Times New Roman" w:cs="Times New Roman"/>
          <w:sz w:val="24"/>
          <w:szCs w:val="24"/>
          <w:lang w:val="tr-TR"/>
        </w:rPr>
        <w:t>% 78,1</w:t>
      </w:r>
      <w:r w:rsidR="00722779" w:rsidRPr="00A04FC6">
        <w:rPr>
          <w:rFonts w:ascii="Times New Roman" w:hAnsi="Times New Roman" w:cs="Times New Roman"/>
          <w:sz w:val="24"/>
          <w:szCs w:val="24"/>
          <w:lang w:val="tr-TR"/>
        </w:rPr>
        <w:t xml:space="preserve"> iken tedavi sonrasında uzun dönemde 6. </w:t>
      </w:r>
      <w:r w:rsidR="00394D17" w:rsidRPr="00A04FC6">
        <w:rPr>
          <w:rFonts w:ascii="Times New Roman" w:hAnsi="Times New Roman" w:cs="Times New Roman"/>
          <w:sz w:val="24"/>
          <w:szCs w:val="24"/>
          <w:lang w:val="tr-TR"/>
        </w:rPr>
        <w:t>a</w:t>
      </w:r>
      <w:r w:rsidR="00722779" w:rsidRPr="00A04FC6">
        <w:rPr>
          <w:rFonts w:ascii="Times New Roman" w:hAnsi="Times New Roman" w:cs="Times New Roman"/>
          <w:sz w:val="24"/>
          <w:szCs w:val="24"/>
          <w:lang w:val="tr-TR"/>
        </w:rPr>
        <w:t>yda</w:t>
      </w:r>
      <w:r w:rsidR="00394D17" w:rsidRPr="00A04FC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A3AF7" w:rsidRPr="00A04FC6">
        <w:rPr>
          <w:rFonts w:ascii="Times New Roman" w:hAnsi="Times New Roman" w:cs="Times New Roman"/>
          <w:sz w:val="24"/>
          <w:szCs w:val="24"/>
          <w:lang w:val="tr-TR"/>
        </w:rPr>
        <w:t xml:space="preserve">%37 </w:t>
      </w:r>
      <w:r w:rsidR="00722779" w:rsidRPr="00A04FC6">
        <w:rPr>
          <w:rFonts w:ascii="Times New Roman" w:hAnsi="Times New Roman" w:cs="Times New Roman"/>
          <w:sz w:val="24"/>
          <w:szCs w:val="24"/>
          <w:lang w:val="tr-TR"/>
        </w:rPr>
        <w:t>hasta</w:t>
      </w:r>
      <w:r w:rsidR="008A3AF7" w:rsidRPr="00A04FC6">
        <w:rPr>
          <w:rFonts w:ascii="Times New Roman" w:hAnsi="Times New Roman" w:cs="Times New Roman"/>
          <w:sz w:val="24"/>
          <w:szCs w:val="24"/>
          <w:lang w:val="tr-TR"/>
        </w:rPr>
        <w:t>nın</w:t>
      </w:r>
      <w:r w:rsidR="00722779" w:rsidRPr="00A04FC6">
        <w:rPr>
          <w:rFonts w:ascii="Times New Roman" w:hAnsi="Times New Roman" w:cs="Times New Roman"/>
          <w:sz w:val="24"/>
          <w:szCs w:val="24"/>
          <w:lang w:val="tr-TR"/>
        </w:rPr>
        <w:t xml:space="preserve"> memnun</w:t>
      </w:r>
      <w:r w:rsidR="00394D17" w:rsidRPr="00A04FC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722779" w:rsidRPr="00A04FC6">
        <w:rPr>
          <w:rFonts w:ascii="Times New Roman" w:hAnsi="Times New Roman" w:cs="Times New Roman"/>
          <w:sz w:val="24"/>
          <w:szCs w:val="24"/>
          <w:lang w:val="tr-TR"/>
        </w:rPr>
        <w:t xml:space="preserve">olduğu kaydedilmiştir. Daha geç dönemlerde </w:t>
      </w:r>
      <w:r w:rsidR="0006210F" w:rsidRPr="00A04FC6">
        <w:rPr>
          <w:rFonts w:ascii="Times New Roman" w:hAnsi="Times New Roman" w:cs="Times New Roman"/>
          <w:sz w:val="24"/>
          <w:szCs w:val="24"/>
          <w:lang w:val="tr-TR"/>
        </w:rPr>
        <w:t xml:space="preserve">artan ağrı ve fonksiyon kaybı nedeniyle </w:t>
      </w:r>
      <w:r w:rsidR="00722779" w:rsidRPr="00A04FC6">
        <w:rPr>
          <w:rFonts w:ascii="Times New Roman" w:hAnsi="Times New Roman" w:cs="Times New Roman"/>
          <w:sz w:val="24"/>
          <w:szCs w:val="24"/>
          <w:lang w:val="tr-TR"/>
        </w:rPr>
        <w:t xml:space="preserve">hastaların </w:t>
      </w:r>
      <w:r w:rsidR="008A3AF7" w:rsidRPr="00A04FC6">
        <w:rPr>
          <w:rFonts w:ascii="Times New Roman" w:hAnsi="Times New Roman" w:cs="Times New Roman"/>
          <w:sz w:val="24"/>
          <w:szCs w:val="24"/>
          <w:lang w:val="tr-TR"/>
        </w:rPr>
        <w:t>memnuniyeti azalmış</w:t>
      </w:r>
      <w:r w:rsidR="0006210F">
        <w:rPr>
          <w:rFonts w:ascii="Times New Roman" w:hAnsi="Times New Roman" w:cs="Times New Roman"/>
          <w:sz w:val="24"/>
          <w:szCs w:val="24"/>
          <w:lang w:val="tr-TR"/>
        </w:rPr>
        <w:t>tır.</w:t>
      </w:r>
    </w:p>
    <w:p w:rsidR="006133AF" w:rsidRPr="00A04FC6" w:rsidRDefault="00CF328F" w:rsidP="00DD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436E9">
        <w:rPr>
          <w:rFonts w:ascii="Times New Roman" w:hAnsi="Times New Roman" w:cs="Times New Roman"/>
          <w:b/>
          <w:sz w:val="24"/>
          <w:szCs w:val="24"/>
          <w:lang w:val="tr-TR" w:eastAsia="tr-TR"/>
        </w:rPr>
        <w:t>Sonuç:</w:t>
      </w:r>
      <w:r w:rsidR="007F10B7">
        <w:rPr>
          <w:rFonts w:ascii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r w:rsidR="00722779" w:rsidRPr="0006210F">
        <w:rPr>
          <w:rFonts w:ascii="Times New Roman" w:hAnsi="Times New Roman" w:cs="Times New Roman"/>
          <w:sz w:val="24"/>
          <w:szCs w:val="24"/>
          <w:lang w:val="tr-TR" w:eastAsia="tr-TR"/>
        </w:rPr>
        <w:t>Ya</w:t>
      </w:r>
      <w:r w:rsidR="00722779" w:rsidRPr="0006210F">
        <w:rPr>
          <w:rFonts w:ascii="Times New Roman" w:hAnsi="Times New Roman" w:cs="Times New Roman"/>
          <w:sz w:val="24"/>
          <w:szCs w:val="24"/>
          <w:lang w:val="tr-TR"/>
        </w:rPr>
        <w:t>pılan çalışm</w:t>
      </w:r>
      <w:r w:rsidR="00404A3D">
        <w:rPr>
          <w:rFonts w:ascii="Times New Roman" w:hAnsi="Times New Roman" w:cs="Times New Roman"/>
          <w:sz w:val="24"/>
          <w:szCs w:val="24"/>
          <w:lang w:val="tr-TR"/>
        </w:rPr>
        <w:t xml:space="preserve">ada ozon tedavisinin </w:t>
      </w:r>
      <w:r w:rsidR="00404A3D" w:rsidRPr="00A3756F">
        <w:rPr>
          <w:rFonts w:ascii="Times New Roman" w:hAnsi="Times New Roman" w:cs="Times New Roman"/>
          <w:sz w:val="24"/>
          <w:szCs w:val="24"/>
          <w:lang w:val="tr-TR"/>
        </w:rPr>
        <w:t>kısa dönem</w:t>
      </w:r>
      <w:r w:rsidR="00722779" w:rsidRPr="0006210F">
        <w:rPr>
          <w:rFonts w:ascii="Times New Roman" w:hAnsi="Times New Roman" w:cs="Times New Roman"/>
          <w:sz w:val="24"/>
          <w:szCs w:val="24"/>
          <w:lang w:val="tr-TR"/>
        </w:rPr>
        <w:t xml:space="preserve"> etkinliği </w:t>
      </w:r>
      <w:r w:rsidR="00A85C1C" w:rsidRPr="0006210F">
        <w:rPr>
          <w:rFonts w:ascii="Times New Roman" w:hAnsi="Times New Roman" w:cs="Times New Roman"/>
          <w:sz w:val="24"/>
          <w:szCs w:val="24"/>
          <w:lang w:val="tr-TR"/>
        </w:rPr>
        <w:t xml:space="preserve">gözlenmiştir. </w:t>
      </w:r>
      <w:r w:rsidR="0006210F" w:rsidRPr="0006210F">
        <w:rPr>
          <w:rFonts w:ascii="Times New Roman" w:hAnsi="Times New Roman" w:cs="Times New Roman"/>
          <w:sz w:val="24"/>
          <w:szCs w:val="24"/>
          <w:lang w:val="tr-TR"/>
        </w:rPr>
        <w:t>İler</w:t>
      </w:r>
      <w:r w:rsidR="009B30AE">
        <w:rPr>
          <w:rFonts w:ascii="Times New Roman" w:hAnsi="Times New Roman" w:cs="Times New Roman"/>
          <w:sz w:val="24"/>
          <w:szCs w:val="24"/>
          <w:lang w:val="tr-TR"/>
        </w:rPr>
        <w:t>i yaşta hastalarda sık görülen g</w:t>
      </w:r>
      <w:r w:rsidR="0006210F" w:rsidRPr="0006210F">
        <w:rPr>
          <w:rFonts w:ascii="Times New Roman" w:hAnsi="Times New Roman" w:cs="Times New Roman"/>
          <w:sz w:val="24"/>
          <w:szCs w:val="24"/>
          <w:lang w:val="tr-TR"/>
        </w:rPr>
        <w:t>onartrozun tedavisinde ozonun etkinliğinin daha iyi gösterilmesi için uzun takipli prospektif çalışmalara ve hastaların kilo kontrolü ve yaşam tarzı değişiklikleriyle bütüncül olarak değerlendirilmesine gereksinim vardır.</w:t>
      </w:r>
      <w:r w:rsidR="00062186" w:rsidRPr="0006210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CF328F" w:rsidRPr="008436E9" w:rsidRDefault="00CF328F" w:rsidP="00DD46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 w:eastAsia="tr-TR"/>
        </w:rPr>
      </w:pPr>
    </w:p>
    <w:p w:rsidR="00CF328F" w:rsidRPr="008436E9" w:rsidRDefault="00CF328F" w:rsidP="00DD46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8436E9">
        <w:rPr>
          <w:rFonts w:ascii="Times New Roman" w:hAnsi="Times New Roman" w:cs="Times New Roman"/>
          <w:b/>
          <w:sz w:val="24"/>
          <w:szCs w:val="24"/>
          <w:lang w:val="tr-TR" w:eastAsia="tr-TR"/>
        </w:rPr>
        <w:t xml:space="preserve">Anahtar kelimeler: </w:t>
      </w:r>
      <w:r w:rsidRPr="008436E9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diz osteoartriti, gonartroz, </w:t>
      </w:r>
      <w:r w:rsidR="005F6F66" w:rsidRPr="008436E9">
        <w:rPr>
          <w:rFonts w:ascii="Times New Roman" w:hAnsi="Times New Roman" w:cs="Times New Roman"/>
          <w:sz w:val="24"/>
          <w:szCs w:val="24"/>
          <w:lang w:val="tr-TR" w:eastAsia="tr-TR"/>
        </w:rPr>
        <w:t>ozon tedavisi, intraartiküler ağrı</w:t>
      </w:r>
    </w:p>
    <w:p w:rsidR="00CF328F" w:rsidRPr="008436E9" w:rsidRDefault="00CF328F" w:rsidP="00DD46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 w:eastAsia="tr-TR"/>
        </w:rPr>
      </w:pPr>
    </w:p>
    <w:p w:rsidR="00E950DD" w:rsidRPr="00EC7E61" w:rsidRDefault="00E950DD" w:rsidP="00DD46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/>
        </w:rPr>
      </w:pPr>
      <w:r w:rsidRPr="00EC7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/>
        </w:rPr>
        <w:br w:type="page"/>
      </w:r>
    </w:p>
    <w:p w:rsidR="00CF328F" w:rsidRPr="00D96A28" w:rsidRDefault="00D96A28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75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THE EFFECT OF INTRAARTICULAR OZONE TREATMENT ON PAIN IN </w:t>
      </w:r>
      <w:r w:rsidR="00DE2CA7" w:rsidRPr="00A375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PATIENTS WITH </w:t>
      </w:r>
      <w:r w:rsidRPr="00A3756F">
        <w:rPr>
          <w:rFonts w:ascii="Times New Roman" w:hAnsi="Times New Roman" w:cs="Times New Roman"/>
          <w:b/>
          <w:sz w:val="24"/>
          <w:szCs w:val="24"/>
        </w:rPr>
        <w:t>KNEE OSTEOARTHRITIS</w:t>
      </w:r>
    </w:p>
    <w:p w:rsidR="00CF328F" w:rsidRPr="008436E9" w:rsidRDefault="00CF328F" w:rsidP="00DD46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 w:eastAsia="tr-TR"/>
        </w:rPr>
      </w:pPr>
    </w:p>
    <w:p w:rsidR="00CF328F" w:rsidRDefault="00CF328F" w:rsidP="00DD46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 w:eastAsia="tr-TR"/>
        </w:rPr>
      </w:pPr>
      <w:r w:rsidRPr="008436E9">
        <w:rPr>
          <w:rFonts w:ascii="Times New Roman" w:hAnsi="Times New Roman" w:cs="Times New Roman"/>
          <w:b/>
          <w:sz w:val="24"/>
          <w:szCs w:val="24"/>
          <w:lang w:val="tr-TR" w:eastAsia="tr-TR"/>
        </w:rPr>
        <w:t>Abstract</w:t>
      </w:r>
    </w:p>
    <w:p w:rsidR="0093671C" w:rsidRPr="008436E9" w:rsidRDefault="00C07B99" w:rsidP="00DD4625">
      <w:pPr>
        <w:pStyle w:val="p"/>
        <w:spacing w:after="0" w:afterAutospacing="0" w:line="360" w:lineRule="auto"/>
        <w:jc w:val="both"/>
      </w:pPr>
      <w:r w:rsidRPr="008436E9">
        <w:rPr>
          <w:b/>
        </w:rPr>
        <w:t xml:space="preserve">Objective: </w:t>
      </w:r>
      <w:r w:rsidR="003B4382" w:rsidRPr="008436E9">
        <w:t>Knee osteoarthritis is treated by medical treatment</w:t>
      </w:r>
      <w:r w:rsidR="002D0301" w:rsidRPr="008436E9">
        <w:t xml:space="preserve"> and</w:t>
      </w:r>
      <w:r w:rsidR="003B4382" w:rsidRPr="008436E9">
        <w:t xml:space="preserve"> intra</w:t>
      </w:r>
      <w:r w:rsidR="008A3AF7">
        <w:t xml:space="preserve"> and peri</w:t>
      </w:r>
      <w:r w:rsidR="003B4382" w:rsidRPr="008436E9">
        <w:t xml:space="preserve">articular treatments </w:t>
      </w:r>
      <w:r w:rsidR="002D0301" w:rsidRPr="008436E9">
        <w:t xml:space="preserve">are </w:t>
      </w:r>
      <w:r w:rsidR="008A3AF7">
        <w:t>offerred when nee</w:t>
      </w:r>
      <w:r w:rsidR="002D0301" w:rsidRPr="008436E9">
        <w:t>ded</w:t>
      </w:r>
      <w:r w:rsidR="003B4382" w:rsidRPr="008436E9">
        <w:t>. Intraarticular medic</w:t>
      </w:r>
      <w:r w:rsidRPr="008436E9">
        <w:t>al ozon</w:t>
      </w:r>
      <w:r w:rsidR="003B4382" w:rsidRPr="008436E9">
        <w:t>e</w:t>
      </w:r>
      <w:r w:rsidR="0030295F">
        <w:t xml:space="preserve"> </w:t>
      </w:r>
      <w:r w:rsidR="003B4382" w:rsidRPr="008436E9">
        <w:t>treatment is an old treatment with limited literature</w:t>
      </w:r>
      <w:r w:rsidRPr="008436E9">
        <w:t xml:space="preserve">. </w:t>
      </w:r>
      <w:r w:rsidR="003B4382" w:rsidRPr="008436E9">
        <w:t xml:space="preserve">The aim of this study was to investigate pain scores of knee osteoarthritis patients </w:t>
      </w:r>
      <w:r w:rsidR="002D0301" w:rsidRPr="008436E9">
        <w:t xml:space="preserve">treated with intraarticular ozone and also </w:t>
      </w:r>
      <w:r w:rsidR="003B4382" w:rsidRPr="008436E9">
        <w:t>short</w:t>
      </w:r>
      <w:r w:rsidR="002D0301" w:rsidRPr="008436E9">
        <w:t xml:space="preserve"> and long term</w:t>
      </w:r>
      <w:r w:rsidR="003B4382" w:rsidRPr="008436E9">
        <w:t xml:space="preserve"> patient satisfaction. </w:t>
      </w:r>
    </w:p>
    <w:p w:rsidR="00C07B99" w:rsidRPr="00A3756F" w:rsidRDefault="00C07B99" w:rsidP="00DD4625">
      <w:pPr>
        <w:pStyle w:val="p"/>
        <w:spacing w:after="0" w:afterAutospacing="0" w:line="360" w:lineRule="auto"/>
        <w:jc w:val="both"/>
      </w:pPr>
      <w:r w:rsidRPr="008436E9">
        <w:rPr>
          <w:b/>
        </w:rPr>
        <w:t xml:space="preserve">Methods: </w:t>
      </w:r>
      <w:r w:rsidR="003B4382" w:rsidRPr="008436E9">
        <w:t>In sym</w:t>
      </w:r>
      <w:r w:rsidRPr="008436E9">
        <w:t>ptomati</w:t>
      </w:r>
      <w:r w:rsidR="003B4382" w:rsidRPr="008436E9">
        <w:t>c</w:t>
      </w:r>
      <w:r w:rsidR="0030295F">
        <w:t xml:space="preserve"> </w:t>
      </w:r>
      <w:r w:rsidR="003B4382" w:rsidRPr="008436E9">
        <w:t>grade</w:t>
      </w:r>
      <w:r w:rsidRPr="008436E9">
        <w:t xml:space="preserve"> 2 </w:t>
      </w:r>
      <w:r w:rsidR="003B4382" w:rsidRPr="008436E9">
        <w:t>and</w:t>
      </w:r>
      <w:r w:rsidRPr="008436E9">
        <w:t xml:space="preserve"> 3 gonart</w:t>
      </w:r>
      <w:r w:rsidR="00914F19" w:rsidRPr="008436E9">
        <w:t>h</w:t>
      </w:r>
      <w:r w:rsidRPr="008436E9">
        <w:t>ro</w:t>
      </w:r>
      <w:r w:rsidR="003B4382" w:rsidRPr="008436E9">
        <w:t>sis</w:t>
      </w:r>
      <w:r w:rsidR="0030295F">
        <w:t xml:space="preserve"> </w:t>
      </w:r>
      <w:r w:rsidR="003B4382" w:rsidRPr="008436E9">
        <w:t>patients</w:t>
      </w:r>
      <w:r w:rsidR="00995EAF">
        <w:t>,</w:t>
      </w:r>
      <w:r w:rsidR="003B4382" w:rsidRPr="008436E9">
        <w:t xml:space="preserve"> hospital records were reviewed; </w:t>
      </w:r>
      <w:r w:rsidR="003B4382" w:rsidRPr="00A3756F">
        <w:t>intraarticular ozone treated patients</w:t>
      </w:r>
      <w:r w:rsidR="00914F19" w:rsidRPr="00A3756F">
        <w:t>’</w:t>
      </w:r>
      <w:r w:rsidR="0030295F" w:rsidRPr="00A3756F">
        <w:t xml:space="preserve"> </w:t>
      </w:r>
      <w:r w:rsidR="00914F19" w:rsidRPr="00A3756F">
        <w:t xml:space="preserve">pain scores </w:t>
      </w:r>
      <w:r w:rsidR="003B4382" w:rsidRPr="00A3756F">
        <w:t xml:space="preserve">with numeric rating scale (NRS) before and after </w:t>
      </w:r>
      <w:r w:rsidR="00404A3D" w:rsidRPr="00A3756F">
        <w:t xml:space="preserve">the </w:t>
      </w:r>
      <w:r w:rsidR="003B4382" w:rsidRPr="00A3756F">
        <w:t>treatment</w:t>
      </w:r>
      <w:r w:rsidR="00914F19" w:rsidRPr="00A3756F">
        <w:t xml:space="preserve"> were evaluated</w:t>
      </w:r>
      <w:r w:rsidR="003B4382" w:rsidRPr="00A3756F">
        <w:t>.</w:t>
      </w:r>
      <w:r w:rsidR="0030295F" w:rsidRPr="00A3756F">
        <w:t xml:space="preserve"> </w:t>
      </w:r>
      <w:r w:rsidR="003B4382" w:rsidRPr="00A3756F">
        <w:t>Patient satisfaction was also evaluated after th</w:t>
      </w:r>
      <w:r w:rsidR="00914F19" w:rsidRPr="00A3756F">
        <w:t>e</w:t>
      </w:r>
      <w:r w:rsidR="003B4382" w:rsidRPr="00A3756F">
        <w:t xml:space="preserve"> treatment and </w:t>
      </w:r>
      <w:r w:rsidR="00995EAF" w:rsidRPr="00A3756F">
        <w:t>later in the follow-up</w:t>
      </w:r>
      <w:r w:rsidR="0030295F" w:rsidRPr="00A3756F">
        <w:t xml:space="preserve"> </w:t>
      </w:r>
      <w:r w:rsidR="00AC0AE7" w:rsidRPr="00A3756F">
        <w:t>period</w:t>
      </w:r>
      <w:r w:rsidRPr="00A3756F">
        <w:t xml:space="preserve">. </w:t>
      </w:r>
    </w:p>
    <w:p w:rsidR="00C07B99" w:rsidRPr="00A3756F" w:rsidRDefault="00C07B99" w:rsidP="00DD46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 w:eastAsia="tr-TR"/>
        </w:rPr>
      </w:pPr>
      <w:r w:rsidRPr="00A3756F">
        <w:rPr>
          <w:rFonts w:ascii="Times New Roman" w:hAnsi="Times New Roman" w:cs="Times New Roman"/>
          <w:b/>
          <w:sz w:val="24"/>
          <w:szCs w:val="24"/>
          <w:lang w:val="tr-TR" w:eastAsia="tr-TR"/>
        </w:rPr>
        <w:t>Results:</w:t>
      </w:r>
      <w:r w:rsidR="00504764" w:rsidRPr="00A3756F">
        <w:rPr>
          <w:rFonts w:ascii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r w:rsidR="003B4382" w:rsidRPr="00A3756F">
        <w:rPr>
          <w:rFonts w:ascii="Times New Roman" w:hAnsi="Times New Roman" w:cs="Times New Roman"/>
          <w:sz w:val="24"/>
          <w:szCs w:val="24"/>
          <w:lang w:val="tr-TR" w:eastAsia="tr-TR"/>
        </w:rPr>
        <w:t>There was significant reduction of pain scores after intraarticular ozone treatment.</w:t>
      </w:r>
      <w:r w:rsidR="002432A9" w:rsidRPr="00A3756F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</w:t>
      </w:r>
      <w:r w:rsidR="003B4382" w:rsidRPr="00A3756F">
        <w:rPr>
          <w:rFonts w:ascii="Times New Roman" w:hAnsi="Times New Roman" w:cs="Times New Roman"/>
          <w:sz w:val="24"/>
          <w:szCs w:val="24"/>
        </w:rPr>
        <w:t>This was together with patient satisfaction</w:t>
      </w:r>
      <w:r w:rsidRPr="00A3756F">
        <w:rPr>
          <w:rFonts w:ascii="Times New Roman" w:hAnsi="Times New Roman" w:cs="Times New Roman"/>
          <w:sz w:val="24"/>
          <w:szCs w:val="24"/>
        </w:rPr>
        <w:t xml:space="preserve">. </w:t>
      </w:r>
      <w:r w:rsidR="003B4382" w:rsidRPr="00A3756F">
        <w:rPr>
          <w:rFonts w:ascii="Times New Roman" w:hAnsi="Times New Roman" w:cs="Times New Roman"/>
          <w:sz w:val="24"/>
          <w:szCs w:val="24"/>
        </w:rPr>
        <w:t xml:space="preserve">Although </w:t>
      </w:r>
      <w:r w:rsidR="008A3AF7" w:rsidRPr="00A3756F">
        <w:rPr>
          <w:rFonts w:ascii="Times New Roman" w:hAnsi="Times New Roman" w:cs="Times New Roman"/>
          <w:sz w:val="24"/>
          <w:szCs w:val="24"/>
        </w:rPr>
        <w:t>78.1</w:t>
      </w:r>
      <w:r w:rsidR="003B4382" w:rsidRPr="00A3756F">
        <w:rPr>
          <w:rFonts w:ascii="Times New Roman" w:hAnsi="Times New Roman" w:cs="Times New Roman"/>
          <w:sz w:val="24"/>
          <w:szCs w:val="24"/>
        </w:rPr>
        <w:t>% of patients wer</w:t>
      </w:r>
      <w:r w:rsidR="008A3AF7" w:rsidRPr="00A3756F">
        <w:rPr>
          <w:rFonts w:ascii="Times New Roman" w:hAnsi="Times New Roman" w:cs="Times New Roman"/>
          <w:sz w:val="24"/>
          <w:szCs w:val="24"/>
        </w:rPr>
        <w:t>e satisfied after the treatment</w:t>
      </w:r>
      <w:r w:rsidR="00404A3D" w:rsidRPr="00A3756F">
        <w:rPr>
          <w:rFonts w:ascii="Times New Roman" w:hAnsi="Times New Roman" w:cs="Times New Roman"/>
          <w:sz w:val="24"/>
          <w:szCs w:val="24"/>
        </w:rPr>
        <w:t>,</w:t>
      </w:r>
      <w:r w:rsidR="008A3AF7" w:rsidRPr="00A3756F">
        <w:rPr>
          <w:rFonts w:ascii="Times New Roman" w:hAnsi="Times New Roman" w:cs="Times New Roman"/>
          <w:sz w:val="24"/>
          <w:szCs w:val="24"/>
        </w:rPr>
        <w:t xml:space="preserve"> a</w:t>
      </w:r>
      <w:r w:rsidR="003B4382" w:rsidRPr="00A3756F">
        <w:rPr>
          <w:rFonts w:ascii="Times New Roman" w:hAnsi="Times New Roman" w:cs="Times New Roman"/>
          <w:sz w:val="24"/>
          <w:szCs w:val="24"/>
        </w:rPr>
        <w:t>t 6</w:t>
      </w:r>
      <w:r w:rsidR="008A3AF7" w:rsidRPr="00A375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B4382" w:rsidRPr="00A3756F">
        <w:rPr>
          <w:rFonts w:ascii="Times New Roman" w:hAnsi="Times New Roman" w:cs="Times New Roman"/>
          <w:sz w:val="24"/>
          <w:szCs w:val="24"/>
        </w:rPr>
        <w:t xml:space="preserve"> month </w:t>
      </w:r>
      <w:r w:rsidR="008A3AF7" w:rsidRPr="00A3756F">
        <w:rPr>
          <w:rFonts w:ascii="Times New Roman" w:hAnsi="Times New Roman" w:cs="Times New Roman"/>
          <w:sz w:val="24"/>
          <w:szCs w:val="24"/>
        </w:rPr>
        <w:t xml:space="preserve">37% </w:t>
      </w:r>
      <w:r w:rsidR="00404A3D" w:rsidRPr="00A3756F">
        <w:rPr>
          <w:rFonts w:ascii="Times New Roman" w:hAnsi="Times New Roman" w:cs="Times New Roman"/>
          <w:sz w:val="24"/>
          <w:szCs w:val="24"/>
        </w:rPr>
        <w:t>were satisfied with</w:t>
      </w:r>
      <w:r w:rsidR="003B4382" w:rsidRPr="00A3756F">
        <w:rPr>
          <w:rFonts w:ascii="Times New Roman" w:hAnsi="Times New Roman" w:cs="Times New Roman"/>
          <w:sz w:val="24"/>
          <w:szCs w:val="24"/>
        </w:rPr>
        <w:t xml:space="preserve"> </w:t>
      </w:r>
      <w:r w:rsidR="00404A3D" w:rsidRPr="00A3756F">
        <w:rPr>
          <w:rFonts w:ascii="Times New Roman" w:hAnsi="Times New Roman" w:cs="Times New Roman"/>
          <w:sz w:val="24"/>
          <w:szCs w:val="24"/>
        </w:rPr>
        <w:t xml:space="preserve">the </w:t>
      </w:r>
      <w:r w:rsidR="003B4382" w:rsidRPr="00A3756F">
        <w:rPr>
          <w:rFonts w:ascii="Times New Roman" w:hAnsi="Times New Roman" w:cs="Times New Roman"/>
          <w:sz w:val="24"/>
          <w:szCs w:val="24"/>
        </w:rPr>
        <w:t>treatment. In later period</w:t>
      </w:r>
      <w:r w:rsidR="008A3AF7" w:rsidRPr="00A3756F">
        <w:rPr>
          <w:rFonts w:ascii="Times New Roman" w:hAnsi="Times New Roman" w:cs="Times New Roman"/>
          <w:sz w:val="24"/>
          <w:szCs w:val="24"/>
        </w:rPr>
        <w:t>,</w:t>
      </w:r>
      <w:r w:rsidR="002432A9" w:rsidRPr="00A3756F">
        <w:rPr>
          <w:rFonts w:ascii="Times New Roman" w:hAnsi="Times New Roman" w:cs="Times New Roman"/>
          <w:sz w:val="24"/>
          <w:szCs w:val="24"/>
        </w:rPr>
        <w:t xml:space="preserve"> </w:t>
      </w:r>
      <w:r w:rsidR="003B4382" w:rsidRPr="00A3756F">
        <w:rPr>
          <w:rFonts w:ascii="Times New Roman" w:hAnsi="Times New Roman" w:cs="Times New Roman"/>
          <w:sz w:val="24"/>
          <w:szCs w:val="24"/>
        </w:rPr>
        <w:t>patient</w:t>
      </w:r>
      <w:r w:rsidR="008A3AF7" w:rsidRPr="00A3756F">
        <w:rPr>
          <w:rFonts w:ascii="Times New Roman" w:hAnsi="Times New Roman" w:cs="Times New Roman"/>
          <w:sz w:val="24"/>
          <w:szCs w:val="24"/>
        </w:rPr>
        <w:t xml:space="preserve"> satisfaction decreased </w:t>
      </w:r>
      <w:r w:rsidR="003B4382" w:rsidRPr="00A3756F">
        <w:rPr>
          <w:rFonts w:ascii="Times New Roman" w:hAnsi="Times New Roman" w:cs="Times New Roman"/>
          <w:sz w:val="24"/>
          <w:szCs w:val="24"/>
        </w:rPr>
        <w:t xml:space="preserve">due to </w:t>
      </w:r>
      <w:r w:rsidR="00AC0AE7" w:rsidRPr="00A3756F">
        <w:rPr>
          <w:rFonts w:ascii="Times New Roman" w:hAnsi="Times New Roman" w:cs="Times New Roman"/>
          <w:sz w:val="24"/>
          <w:szCs w:val="24"/>
        </w:rPr>
        <w:t xml:space="preserve">recurrent </w:t>
      </w:r>
      <w:r w:rsidR="003B4382" w:rsidRPr="00A3756F">
        <w:rPr>
          <w:rFonts w:ascii="Times New Roman" w:hAnsi="Times New Roman" w:cs="Times New Roman"/>
          <w:sz w:val="24"/>
          <w:szCs w:val="24"/>
        </w:rPr>
        <w:t xml:space="preserve">pain and functional disability. </w:t>
      </w:r>
      <w:r w:rsidR="0006210F" w:rsidRPr="00A3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D61" w:rsidRPr="001E66CB" w:rsidRDefault="00C07B99" w:rsidP="00DD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6F">
        <w:rPr>
          <w:rFonts w:ascii="Times New Roman" w:hAnsi="Times New Roman" w:cs="Times New Roman"/>
          <w:b/>
          <w:sz w:val="24"/>
          <w:szCs w:val="24"/>
          <w:lang w:val="tr-TR" w:eastAsia="tr-TR"/>
        </w:rPr>
        <w:t xml:space="preserve">Conclusion: </w:t>
      </w:r>
      <w:r w:rsidR="0006210F" w:rsidRPr="00A3756F">
        <w:rPr>
          <w:rFonts w:ascii="Times New Roman" w:hAnsi="Times New Roman" w:cs="Times New Roman"/>
          <w:sz w:val="24"/>
          <w:szCs w:val="24"/>
          <w:lang w:val="tr-TR" w:eastAsia="tr-TR"/>
        </w:rPr>
        <w:t>T</w:t>
      </w:r>
      <w:r w:rsidRPr="00A3756F">
        <w:rPr>
          <w:rFonts w:ascii="Times New Roman" w:hAnsi="Times New Roman" w:cs="Times New Roman"/>
          <w:sz w:val="24"/>
          <w:szCs w:val="24"/>
          <w:lang w:val="tr-TR" w:eastAsia="tr-TR"/>
        </w:rPr>
        <w:t>h</w:t>
      </w:r>
      <w:r w:rsidR="006B4155" w:rsidRPr="00A3756F">
        <w:rPr>
          <w:rFonts w:ascii="Times New Roman" w:hAnsi="Times New Roman" w:cs="Times New Roman"/>
          <w:sz w:val="24"/>
          <w:szCs w:val="24"/>
          <w:lang w:val="tr-TR" w:eastAsia="tr-TR"/>
        </w:rPr>
        <w:t>e</w:t>
      </w:r>
      <w:r w:rsidR="00404A3D" w:rsidRPr="00A3756F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short term</w:t>
      </w:r>
      <w:r w:rsidR="006B4155" w:rsidRPr="00A3756F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efficacy of ozone treatment</w:t>
      </w:r>
      <w:r w:rsidR="001E66CB" w:rsidRPr="00A3756F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was</w:t>
      </w:r>
      <w:r w:rsidRPr="00A3756F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sho</w:t>
      </w:r>
      <w:r w:rsidR="009B6CE9" w:rsidRPr="00A3756F">
        <w:rPr>
          <w:rFonts w:ascii="Times New Roman" w:hAnsi="Times New Roman" w:cs="Times New Roman"/>
          <w:sz w:val="24"/>
          <w:szCs w:val="24"/>
          <w:lang w:val="tr-TR" w:eastAsia="tr-TR"/>
        </w:rPr>
        <w:t>wn in this retrospective study</w:t>
      </w:r>
      <w:r w:rsidR="0006210F" w:rsidRPr="00A3756F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. </w:t>
      </w:r>
      <w:r w:rsidR="0006210F" w:rsidRPr="00A3756F">
        <w:rPr>
          <w:rFonts w:ascii="Times New Roman" w:hAnsi="Times New Roman" w:cs="Times New Roman"/>
          <w:sz w:val="24"/>
          <w:szCs w:val="24"/>
        </w:rPr>
        <w:t xml:space="preserve">Treatment of </w:t>
      </w:r>
      <w:proofErr w:type="spellStart"/>
      <w:r w:rsidR="0006210F" w:rsidRPr="00A3756F">
        <w:rPr>
          <w:rFonts w:ascii="Times New Roman" w:hAnsi="Times New Roman" w:cs="Times New Roman"/>
          <w:sz w:val="24"/>
          <w:szCs w:val="24"/>
        </w:rPr>
        <w:t>gonarthrosis</w:t>
      </w:r>
      <w:proofErr w:type="spellEnd"/>
      <w:r w:rsidR="0006210F" w:rsidRPr="00A3756F">
        <w:rPr>
          <w:rFonts w:ascii="Times New Roman" w:hAnsi="Times New Roman" w:cs="Times New Roman"/>
          <w:sz w:val="24"/>
          <w:szCs w:val="24"/>
        </w:rPr>
        <w:t xml:space="preserve"> is important in the elderly population and pro</w:t>
      </w:r>
      <w:r w:rsidR="005D60FC" w:rsidRPr="00A3756F">
        <w:rPr>
          <w:rFonts w:ascii="Times New Roman" w:hAnsi="Times New Roman" w:cs="Times New Roman"/>
          <w:sz w:val="24"/>
          <w:szCs w:val="24"/>
        </w:rPr>
        <w:t xml:space="preserve">spective long term studies </w:t>
      </w:r>
      <w:r w:rsidR="0006210F" w:rsidRPr="00A3756F">
        <w:rPr>
          <w:rFonts w:ascii="Times New Roman" w:hAnsi="Times New Roman" w:cs="Times New Roman"/>
          <w:sz w:val="24"/>
          <w:szCs w:val="24"/>
        </w:rPr>
        <w:t>by</w:t>
      </w:r>
      <w:r w:rsidR="0006210F" w:rsidRPr="00A3756F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evaluating the patient as a whole</w:t>
      </w:r>
      <w:r w:rsidR="0006210F" w:rsidRPr="001E66CB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with weight control and lifestyle changes</w:t>
      </w:r>
      <w:r w:rsidR="0006210F" w:rsidRPr="001E66CB">
        <w:rPr>
          <w:rFonts w:ascii="Times New Roman" w:hAnsi="Times New Roman" w:cs="Times New Roman"/>
          <w:sz w:val="24"/>
          <w:szCs w:val="24"/>
        </w:rPr>
        <w:t xml:space="preserve"> are needed.  </w:t>
      </w:r>
    </w:p>
    <w:p w:rsidR="001E66CB" w:rsidRPr="00062186" w:rsidRDefault="001E66CB" w:rsidP="00DD462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328F" w:rsidRPr="008436E9" w:rsidRDefault="00CF328F" w:rsidP="00DD46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8436E9">
        <w:rPr>
          <w:rFonts w:ascii="Times New Roman" w:hAnsi="Times New Roman" w:cs="Times New Roman"/>
          <w:b/>
          <w:sz w:val="24"/>
          <w:szCs w:val="24"/>
          <w:lang w:val="tr-TR" w:eastAsia="tr-TR"/>
        </w:rPr>
        <w:t xml:space="preserve">Keywords: </w:t>
      </w:r>
      <w:r w:rsidRPr="008436E9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knee osteoarthritis, </w:t>
      </w:r>
      <w:r w:rsidR="00914F19" w:rsidRPr="008436E9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gonarthrosis, </w:t>
      </w:r>
      <w:r w:rsidRPr="008436E9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ozone, </w:t>
      </w:r>
      <w:r w:rsidR="005F6F66" w:rsidRPr="008436E9">
        <w:rPr>
          <w:rFonts w:ascii="Times New Roman" w:hAnsi="Times New Roman" w:cs="Times New Roman"/>
          <w:sz w:val="24"/>
          <w:szCs w:val="24"/>
          <w:lang w:val="tr-TR" w:eastAsia="tr-TR"/>
        </w:rPr>
        <w:t>intraarticular, pain</w:t>
      </w:r>
    </w:p>
    <w:p w:rsidR="00CF328F" w:rsidRPr="008436E9" w:rsidRDefault="00CF328F" w:rsidP="00DD46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 w:eastAsia="tr-TR"/>
        </w:rPr>
      </w:pPr>
    </w:p>
    <w:p w:rsidR="005F6F66" w:rsidRPr="008436E9" w:rsidRDefault="005F6F66" w:rsidP="00DD46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 w:eastAsia="tr-TR"/>
        </w:rPr>
      </w:pPr>
    </w:p>
    <w:p w:rsidR="00E950DD" w:rsidRPr="008436E9" w:rsidRDefault="00E950DD" w:rsidP="00DD46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 w:eastAsia="tr-TR"/>
        </w:rPr>
      </w:pPr>
      <w:r w:rsidRPr="008436E9">
        <w:rPr>
          <w:rFonts w:ascii="Times New Roman" w:hAnsi="Times New Roman" w:cs="Times New Roman"/>
          <w:b/>
          <w:sz w:val="24"/>
          <w:szCs w:val="24"/>
          <w:lang w:val="tr-TR" w:eastAsia="tr-TR"/>
        </w:rPr>
        <w:br w:type="page"/>
      </w:r>
    </w:p>
    <w:p w:rsidR="005F6F66" w:rsidRPr="008436E9" w:rsidRDefault="005F6F66" w:rsidP="00DD46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 w:eastAsia="tr-TR"/>
        </w:rPr>
      </w:pPr>
      <w:r w:rsidRPr="008436E9">
        <w:rPr>
          <w:rFonts w:ascii="Times New Roman" w:hAnsi="Times New Roman" w:cs="Times New Roman"/>
          <w:b/>
          <w:sz w:val="24"/>
          <w:szCs w:val="24"/>
          <w:lang w:val="tr-TR" w:eastAsia="tr-TR"/>
        </w:rPr>
        <w:lastRenderedPageBreak/>
        <w:t>GİRİŞ</w:t>
      </w:r>
    </w:p>
    <w:p w:rsidR="00CF328F" w:rsidRPr="008436E9" w:rsidRDefault="00CF328F" w:rsidP="00DD46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 w:eastAsia="tr-TR"/>
        </w:rPr>
      </w:pPr>
    </w:p>
    <w:p w:rsidR="000D6A48" w:rsidRPr="00346D61" w:rsidRDefault="004D34EB" w:rsidP="00DD46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8436E9">
        <w:rPr>
          <w:rFonts w:ascii="Times New Roman" w:hAnsi="Times New Roman" w:cs="Times New Roman"/>
          <w:sz w:val="24"/>
          <w:szCs w:val="24"/>
          <w:lang w:val="tr-TR" w:eastAsia="tr-TR"/>
        </w:rPr>
        <w:t>Osteoartrit</w:t>
      </w:r>
      <w:r w:rsidR="00A911F5" w:rsidRPr="008436E9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(OA),</w:t>
      </w:r>
      <w:r w:rsidRPr="008436E9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kıkırdak doku dejenerasyonuyla ilişkili, subkondral kemik, ligamanlar, sinovyum, eklem kapsülü ve kasları etkileyen ilerleyici bir eklem hastalığıdır. </w:t>
      </w:r>
      <w:r w:rsidR="00BF17E5" w:rsidRPr="008436E9">
        <w:rPr>
          <w:rFonts w:ascii="Times New Roman" w:hAnsi="Times New Roman" w:cs="Times New Roman"/>
          <w:sz w:val="24"/>
          <w:szCs w:val="24"/>
          <w:lang w:val="tr-TR" w:eastAsia="tr-TR"/>
        </w:rPr>
        <w:t>OA tüm eklemle</w:t>
      </w:r>
      <w:r w:rsidR="00BF17E5" w:rsidRPr="00346D61">
        <w:rPr>
          <w:rFonts w:ascii="Times New Roman" w:hAnsi="Times New Roman" w:cs="Times New Roman"/>
          <w:sz w:val="24"/>
          <w:szCs w:val="24"/>
          <w:lang w:val="tr-TR" w:eastAsia="tr-TR"/>
        </w:rPr>
        <w:t>ri etkileyebilse de</w:t>
      </w:r>
      <w:r w:rsidR="00A911F5" w:rsidRPr="00346D61">
        <w:rPr>
          <w:rFonts w:ascii="Times New Roman" w:hAnsi="Times New Roman" w:cs="Times New Roman"/>
          <w:sz w:val="24"/>
          <w:szCs w:val="24"/>
          <w:lang w:val="tr-TR" w:eastAsia="tr-TR"/>
        </w:rPr>
        <w:t>,</w:t>
      </w:r>
      <w:r w:rsidR="00BF17E5" w:rsidRPr="00346D61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en sık etkilenen eklem diz eklemidir. </w:t>
      </w:r>
      <w:r w:rsidR="000D6A48" w:rsidRPr="00346D61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Ağrı ve hareket kısıtlılığına bağlı olarak </w:t>
      </w:r>
      <w:r w:rsidR="001E66CB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hastanın </w:t>
      </w:r>
      <w:r w:rsidR="000D6A48" w:rsidRPr="00346D61">
        <w:rPr>
          <w:rFonts w:ascii="Times New Roman" w:hAnsi="Times New Roman" w:cs="Times New Roman"/>
          <w:sz w:val="24"/>
          <w:szCs w:val="24"/>
          <w:lang w:val="tr-TR" w:eastAsia="tr-TR"/>
        </w:rPr>
        <w:t>günlük yaşam aktivitelerini</w:t>
      </w:r>
      <w:r w:rsidR="006147E0" w:rsidRPr="00346D61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engeller</w:t>
      </w:r>
      <w:r w:rsidR="000D6A48" w:rsidRPr="00346D61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ve yaşam kalitesini </w:t>
      </w:r>
      <w:r w:rsidR="006147E0" w:rsidRPr="00346D61">
        <w:rPr>
          <w:rFonts w:ascii="Times New Roman" w:hAnsi="Times New Roman" w:cs="Times New Roman"/>
          <w:sz w:val="24"/>
          <w:szCs w:val="24"/>
          <w:lang w:val="tr-TR" w:eastAsia="tr-TR"/>
        </w:rPr>
        <w:t>düşürür</w:t>
      </w:r>
      <w:r w:rsidR="000D6A48" w:rsidRPr="00346D61">
        <w:rPr>
          <w:rFonts w:ascii="Times New Roman" w:hAnsi="Times New Roman" w:cs="Times New Roman"/>
          <w:sz w:val="24"/>
          <w:szCs w:val="24"/>
          <w:lang w:val="tr-TR" w:eastAsia="tr-TR"/>
        </w:rPr>
        <w:t>.</w:t>
      </w:r>
      <w:r w:rsidRPr="00346D61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Yaşla birlikte OA sıklığı artmaktadır (1</w:t>
      </w:r>
      <w:r w:rsidR="00BF17E5" w:rsidRPr="00346D61">
        <w:rPr>
          <w:rFonts w:ascii="Times New Roman" w:hAnsi="Times New Roman" w:cs="Times New Roman"/>
          <w:sz w:val="24"/>
          <w:szCs w:val="24"/>
          <w:lang w:val="tr-TR" w:eastAsia="tr-TR"/>
        </w:rPr>
        <w:t>,2</w:t>
      </w:r>
      <w:r w:rsidRPr="00346D61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). </w:t>
      </w:r>
      <w:r w:rsidR="000D6A48" w:rsidRPr="00346D61">
        <w:rPr>
          <w:rFonts w:ascii="Times New Roman" w:eastAsia="Times New Roman" w:hAnsi="Times New Roman" w:cs="Times New Roman"/>
          <w:sz w:val="24"/>
          <w:szCs w:val="24"/>
          <w:lang w:val="tr-TR"/>
        </w:rPr>
        <w:t>Kolaylaştırıcı faktörler obezite ve tekrarlayan travmalardır.</w:t>
      </w:r>
      <w:r w:rsidR="00963AEF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="000D6A48" w:rsidRPr="00346D61">
        <w:rPr>
          <w:rFonts w:ascii="Times New Roman" w:eastAsia="Times New Roman" w:hAnsi="Times New Roman" w:cs="Times New Roman"/>
          <w:sz w:val="24"/>
          <w:szCs w:val="24"/>
          <w:lang w:val="tr-TR"/>
        </w:rPr>
        <w:t>Radyolojik olarak osteofitler, eklem aralığında daralma, subkondral skleroz ve kistler görülebilir.</w:t>
      </w:r>
      <w:r w:rsidR="001E66CB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="000D6A48" w:rsidRPr="00346D61">
        <w:rPr>
          <w:rFonts w:ascii="Times New Roman" w:eastAsia="Times New Roman" w:hAnsi="Times New Roman" w:cs="Times New Roman"/>
          <w:sz w:val="24"/>
          <w:szCs w:val="24"/>
          <w:lang w:val="tr-TR"/>
        </w:rPr>
        <w:t>Tedavide amaç hastanın tet</w:t>
      </w:r>
      <w:r w:rsidR="006F4343" w:rsidRPr="00346D61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ikleyen faktörlerden kaçınması, </w:t>
      </w:r>
      <w:r w:rsidR="000D6A48" w:rsidRPr="00346D61">
        <w:rPr>
          <w:rFonts w:ascii="Times New Roman" w:eastAsia="Times New Roman" w:hAnsi="Times New Roman" w:cs="Times New Roman"/>
          <w:sz w:val="24"/>
          <w:szCs w:val="24"/>
          <w:lang w:val="tr-TR"/>
        </w:rPr>
        <w:t>ağrı</w:t>
      </w:r>
      <w:r w:rsidR="006147E0" w:rsidRPr="00346D61">
        <w:rPr>
          <w:rFonts w:ascii="Times New Roman" w:eastAsia="Times New Roman" w:hAnsi="Times New Roman" w:cs="Times New Roman"/>
          <w:sz w:val="24"/>
          <w:szCs w:val="24"/>
          <w:lang w:val="tr-TR"/>
        </w:rPr>
        <w:t>sı</w:t>
      </w:r>
      <w:r w:rsidR="000D6A48" w:rsidRPr="00346D61">
        <w:rPr>
          <w:rFonts w:ascii="Times New Roman" w:eastAsia="Times New Roman" w:hAnsi="Times New Roman" w:cs="Times New Roman"/>
          <w:sz w:val="24"/>
          <w:szCs w:val="24"/>
          <w:lang w:val="tr-TR"/>
        </w:rPr>
        <w:t>nı</w:t>
      </w:r>
      <w:r w:rsidR="006147E0" w:rsidRPr="00346D61">
        <w:rPr>
          <w:rFonts w:ascii="Times New Roman" w:eastAsia="Times New Roman" w:hAnsi="Times New Roman" w:cs="Times New Roman"/>
          <w:sz w:val="24"/>
          <w:szCs w:val="24"/>
          <w:lang w:val="tr-TR"/>
        </w:rPr>
        <w:t>n</w:t>
      </w:r>
      <w:r w:rsidR="000D6A48" w:rsidRPr="00346D61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azalması ve fonksiyonun</w:t>
      </w:r>
      <w:r w:rsidR="006147E0" w:rsidRPr="00346D61">
        <w:rPr>
          <w:rFonts w:ascii="Times New Roman" w:eastAsia="Times New Roman" w:hAnsi="Times New Roman" w:cs="Times New Roman"/>
          <w:sz w:val="24"/>
          <w:szCs w:val="24"/>
          <w:lang w:val="tr-TR"/>
        </w:rPr>
        <w:t>un</w:t>
      </w:r>
      <w:r w:rsidR="000D6A48" w:rsidRPr="00346D61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artmasıdır (</w:t>
      </w:r>
      <w:r w:rsidR="00C25BF9" w:rsidRPr="00346D61">
        <w:rPr>
          <w:rFonts w:ascii="Times New Roman" w:eastAsia="Times New Roman" w:hAnsi="Times New Roman" w:cs="Times New Roman"/>
          <w:sz w:val="24"/>
          <w:szCs w:val="24"/>
          <w:lang w:val="tr-TR"/>
        </w:rPr>
        <w:t>3</w:t>
      </w:r>
      <w:r w:rsidR="000D6A48" w:rsidRPr="00346D61">
        <w:rPr>
          <w:rFonts w:ascii="Times New Roman" w:eastAsia="Times New Roman" w:hAnsi="Times New Roman" w:cs="Times New Roman"/>
          <w:sz w:val="24"/>
          <w:szCs w:val="24"/>
          <w:lang w:val="tr-TR"/>
        </w:rPr>
        <w:t>).</w:t>
      </w:r>
    </w:p>
    <w:p w:rsidR="00346D61" w:rsidRPr="00BB430C" w:rsidRDefault="00BF17E5" w:rsidP="00DD4625">
      <w:pPr>
        <w:pStyle w:val="p"/>
        <w:spacing w:after="0" w:afterAutospacing="0" w:line="360" w:lineRule="auto"/>
        <w:ind w:firstLine="708"/>
        <w:jc w:val="both"/>
        <w:rPr>
          <w:color w:val="FF0000"/>
          <w:shd w:val="clear" w:color="auto" w:fill="FFFFFF"/>
        </w:rPr>
      </w:pPr>
      <w:r w:rsidRPr="00346D61">
        <w:t>Osteoartrit tedavisinde hastalığın evresine göre tedaviler düzenlenmektedir</w:t>
      </w:r>
      <w:r w:rsidR="000A2774" w:rsidRPr="00346D61">
        <w:t>.</w:t>
      </w:r>
      <w:r w:rsidR="006F4343" w:rsidRPr="00346D61">
        <w:t xml:space="preserve"> </w:t>
      </w:r>
      <w:r w:rsidR="000A2774" w:rsidRPr="00346D61">
        <w:t xml:space="preserve">Evreleme hastanın klinik durumuyla beraber radyolojik standartlara göre yapılmaktadır </w:t>
      </w:r>
      <w:r w:rsidRPr="00346D61">
        <w:t>(</w:t>
      </w:r>
      <w:r w:rsidR="00C25BF9" w:rsidRPr="00346D61">
        <w:t>4,5</w:t>
      </w:r>
      <w:r w:rsidRPr="00346D61">
        <w:t>).</w:t>
      </w:r>
      <w:r w:rsidR="00C63DEE" w:rsidRPr="00346D61">
        <w:t xml:space="preserve"> </w:t>
      </w:r>
      <w:r w:rsidR="001E66CB" w:rsidRPr="00346D61">
        <w:t xml:space="preserve">Dize fizik tedavi uygulanması ağrıyı ve Western Ontario MacMaster University Osteoarthritis index (WOMAC) skorunu azaltmaktadır </w:t>
      </w:r>
      <w:r w:rsidR="001E66CB" w:rsidRPr="00697715">
        <w:t>(</w:t>
      </w:r>
      <w:r w:rsidR="00697715" w:rsidRPr="00697715">
        <w:t>6</w:t>
      </w:r>
      <w:r w:rsidR="001E66CB" w:rsidRPr="00697715">
        <w:t xml:space="preserve">). </w:t>
      </w:r>
      <w:r w:rsidR="00346D61" w:rsidRPr="00697715">
        <w:t>Semptomatik</w:t>
      </w:r>
      <w:r w:rsidR="00346D61" w:rsidRPr="00346D61">
        <w:t xml:space="preserve"> gonar</w:t>
      </w:r>
      <w:r w:rsidR="001E66CB">
        <w:t>trozda uygulanan diğer tedaviler</w:t>
      </w:r>
      <w:r w:rsidR="00346D61" w:rsidRPr="00346D61">
        <w:t xml:space="preserve">, </w:t>
      </w:r>
      <w:r w:rsidR="00F86C1E">
        <w:t xml:space="preserve">oral ya da topikal </w:t>
      </w:r>
      <w:r w:rsidR="00346D61" w:rsidRPr="00346D61">
        <w:t>non-</w:t>
      </w:r>
      <w:r w:rsidR="00453E2F">
        <w:t>steroid antiinflamatuar ilaçlar, tramadol</w:t>
      </w:r>
      <w:r w:rsidR="00F86C1E">
        <w:t>(</w:t>
      </w:r>
      <w:r w:rsidR="00697715">
        <w:t>4</w:t>
      </w:r>
      <w:r w:rsidR="00453E2F">
        <w:t>),</w:t>
      </w:r>
      <w:r w:rsidR="00F86C1E">
        <w:t xml:space="preserve"> </w:t>
      </w:r>
      <w:r w:rsidR="00346D61" w:rsidRPr="00346D61">
        <w:t>intraartiküler steroid, trombositten zengin plazma (PRP) veya hiyaluronik asit enjeksiyonu tedavileridir. Osteoartrit tedavisinde h</w:t>
      </w:r>
      <w:r w:rsidR="001E66CB">
        <w:t>i</w:t>
      </w:r>
      <w:r w:rsidR="00346D61" w:rsidRPr="00346D61">
        <w:t>yaluronik asitle viskosuplementasyon hafif ve orta  dereceli diz osteoartritinde etkilidir (</w:t>
      </w:r>
      <w:r w:rsidR="00A24CC1">
        <w:t>7</w:t>
      </w:r>
      <w:r w:rsidR="00346D61" w:rsidRPr="00346D61">
        <w:t>). Diz osteoartritinde tedavi kılavuzları eklem içine h</w:t>
      </w:r>
      <w:r w:rsidR="001E66CB">
        <w:t>i</w:t>
      </w:r>
      <w:r w:rsidR="00346D61" w:rsidRPr="00346D61">
        <w:t>yaluronik asit uygulaması için değerlendirildiğinde %30’unda bu tedavinin önerildiği, %30’unda önerilmediği, kılavuzların %40’ında ise dahil edilmediği ya da önerilmediği izlenmektedir (</w:t>
      </w:r>
      <w:r w:rsidR="00697715">
        <w:t>8</w:t>
      </w:r>
      <w:r w:rsidR="00346D61" w:rsidRPr="00346D61">
        <w:t>). İntraartiküler PRP dizin erken dejeneratif değişikliklerinde iyi semptomatik tedavi sağlamaktadır. Hastalarda 2. ayda başlayan ve 12. aya kadar devam eden iyileşme kaydedilmiştir (</w:t>
      </w:r>
      <w:r w:rsidR="00697715">
        <w:t>9</w:t>
      </w:r>
      <w:r w:rsidR="00346D61" w:rsidRPr="00346D61">
        <w:t xml:space="preserve">). PRP’nin diz eklemi içine uygulanmasıyla da hiyaluronik asit enjeksiyonuna göre 6-12 ay süren daha anlamlı ağrı azalması ve fonksiyon kazanımı bildirilse de, steroid ya da </w:t>
      </w:r>
      <w:r w:rsidR="008C29A1" w:rsidRPr="00BB430C">
        <w:t>trombosit</w:t>
      </w:r>
      <w:r w:rsidR="00A771F2" w:rsidRPr="00BB430C">
        <w:t>ten</w:t>
      </w:r>
      <w:r w:rsidR="00346D61" w:rsidRPr="00BB430C">
        <w:t xml:space="preserve"> zengin / fakir PRP ile karşılaştırıldığı veriler mevcut değildir (</w:t>
      </w:r>
      <w:r w:rsidR="00697715" w:rsidRPr="00BB430C">
        <w:t>10</w:t>
      </w:r>
      <w:r w:rsidR="00346D61" w:rsidRPr="00BB430C">
        <w:t xml:space="preserve">). </w:t>
      </w:r>
      <w:r w:rsidR="00B51AF3" w:rsidRPr="00BB430C">
        <w:t xml:space="preserve">Bir diğer tedavi olan </w:t>
      </w:r>
      <w:r w:rsidR="00B51AF3" w:rsidRPr="00BB430C">
        <w:rPr>
          <w:rStyle w:val="highlight"/>
          <w:shd w:val="clear" w:color="auto" w:fill="FFFFFF"/>
        </w:rPr>
        <w:t>p</w:t>
      </w:r>
      <w:r w:rsidR="00346D61" w:rsidRPr="00BB430C">
        <w:rPr>
          <w:rStyle w:val="highlight"/>
          <w:shd w:val="clear" w:color="auto" w:fill="FFFFFF"/>
        </w:rPr>
        <w:t xml:space="preserve">roloterapi, diz ağrısı ve fonksiyonun iyileşmesinde </w:t>
      </w:r>
      <w:r w:rsidR="00B51AF3" w:rsidRPr="00BB430C">
        <w:rPr>
          <w:rStyle w:val="highlight"/>
          <w:shd w:val="clear" w:color="auto" w:fill="FFFFFF"/>
        </w:rPr>
        <w:t xml:space="preserve">kullanılmaktadır. </w:t>
      </w:r>
      <w:r w:rsidR="00346D61" w:rsidRPr="00BB430C">
        <w:rPr>
          <w:rStyle w:val="highlight"/>
          <w:shd w:val="clear" w:color="auto" w:fill="FFFFFF"/>
        </w:rPr>
        <w:t>.</w:t>
      </w:r>
      <w:r w:rsidR="00B51AF3" w:rsidRPr="00BB430C">
        <w:t xml:space="preserve"> Bu yöntem kronik hasarlar sonrasında iyileşmeyi uyararak etkili olur (11). </w:t>
      </w:r>
      <w:r w:rsidR="00346D61" w:rsidRPr="00BB430C">
        <w:rPr>
          <w:rStyle w:val="highlight"/>
          <w:shd w:val="clear" w:color="auto" w:fill="FFFFFF"/>
        </w:rPr>
        <w:t xml:space="preserve"> Diğer konservatif tedavilere yanıt vermeyen hastalarda kullanılabilir</w:t>
      </w:r>
      <w:r w:rsidR="00346D61" w:rsidRPr="00BB430C">
        <w:rPr>
          <w:shd w:val="clear" w:color="auto" w:fill="FFFFFF"/>
        </w:rPr>
        <w:t xml:space="preserve"> (</w:t>
      </w:r>
      <w:r w:rsidR="00C9264A" w:rsidRPr="00BB430C">
        <w:rPr>
          <w:shd w:val="clear" w:color="auto" w:fill="FFFFFF"/>
        </w:rPr>
        <w:t>5</w:t>
      </w:r>
      <w:r w:rsidR="00346D61" w:rsidRPr="00BB430C">
        <w:rPr>
          <w:shd w:val="clear" w:color="auto" w:fill="FFFFFF"/>
        </w:rPr>
        <w:t xml:space="preserve">). </w:t>
      </w:r>
      <w:r w:rsidR="00F86C1E" w:rsidRPr="00BB430C">
        <w:rPr>
          <w:shd w:val="clear" w:color="auto" w:fill="FFFFFF"/>
        </w:rPr>
        <w:t xml:space="preserve">AAOS kılavuzunda iğne lavajı önerilmemektedir.  </w:t>
      </w:r>
    </w:p>
    <w:p w:rsidR="00BF17E5" w:rsidRPr="008436E9" w:rsidRDefault="00BF17E5" w:rsidP="00DD4625">
      <w:pPr>
        <w:pStyle w:val="p"/>
        <w:spacing w:before="0" w:beforeAutospacing="0" w:after="0" w:afterAutospacing="0" w:line="360" w:lineRule="auto"/>
        <w:ind w:firstLine="708"/>
        <w:jc w:val="both"/>
      </w:pPr>
      <w:r w:rsidRPr="00BB430C">
        <w:t xml:space="preserve">Eklem içine medikal ozon da uzun süredir uygulanan bir tedavidir; ancak bu konuda sınırlı </w:t>
      </w:r>
      <w:r w:rsidR="006147E0" w:rsidRPr="00BB430C">
        <w:t>literatür</w:t>
      </w:r>
      <w:r w:rsidRPr="00BB430C">
        <w:t xml:space="preserve"> mevcuttur (</w:t>
      </w:r>
      <w:r w:rsidR="00346D61" w:rsidRPr="00BB430C">
        <w:t>1</w:t>
      </w:r>
      <w:r w:rsidR="00697715" w:rsidRPr="00BB430C">
        <w:t>2</w:t>
      </w:r>
      <w:r w:rsidR="00346D61" w:rsidRPr="00BB430C">
        <w:t>-1</w:t>
      </w:r>
      <w:r w:rsidR="00697715" w:rsidRPr="00BB430C">
        <w:t>4</w:t>
      </w:r>
      <w:r w:rsidRPr="00BB430C">
        <w:t>). Ozon tedavisinin inflamasyon ve ağrı olan dokularda kan akım</w:t>
      </w:r>
      <w:r w:rsidR="001E66CB" w:rsidRPr="00BB430C">
        <w:t>ını ve oksijenlenmeyi arttırıp</w:t>
      </w:r>
      <w:r w:rsidRPr="00BB430C">
        <w:t xml:space="preserve"> etkilenen eklemlerdeki metabolik atıkları temizleyerek daha iyi bir eklem mobilitesi sağladığı düşünülmektedir. </w:t>
      </w:r>
      <w:r w:rsidR="006147E0" w:rsidRPr="00BB430C">
        <w:t>Yine,</w:t>
      </w:r>
      <w:r w:rsidRPr="00BB430C">
        <w:t xml:space="preserve"> antiinflamatuar, immünmodulatuar, antiödemik, antioksidan etkisi bulunmaktadır</w:t>
      </w:r>
      <w:r w:rsidR="00BB430C">
        <w:t xml:space="preserve"> </w:t>
      </w:r>
      <w:r w:rsidR="00C00085" w:rsidRPr="00BB430C">
        <w:t>(</w:t>
      </w:r>
      <w:r w:rsidR="00A771F2" w:rsidRPr="00BB430C">
        <w:t>12-14</w:t>
      </w:r>
      <w:r w:rsidR="00C00085" w:rsidRPr="00BB430C">
        <w:t>)</w:t>
      </w:r>
      <w:r w:rsidR="00BB430C">
        <w:t>.</w:t>
      </w:r>
      <w:r w:rsidRPr="00BB430C">
        <w:t xml:space="preserve"> Diz</w:t>
      </w:r>
      <w:r w:rsidRPr="008436E9">
        <w:t xml:space="preserve"> osteoartriti olan </w:t>
      </w:r>
      <w:r w:rsidRPr="008436E9">
        <w:lastRenderedPageBreak/>
        <w:t>hastalarda intraartriküler ozon enjeksiyonu ile ağrının azaldığı ve yaşam kalitesinin arttığına dair çalışmalar bulunmaktadır (</w:t>
      </w:r>
      <w:r w:rsidR="00697715">
        <w:t>12</w:t>
      </w:r>
      <w:r w:rsidR="00346D61">
        <w:t>-1</w:t>
      </w:r>
      <w:r w:rsidR="00697715">
        <w:t>4</w:t>
      </w:r>
      <w:r w:rsidRPr="008436E9">
        <w:t>). İntraartriküler ozon enjeksiyonu konservatif tedavilere yeterli klinik yanıt alınamayan veya fizyoterapinin kontrendike olduğu hastalarda, az invazi</w:t>
      </w:r>
      <w:r w:rsidR="005A7757">
        <w:t>f</w:t>
      </w:r>
      <w:r w:rsidRPr="008436E9">
        <w:t xml:space="preserve"> ve iyi tolere edilen bir işlemdir (</w:t>
      </w:r>
      <w:r w:rsidR="00D465A0">
        <w:t>1</w:t>
      </w:r>
      <w:r w:rsidR="00697715">
        <w:t>3</w:t>
      </w:r>
      <w:r w:rsidRPr="008436E9">
        <w:t>).</w:t>
      </w:r>
    </w:p>
    <w:p w:rsidR="00495585" w:rsidRPr="00570282" w:rsidRDefault="00495585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EC7E61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F17E5" w:rsidRPr="00570282">
        <w:rPr>
          <w:rFonts w:ascii="Times New Roman" w:hAnsi="Times New Roman" w:cs="Times New Roman"/>
          <w:sz w:val="24"/>
          <w:szCs w:val="24"/>
          <w:lang w:val="tr-TR"/>
        </w:rPr>
        <w:t>Algoloji bölümümüzde yaklaşık 10 yıldır evre 2-3 hastalarda diz eklem</w:t>
      </w:r>
      <w:r w:rsidR="00283388" w:rsidRPr="00570282">
        <w:rPr>
          <w:rFonts w:ascii="Times New Roman" w:hAnsi="Times New Roman" w:cs="Times New Roman"/>
          <w:sz w:val="24"/>
          <w:szCs w:val="24"/>
          <w:lang w:val="tr-TR"/>
        </w:rPr>
        <w:t>i</w:t>
      </w:r>
      <w:r w:rsidR="00BF17E5" w:rsidRPr="00570282">
        <w:rPr>
          <w:rFonts w:ascii="Times New Roman" w:hAnsi="Times New Roman" w:cs="Times New Roman"/>
          <w:sz w:val="24"/>
          <w:szCs w:val="24"/>
          <w:lang w:val="tr-TR"/>
        </w:rPr>
        <w:t xml:space="preserve"> içine medikal ozon tedavisi </w:t>
      </w:r>
      <w:r w:rsidR="00A911F5" w:rsidRPr="00570282">
        <w:rPr>
          <w:rFonts w:ascii="Times New Roman" w:hAnsi="Times New Roman" w:cs="Times New Roman"/>
          <w:sz w:val="24"/>
          <w:szCs w:val="24"/>
          <w:lang w:val="tr-TR"/>
        </w:rPr>
        <w:t>yapı</w:t>
      </w:r>
      <w:r w:rsidR="00BF17E5" w:rsidRPr="00570282">
        <w:rPr>
          <w:rFonts w:ascii="Times New Roman" w:hAnsi="Times New Roman" w:cs="Times New Roman"/>
          <w:sz w:val="24"/>
          <w:szCs w:val="24"/>
          <w:lang w:val="tr-TR"/>
        </w:rPr>
        <w:t>lmaktadır.</w:t>
      </w:r>
      <w:r w:rsidR="00812F5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F17E5" w:rsidRPr="00570282">
        <w:rPr>
          <w:rFonts w:ascii="Times New Roman" w:hAnsi="Times New Roman" w:cs="Times New Roman"/>
          <w:sz w:val="24"/>
          <w:szCs w:val="24"/>
          <w:lang w:val="tr-TR"/>
        </w:rPr>
        <w:t xml:space="preserve">Bu çalışmada amaç, </w:t>
      </w:r>
      <w:r w:rsidR="00C10F10" w:rsidRPr="00570282">
        <w:rPr>
          <w:rFonts w:ascii="Times New Roman" w:hAnsi="Times New Roman" w:cs="Times New Roman"/>
          <w:sz w:val="24"/>
          <w:szCs w:val="24"/>
          <w:lang w:val="tr-TR"/>
        </w:rPr>
        <w:t xml:space="preserve">retrospektif olarak </w:t>
      </w:r>
      <w:r w:rsidR="00570282" w:rsidRPr="00812F5E">
        <w:rPr>
          <w:rFonts w:ascii="Times New Roman" w:hAnsi="Times New Roman" w:cs="Times New Roman"/>
          <w:sz w:val="24"/>
          <w:szCs w:val="24"/>
          <w:lang w:val="tr-TR"/>
        </w:rPr>
        <w:t>201</w:t>
      </w:r>
      <w:r w:rsidR="0093671C" w:rsidRPr="00812F5E">
        <w:rPr>
          <w:rFonts w:ascii="Times New Roman" w:hAnsi="Times New Roman" w:cs="Times New Roman"/>
          <w:sz w:val="24"/>
          <w:szCs w:val="24"/>
          <w:lang w:val="tr-TR"/>
        </w:rPr>
        <w:t>0</w:t>
      </w:r>
      <w:r w:rsidR="00570282" w:rsidRPr="00812F5E">
        <w:rPr>
          <w:rFonts w:ascii="Times New Roman" w:hAnsi="Times New Roman" w:cs="Times New Roman"/>
          <w:sz w:val="24"/>
          <w:szCs w:val="24"/>
          <w:lang w:val="tr-TR"/>
        </w:rPr>
        <w:t>-201</w:t>
      </w:r>
      <w:r w:rsidR="0093671C" w:rsidRPr="00812F5E">
        <w:rPr>
          <w:rFonts w:ascii="Times New Roman" w:hAnsi="Times New Roman" w:cs="Times New Roman"/>
          <w:sz w:val="24"/>
          <w:szCs w:val="24"/>
          <w:lang w:val="tr-TR"/>
        </w:rPr>
        <w:t>2</w:t>
      </w:r>
      <w:r w:rsidR="00C63DEE" w:rsidRPr="00570282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</w:t>
      </w:r>
      <w:r w:rsidR="00C63DEE" w:rsidRPr="00570282">
        <w:rPr>
          <w:rFonts w:ascii="Times New Roman" w:hAnsi="Times New Roman" w:cs="Times New Roman"/>
          <w:sz w:val="24"/>
          <w:szCs w:val="24"/>
          <w:lang w:val="tr-TR"/>
        </w:rPr>
        <w:t xml:space="preserve">yılları arasında </w:t>
      </w:r>
      <w:r w:rsidR="00812F5E">
        <w:rPr>
          <w:rFonts w:ascii="Times New Roman" w:hAnsi="Times New Roman" w:cs="Times New Roman"/>
          <w:sz w:val="24"/>
          <w:szCs w:val="24"/>
          <w:lang w:val="tr-TR"/>
        </w:rPr>
        <w:t xml:space="preserve">yapılan </w:t>
      </w:r>
      <w:r w:rsidR="00C63DEE" w:rsidRPr="00570282">
        <w:rPr>
          <w:rFonts w:ascii="Times New Roman" w:hAnsi="Times New Roman" w:cs="Times New Roman"/>
          <w:sz w:val="24"/>
          <w:szCs w:val="24"/>
          <w:lang w:val="tr-TR"/>
        </w:rPr>
        <w:t>intraartiküler ozon enje</w:t>
      </w:r>
      <w:r w:rsidR="004D34EB" w:rsidRPr="00570282">
        <w:rPr>
          <w:rFonts w:ascii="Times New Roman" w:hAnsi="Times New Roman" w:cs="Times New Roman"/>
          <w:sz w:val="24"/>
          <w:szCs w:val="24"/>
          <w:lang w:val="tr-TR"/>
        </w:rPr>
        <w:t xml:space="preserve">ksiyonunun </w:t>
      </w:r>
      <w:r w:rsidR="00AF2794" w:rsidRPr="00570282">
        <w:rPr>
          <w:rFonts w:ascii="Times New Roman" w:hAnsi="Times New Roman" w:cs="Times New Roman"/>
          <w:sz w:val="24"/>
          <w:szCs w:val="24"/>
          <w:lang w:val="tr-TR"/>
        </w:rPr>
        <w:t xml:space="preserve">ağrıyı azaltmadaki etkinliğini ve hasta </w:t>
      </w:r>
      <w:r w:rsidR="00AF2794" w:rsidRPr="00570282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memnuniyetini </w:t>
      </w:r>
      <w:r w:rsidR="00BF17E5" w:rsidRPr="00570282">
        <w:rPr>
          <w:rFonts w:ascii="Times New Roman" w:hAnsi="Times New Roman" w:cs="Times New Roman"/>
          <w:sz w:val="24"/>
          <w:szCs w:val="24"/>
          <w:lang w:val="tr-TR"/>
        </w:rPr>
        <w:t>araştırmaktır</w:t>
      </w:r>
      <w:r w:rsidR="004D34EB" w:rsidRPr="00570282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A911F5" w:rsidRPr="00570282" w:rsidRDefault="00A911F5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495585" w:rsidRPr="00570282" w:rsidRDefault="00495585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9B49E1" w:rsidRPr="00BB430C" w:rsidRDefault="005F6F66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/>
        </w:rPr>
      </w:pPr>
      <w:r w:rsidRPr="00BB4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/>
        </w:rPr>
        <w:t>GEREÇ VE YÖNTEM</w:t>
      </w:r>
    </w:p>
    <w:p w:rsidR="00495585" w:rsidRPr="00BB430C" w:rsidRDefault="008A6F43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B430C">
        <w:rPr>
          <w:rFonts w:ascii="Times New Roman" w:hAnsi="Times New Roman" w:cs="Times New Roman"/>
          <w:sz w:val="24"/>
          <w:szCs w:val="24"/>
          <w:lang w:val="tr-TR"/>
        </w:rPr>
        <w:tab/>
      </w:r>
    </w:p>
    <w:p w:rsidR="00495585" w:rsidRPr="008436E9" w:rsidRDefault="00495585" w:rsidP="00DD46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B430C">
        <w:rPr>
          <w:rFonts w:ascii="Times New Roman" w:hAnsi="Times New Roman" w:cs="Times New Roman"/>
          <w:bCs/>
          <w:sz w:val="24"/>
          <w:szCs w:val="24"/>
          <w:lang w:val="tr-TR"/>
        </w:rPr>
        <w:t>Hastaların kayıtları incelenerek ç</w:t>
      </w:r>
      <w:r w:rsidR="005F6F66" w:rsidRPr="00BB430C">
        <w:rPr>
          <w:rFonts w:ascii="Times New Roman" w:hAnsi="Times New Roman" w:cs="Times New Roman"/>
          <w:bCs/>
          <w:sz w:val="24"/>
          <w:szCs w:val="24"/>
          <w:lang w:val="tr-TR"/>
        </w:rPr>
        <w:t>alışma</w:t>
      </w:r>
      <w:r w:rsidRPr="00BB430C">
        <w:rPr>
          <w:rFonts w:ascii="Times New Roman" w:hAnsi="Times New Roman" w:cs="Times New Roman"/>
          <w:bCs/>
          <w:sz w:val="24"/>
          <w:szCs w:val="24"/>
          <w:lang w:val="tr-TR"/>
        </w:rPr>
        <w:t>ya</w:t>
      </w:r>
      <w:r w:rsidR="0082464B" w:rsidRPr="00BB430C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Pr="00BB430C">
        <w:rPr>
          <w:rFonts w:ascii="Times New Roman" w:hAnsi="Times New Roman" w:cs="Times New Roman"/>
          <w:sz w:val="24"/>
          <w:szCs w:val="24"/>
          <w:lang w:val="tr-TR"/>
        </w:rPr>
        <w:t xml:space="preserve">diz grafisine göre evre 2-3 gonartroz tanısı alan ve  </w:t>
      </w:r>
      <w:r w:rsidRPr="00BB430C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intraartiküler ozon enjeksiyonu yapılmış </w:t>
      </w:r>
      <w:r w:rsidR="005F6F66" w:rsidRPr="00BB430C">
        <w:rPr>
          <w:rFonts w:ascii="Times New Roman" w:hAnsi="Times New Roman" w:cs="Times New Roman"/>
          <w:bCs/>
          <w:sz w:val="24"/>
          <w:szCs w:val="24"/>
          <w:lang w:val="tr-TR"/>
        </w:rPr>
        <w:t>olgular</w:t>
      </w:r>
      <w:r w:rsidRPr="00BB430C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dahil edilmiştir. Retrospektif çalışma için etik kurul onayı alınmıştır (</w:t>
      </w:r>
      <w:r w:rsidR="005A6492" w:rsidRPr="00BB430C">
        <w:rPr>
          <w:rFonts w:ascii="Times New Roman" w:hAnsi="Times New Roman" w:cs="Times New Roman"/>
          <w:bCs/>
          <w:sz w:val="24"/>
          <w:szCs w:val="24"/>
          <w:lang w:val="tr-TR"/>
        </w:rPr>
        <w:t>Etik Kurul No:</w:t>
      </w:r>
      <w:r w:rsidR="001E66CB" w:rsidRPr="00BB430C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="005A6492" w:rsidRPr="00BB430C">
        <w:rPr>
          <w:rFonts w:ascii="Times New Roman" w:hAnsi="Times New Roman" w:cs="Times New Roman"/>
          <w:bCs/>
          <w:sz w:val="24"/>
          <w:szCs w:val="24"/>
          <w:lang w:val="tr-TR"/>
        </w:rPr>
        <w:t>2015-69</w:t>
      </w:r>
      <w:r w:rsidRPr="00BB430C">
        <w:rPr>
          <w:rFonts w:ascii="Times New Roman" w:hAnsi="Times New Roman" w:cs="Times New Roman"/>
          <w:bCs/>
          <w:sz w:val="24"/>
          <w:szCs w:val="24"/>
          <w:lang w:val="tr-TR"/>
        </w:rPr>
        <w:t>).</w:t>
      </w:r>
      <w:r w:rsidR="006F4343" w:rsidRPr="00BB430C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Pr="008436E9">
        <w:rPr>
          <w:rFonts w:ascii="Times New Roman" w:hAnsi="Times New Roman" w:cs="Times New Roman"/>
          <w:sz w:val="24"/>
          <w:szCs w:val="24"/>
          <w:lang w:val="sv-SE"/>
        </w:rPr>
        <w:t>Gonartroz hastalarının klinik durumu ve tedavilerinin bilgisine, Anestezi ve Reanimasyon ABD Algoloji BD polikliniği arşivindeki dosya kayıtlarından ulaşılmıştır.</w:t>
      </w:r>
    </w:p>
    <w:p w:rsidR="00495585" w:rsidRPr="00C71F92" w:rsidRDefault="00495585" w:rsidP="00DD46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sv-SE"/>
        </w:rPr>
      </w:pPr>
      <w:r w:rsidRPr="00DF7FF1">
        <w:rPr>
          <w:rFonts w:ascii="Times New Roman" w:hAnsi="Times New Roman" w:cs="Times New Roman"/>
          <w:bCs/>
          <w:sz w:val="24"/>
          <w:szCs w:val="24"/>
          <w:lang w:val="sv-SE"/>
        </w:rPr>
        <w:t>Seçilen hastalar</w:t>
      </w:r>
      <w:r w:rsidR="00DB0757" w:rsidRPr="00DF7FF1">
        <w:rPr>
          <w:rFonts w:ascii="Times New Roman" w:hAnsi="Times New Roman" w:cs="Times New Roman"/>
          <w:bCs/>
          <w:sz w:val="24"/>
          <w:szCs w:val="24"/>
          <w:lang w:val="sv-SE"/>
        </w:rPr>
        <w:t>a</w:t>
      </w:r>
      <w:r w:rsidR="00570282" w:rsidRPr="00DF7FF1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 w:rsidR="005F6F66" w:rsidRPr="00DF7FF1">
        <w:rPr>
          <w:rFonts w:ascii="Times New Roman" w:hAnsi="Times New Roman" w:cs="Times New Roman"/>
          <w:sz w:val="24"/>
          <w:szCs w:val="24"/>
          <w:lang w:val="sv-SE"/>
        </w:rPr>
        <w:t xml:space="preserve">haftada bir olmak üzere toplam 5 </w:t>
      </w:r>
      <w:r w:rsidRPr="00DF7FF1">
        <w:rPr>
          <w:rFonts w:ascii="Times New Roman" w:hAnsi="Times New Roman" w:cs="Times New Roman"/>
          <w:sz w:val="24"/>
          <w:szCs w:val="24"/>
          <w:lang w:val="sv-SE"/>
        </w:rPr>
        <w:t>hafta</w:t>
      </w:r>
      <w:r w:rsidR="00C71F92" w:rsidRPr="00DF7FF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DF7FF1">
        <w:rPr>
          <w:rFonts w:ascii="Times New Roman" w:hAnsi="Times New Roman" w:cs="Times New Roman"/>
          <w:sz w:val="24"/>
          <w:szCs w:val="24"/>
          <w:lang w:val="sv-SE"/>
        </w:rPr>
        <w:t xml:space="preserve">steril koşullarda diz eklemi içine </w:t>
      </w:r>
      <w:r w:rsidR="005F6F66" w:rsidRPr="00DF7FF1">
        <w:rPr>
          <w:rFonts w:ascii="Times New Roman" w:hAnsi="Times New Roman" w:cs="Times New Roman"/>
          <w:sz w:val="24"/>
          <w:szCs w:val="24"/>
          <w:lang w:val="sv-SE"/>
        </w:rPr>
        <w:t>ozon enjeksiyonu yapıl</w:t>
      </w:r>
      <w:r w:rsidRPr="00DF7FF1">
        <w:rPr>
          <w:rFonts w:ascii="Times New Roman" w:hAnsi="Times New Roman" w:cs="Times New Roman"/>
          <w:sz w:val="24"/>
          <w:szCs w:val="24"/>
          <w:lang w:val="sv-SE"/>
        </w:rPr>
        <w:t>mıştır.</w:t>
      </w:r>
      <w:r w:rsidR="00C71F92" w:rsidRPr="00DF7FF1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Patellanın alt dış kenarından aseptik teknikle </w:t>
      </w:r>
      <w:r w:rsidR="00C71F92" w:rsidRPr="00DF7FF1">
        <w:rPr>
          <w:rFonts w:ascii="Times New Roman" w:hAnsi="Times New Roman" w:cs="Times New Roman"/>
          <w:sz w:val="24"/>
          <w:szCs w:val="24"/>
          <w:lang w:val="sv-SE"/>
        </w:rPr>
        <w:t>2 ml %2</w:t>
      </w:r>
      <w:r w:rsidR="001E66CB">
        <w:rPr>
          <w:rFonts w:ascii="Times New Roman" w:hAnsi="Times New Roman" w:cs="Times New Roman"/>
          <w:sz w:val="24"/>
          <w:szCs w:val="24"/>
          <w:lang w:val="sv-SE"/>
        </w:rPr>
        <w:t xml:space="preserve"> lidokainle </w:t>
      </w:r>
      <w:r w:rsidR="00C71F92" w:rsidRPr="00DF7FF1">
        <w:rPr>
          <w:rFonts w:ascii="Times New Roman" w:hAnsi="Times New Roman" w:cs="Times New Roman"/>
          <w:sz w:val="24"/>
          <w:szCs w:val="24"/>
          <w:lang w:val="sv-SE"/>
        </w:rPr>
        <w:t xml:space="preserve">lokal anestezi sağlandıktan sonra, </w:t>
      </w:r>
      <w:r w:rsidR="00C71F92" w:rsidRPr="00DF7FF1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22 G iğne ile eklem aralığına girilip </w:t>
      </w:r>
      <w:r w:rsidR="001E66CB" w:rsidRPr="00DF7FF1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15-20 ml </w:t>
      </w:r>
      <w:r w:rsidR="00C71F92" w:rsidRPr="00DF7FF1">
        <w:rPr>
          <w:rFonts w:ascii="Times New Roman" w:hAnsi="Times New Roman" w:cs="Times New Roman"/>
          <w:bCs/>
          <w:sz w:val="24"/>
          <w:szCs w:val="24"/>
          <w:lang w:val="tr-TR"/>
        </w:rPr>
        <w:t>10 µg ml</w:t>
      </w:r>
      <w:r w:rsidR="00C71F92" w:rsidRPr="00DF7FF1">
        <w:rPr>
          <w:rFonts w:ascii="Times New Roman" w:hAnsi="Times New Roman" w:cs="Times New Roman"/>
          <w:bCs/>
          <w:sz w:val="24"/>
          <w:szCs w:val="24"/>
          <w:vertAlign w:val="superscript"/>
          <w:lang w:val="tr-TR"/>
        </w:rPr>
        <w:t>-1</w:t>
      </w:r>
      <w:r w:rsidR="00C71F92" w:rsidRPr="00DF7FF1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ozon enjeksiyonu uygulandıktan sonra diz eklemine fleksiyon ve ekstansiyon hareketleri yaptırılarak verilen ozonun eklem içinde dağılması sağlanmıştır.</w:t>
      </w:r>
      <w:r w:rsidRPr="00DF7FF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911F5" w:rsidRPr="00A04FC6">
        <w:rPr>
          <w:rFonts w:ascii="Times New Roman" w:hAnsi="Times New Roman" w:cs="Times New Roman"/>
          <w:sz w:val="24"/>
          <w:szCs w:val="24"/>
          <w:lang w:val="sv-SE"/>
        </w:rPr>
        <w:t>Hastaların</w:t>
      </w:r>
      <w:r w:rsidR="00DF7FF1">
        <w:rPr>
          <w:rFonts w:ascii="Times New Roman" w:hAnsi="Times New Roman" w:cs="Times New Roman"/>
          <w:sz w:val="24"/>
          <w:szCs w:val="24"/>
          <w:lang w:val="sv-SE"/>
        </w:rPr>
        <w:t xml:space="preserve"> ağrı şiddeti</w:t>
      </w:r>
      <w:r w:rsidR="00A911F5" w:rsidRPr="00A04FC6">
        <w:rPr>
          <w:rFonts w:ascii="Times New Roman" w:hAnsi="Times New Roman" w:cs="Times New Roman"/>
          <w:sz w:val="24"/>
          <w:szCs w:val="24"/>
          <w:lang w:val="sv-SE"/>
        </w:rPr>
        <w:t xml:space="preserve"> numerik derecelendirme skalası (</w:t>
      </w:r>
      <w:r w:rsidR="005F6F66" w:rsidRPr="00A04FC6">
        <w:rPr>
          <w:rFonts w:ascii="Times New Roman" w:hAnsi="Times New Roman" w:cs="Times New Roman"/>
          <w:sz w:val="24"/>
          <w:szCs w:val="24"/>
          <w:lang w:val="sv-SE"/>
        </w:rPr>
        <w:t>NRS</w:t>
      </w:r>
      <w:r w:rsidR="00A911F5" w:rsidRPr="00A04FC6">
        <w:rPr>
          <w:rFonts w:ascii="Times New Roman" w:hAnsi="Times New Roman" w:cs="Times New Roman"/>
          <w:sz w:val="24"/>
          <w:szCs w:val="24"/>
          <w:lang w:val="sv-SE"/>
        </w:rPr>
        <w:t xml:space="preserve"> 0-10)</w:t>
      </w:r>
      <w:r w:rsidR="005F6F66" w:rsidRPr="00A04FC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F7FF1">
        <w:rPr>
          <w:rFonts w:ascii="Times New Roman" w:hAnsi="Times New Roman" w:cs="Times New Roman"/>
          <w:sz w:val="24"/>
          <w:szCs w:val="24"/>
          <w:lang w:val="sv-SE"/>
        </w:rPr>
        <w:t xml:space="preserve">ile </w:t>
      </w:r>
      <w:r w:rsidR="005F6F66" w:rsidRPr="00A04FC6">
        <w:rPr>
          <w:rFonts w:ascii="Times New Roman" w:hAnsi="Times New Roman" w:cs="Times New Roman"/>
          <w:sz w:val="24"/>
          <w:szCs w:val="24"/>
          <w:lang w:val="sv-SE"/>
        </w:rPr>
        <w:t>değerle</w:t>
      </w:r>
      <w:r w:rsidR="00DF7FF1">
        <w:rPr>
          <w:rFonts w:ascii="Times New Roman" w:hAnsi="Times New Roman" w:cs="Times New Roman"/>
          <w:sz w:val="24"/>
          <w:szCs w:val="24"/>
          <w:lang w:val="sv-SE"/>
        </w:rPr>
        <w:t>ndirilmiş</w:t>
      </w:r>
      <w:r w:rsidR="005F6F66" w:rsidRPr="00A04FC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A04FC6">
        <w:rPr>
          <w:rFonts w:ascii="Times New Roman" w:hAnsi="Times New Roman" w:cs="Times New Roman"/>
          <w:sz w:val="24"/>
          <w:szCs w:val="24"/>
          <w:lang w:val="sv-SE"/>
        </w:rPr>
        <w:t xml:space="preserve">ve memnuniyet düzeyleri </w:t>
      </w:r>
      <w:r w:rsidR="005F6F66" w:rsidRPr="00A04FC6">
        <w:rPr>
          <w:rFonts w:ascii="Times New Roman" w:hAnsi="Times New Roman" w:cs="Times New Roman"/>
          <w:sz w:val="24"/>
          <w:szCs w:val="24"/>
          <w:lang w:val="sv-SE"/>
        </w:rPr>
        <w:t>ka</w:t>
      </w:r>
      <w:r w:rsidRPr="00A04FC6">
        <w:rPr>
          <w:rFonts w:ascii="Times New Roman" w:hAnsi="Times New Roman" w:cs="Times New Roman"/>
          <w:sz w:val="24"/>
          <w:szCs w:val="24"/>
          <w:lang w:val="sv-SE"/>
        </w:rPr>
        <w:t>ydedilmiş</w:t>
      </w:r>
      <w:r w:rsidR="00A911F5" w:rsidRPr="00A04FC6">
        <w:rPr>
          <w:rFonts w:ascii="Times New Roman" w:hAnsi="Times New Roman" w:cs="Times New Roman"/>
          <w:sz w:val="24"/>
          <w:szCs w:val="24"/>
          <w:lang w:val="sv-SE"/>
        </w:rPr>
        <w:t>tir.</w:t>
      </w:r>
      <w:r w:rsidR="006F4343" w:rsidRPr="00A04FC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911F5" w:rsidRPr="00A04FC6">
        <w:rPr>
          <w:rFonts w:ascii="Times New Roman" w:hAnsi="Times New Roman" w:cs="Times New Roman"/>
          <w:sz w:val="24"/>
          <w:szCs w:val="24"/>
          <w:lang w:val="sv-SE"/>
        </w:rPr>
        <w:t>H</w:t>
      </w:r>
      <w:r w:rsidRPr="00A04FC6">
        <w:rPr>
          <w:rFonts w:ascii="Times New Roman" w:hAnsi="Times New Roman" w:cs="Times New Roman"/>
          <w:sz w:val="24"/>
          <w:szCs w:val="24"/>
          <w:lang w:val="sv-SE"/>
        </w:rPr>
        <w:t xml:space="preserve">astalarda </w:t>
      </w:r>
      <w:r w:rsidR="00DB0757" w:rsidRPr="00A04FC6">
        <w:rPr>
          <w:rFonts w:ascii="Times New Roman" w:hAnsi="Times New Roman" w:cs="Times New Roman"/>
          <w:sz w:val="24"/>
          <w:szCs w:val="24"/>
          <w:lang w:val="sv-SE"/>
        </w:rPr>
        <w:t xml:space="preserve">tedavi öncesi ve sonrası </w:t>
      </w:r>
      <w:r w:rsidR="00C71F92">
        <w:rPr>
          <w:rFonts w:ascii="Times New Roman" w:hAnsi="Times New Roman" w:cs="Times New Roman"/>
          <w:sz w:val="24"/>
          <w:szCs w:val="24"/>
          <w:lang w:val="sv-SE"/>
        </w:rPr>
        <w:t>NRS skorları karşılaştırılmış</w:t>
      </w:r>
      <w:r w:rsidR="00DF7FF1">
        <w:rPr>
          <w:rFonts w:ascii="Times New Roman" w:hAnsi="Times New Roman" w:cs="Times New Roman"/>
          <w:sz w:val="24"/>
          <w:szCs w:val="24"/>
          <w:lang w:val="sv-SE"/>
        </w:rPr>
        <w:t xml:space="preserve">tır. Tedavi sonrasında </w:t>
      </w:r>
      <w:r w:rsidRPr="00A04FC6">
        <w:rPr>
          <w:rFonts w:ascii="Times New Roman" w:hAnsi="Times New Roman" w:cs="Times New Roman"/>
          <w:sz w:val="24"/>
          <w:szCs w:val="24"/>
          <w:lang w:val="sv-SE"/>
        </w:rPr>
        <w:t>memnuniyet düzey</w:t>
      </w:r>
      <w:r w:rsidR="00DF7FF1">
        <w:rPr>
          <w:rFonts w:ascii="Times New Roman" w:hAnsi="Times New Roman" w:cs="Times New Roman"/>
          <w:sz w:val="24"/>
          <w:szCs w:val="24"/>
          <w:lang w:val="sv-SE"/>
        </w:rPr>
        <w:t>leri ve tedaviden sonra takiplerinde uzun dönem memnuniyetleri kayıtlardan</w:t>
      </w:r>
      <w:r w:rsidRPr="00A04FC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1293B" w:rsidRPr="00A04FC6">
        <w:rPr>
          <w:rFonts w:ascii="Times New Roman" w:hAnsi="Times New Roman" w:cs="Times New Roman"/>
          <w:sz w:val="24"/>
          <w:szCs w:val="24"/>
          <w:lang w:val="sv-SE"/>
        </w:rPr>
        <w:t>incelenmi</w:t>
      </w:r>
      <w:r w:rsidRPr="00A04FC6">
        <w:rPr>
          <w:rFonts w:ascii="Times New Roman" w:hAnsi="Times New Roman" w:cs="Times New Roman"/>
          <w:sz w:val="24"/>
          <w:szCs w:val="24"/>
          <w:lang w:val="sv-SE"/>
        </w:rPr>
        <w:t>ştir.</w:t>
      </w:r>
      <w:r w:rsidR="00C71F9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495585" w:rsidRPr="00A04FC6" w:rsidRDefault="00495585" w:rsidP="00DD462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8436E9">
        <w:rPr>
          <w:rFonts w:ascii="Times New Roman" w:hAnsi="Times New Roman" w:cs="Times New Roman"/>
          <w:sz w:val="24"/>
          <w:szCs w:val="24"/>
          <w:lang w:val="sv-SE"/>
        </w:rPr>
        <w:t>Klinik veriler</w:t>
      </w:r>
      <w:r w:rsidR="005F6F66" w:rsidRPr="008436E9">
        <w:rPr>
          <w:rFonts w:ascii="Times New Roman" w:hAnsi="Times New Roman" w:cs="Times New Roman"/>
          <w:sz w:val="24"/>
          <w:szCs w:val="24"/>
          <w:lang w:val="sv-SE"/>
        </w:rPr>
        <w:t xml:space="preserve"> Microsoft Excel 2007 sayfasına kaydedil</w:t>
      </w:r>
      <w:r w:rsidR="00DB0757" w:rsidRPr="008436E9">
        <w:rPr>
          <w:rFonts w:ascii="Times New Roman" w:hAnsi="Times New Roman" w:cs="Times New Roman"/>
          <w:sz w:val="24"/>
          <w:szCs w:val="24"/>
          <w:lang w:val="sv-SE"/>
        </w:rPr>
        <w:t>miş,</w:t>
      </w:r>
      <w:r w:rsidRPr="008436E9">
        <w:rPr>
          <w:rFonts w:ascii="Times New Roman" w:hAnsi="Times New Roman" w:cs="Times New Roman"/>
          <w:sz w:val="24"/>
          <w:szCs w:val="24"/>
          <w:lang w:val="sv-SE"/>
        </w:rPr>
        <w:t xml:space="preserve"> SPSS 15.0 paket programı kullanılarak istatistiksel değerlendirme yapılmıştır. </w:t>
      </w:r>
      <w:r w:rsidR="002F1DE8" w:rsidRPr="00A04FC6">
        <w:rPr>
          <w:rFonts w:ascii="Times New Roman" w:hAnsi="Times New Roman" w:cs="Times New Roman"/>
          <w:sz w:val="24"/>
          <w:szCs w:val="24"/>
          <w:lang w:val="sv-SE"/>
        </w:rPr>
        <w:t>Örneklem büyüklüğü 50 hasta olarak alınmıştır.</w:t>
      </w:r>
      <w:r w:rsidR="006F4343" w:rsidRPr="00A04FC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A1293B">
        <w:rPr>
          <w:rFonts w:ascii="Times New Roman" w:hAnsi="Times New Roman" w:cs="Times New Roman"/>
          <w:sz w:val="24"/>
          <w:szCs w:val="24"/>
          <w:lang w:val="sv-SE"/>
        </w:rPr>
        <w:t>T</w:t>
      </w:r>
      <w:r w:rsidR="005F6F66" w:rsidRPr="00A04FC6">
        <w:rPr>
          <w:rFonts w:ascii="Times New Roman" w:hAnsi="Times New Roman" w:cs="Times New Roman"/>
          <w:bCs/>
          <w:sz w:val="24"/>
          <w:szCs w:val="24"/>
          <w:lang w:val="sv-SE"/>
        </w:rPr>
        <w:t>edavi öncesi ve sonrası NRS değerleri</w:t>
      </w:r>
      <w:r w:rsidR="00503268" w:rsidRPr="00A04FC6">
        <w:rPr>
          <w:rFonts w:ascii="Times New Roman" w:hAnsi="Times New Roman" w:cs="Times New Roman"/>
          <w:bCs/>
          <w:sz w:val="24"/>
          <w:szCs w:val="24"/>
          <w:lang w:val="sv-SE"/>
        </w:rPr>
        <w:t>nin karş</w:t>
      </w:r>
      <w:r w:rsidR="00A1293B" w:rsidRPr="00A04FC6">
        <w:rPr>
          <w:rFonts w:ascii="Times New Roman" w:hAnsi="Times New Roman" w:cs="Times New Roman"/>
          <w:bCs/>
          <w:sz w:val="24"/>
          <w:szCs w:val="24"/>
          <w:lang w:val="sv-SE"/>
        </w:rPr>
        <w:t>ılaştırılması Mann Whitney-U</w:t>
      </w:r>
      <w:r w:rsidR="00C63DEE" w:rsidRPr="00A04FC6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 w:rsidRPr="00A04FC6">
        <w:rPr>
          <w:rFonts w:ascii="Times New Roman" w:hAnsi="Times New Roman" w:cs="Times New Roman"/>
          <w:bCs/>
          <w:sz w:val="24"/>
          <w:szCs w:val="24"/>
          <w:lang w:val="sv-SE"/>
        </w:rPr>
        <w:t>test</w:t>
      </w:r>
      <w:r w:rsidR="00A1293B" w:rsidRPr="00A04FC6">
        <w:rPr>
          <w:rFonts w:ascii="Times New Roman" w:hAnsi="Times New Roman" w:cs="Times New Roman"/>
          <w:bCs/>
          <w:sz w:val="24"/>
          <w:szCs w:val="24"/>
          <w:lang w:val="sv-SE"/>
        </w:rPr>
        <w:t>iy</w:t>
      </w:r>
      <w:r w:rsidRPr="00A04FC6">
        <w:rPr>
          <w:rFonts w:ascii="Times New Roman" w:hAnsi="Times New Roman" w:cs="Times New Roman"/>
          <w:bCs/>
          <w:sz w:val="24"/>
          <w:szCs w:val="24"/>
          <w:lang w:val="sv-SE"/>
        </w:rPr>
        <w:t>le</w:t>
      </w:r>
      <w:r w:rsidR="00A1293B" w:rsidRPr="00A04FC6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yapılmış</w:t>
      </w:r>
      <w:r w:rsidRPr="00A04FC6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, hasta memnuniyeti </w:t>
      </w:r>
      <w:r w:rsidR="00A1293B" w:rsidRPr="00A04FC6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Ki kare testi </w:t>
      </w:r>
      <w:r w:rsidRPr="00A04FC6">
        <w:rPr>
          <w:rFonts w:ascii="Times New Roman" w:hAnsi="Times New Roman" w:cs="Times New Roman"/>
          <w:bCs/>
          <w:sz w:val="24"/>
          <w:szCs w:val="24"/>
          <w:lang w:val="sv-SE"/>
        </w:rPr>
        <w:t>ile değerlendirilmiştir.</w:t>
      </w:r>
      <w:r w:rsidR="006F4343" w:rsidRPr="00A04FC6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 w:rsidRPr="00A04FC6">
        <w:rPr>
          <w:rFonts w:ascii="Times New Roman" w:hAnsi="Times New Roman" w:cs="Times New Roman"/>
          <w:bCs/>
          <w:sz w:val="24"/>
          <w:szCs w:val="24"/>
          <w:lang w:val="sv-SE"/>
        </w:rPr>
        <w:t>p&lt;0,05 anlamlı kabul edilmiştir.</w:t>
      </w:r>
    </w:p>
    <w:p w:rsidR="00643273" w:rsidRPr="00A04FC6" w:rsidRDefault="00643273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</w:p>
    <w:p w:rsidR="00632D37" w:rsidRPr="008436E9" w:rsidRDefault="00632D3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BULGULAR</w:t>
      </w:r>
    </w:p>
    <w:p w:rsidR="00632D37" w:rsidRPr="008436E9" w:rsidRDefault="00632D37" w:rsidP="00DD462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</w:pPr>
    </w:p>
    <w:p w:rsidR="001558A5" w:rsidRPr="008436E9" w:rsidRDefault="00505819" w:rsidP="00DD46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</w:pPr>
      <w:r w:rsidRPr="00843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lastRenderedPageBreak/>
        <w:t>İncelenen 50 hastanın %91,1</w:t>
      </w:r>
      <w:r w:rsidR="005032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>’i</w:t>
      </w:r>
      <w:r w:rsidRPr="00843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 xml:space="preserve"> kadın, %8,9</w:t>
      </w:r>
      <w:r w:rsidR="005032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>’u</w:t>
      </w:r>
      <w:r w:rsidRPr="00843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 xml:space="preserve"> erkekti. Medyan yaş </w:t>
      </w:r>
      <w:r w:rsidR="009B49E1" w:rsidRPr="00843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>64 (49-99</w:t>
      </w:r>
      <w:r w:rsidRPr="00843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>) idi. Hastaların eklem içine medika</w:t>
      </w:r>
      <w:r w:rsidR="00632D37" w:rsidRPr="00843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>l</w:t>
      </w:r>
      <w:r w:rsidRPr="00843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 xml:space="preserve"> ozon uygulanmadan önce NRS değerleri ortalama</w:t>
      </w:r>
      <w:r w:rsidR="0025214D" w:rsidRPr="00843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 xml:space="preserve"> 7,8±0,6</w:t>
      </w:r>
      <w:r w:rsidR="00223C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 xml:space="preserve"> olarak</w:t>
      </w:r>
      <w:r w:rsidRPr="00843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 xml:space="preserve"> bulunmuştur.</w:t>
      </w:r>
      <w:r w:rsidR="001558A5" w:rsidRPr="008436E9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="00A129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>E</w:t>
      </w:r>
      <w:r w:rsidR="00A1293B" w:rsidRPr="00843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 xml:space="preserve">klem içi medikal ozon </w:t>
      </w:r>
      <w:r w:rsidRPr="00843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>5 seans uygulanan hastalarda  tedavi sonrası NRS</w:t>
      </w:r>
      <w:r w:rsidR="00B528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 xml:space="preserve"> </w:t>
      </w:r>
      <w:r w:rsidR="00656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 xml:space="preserve">değerleri ortalama </w:t>
      </w:r>
      <w:r w:rsidR="0025214D" w:rsidRPr="00843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>3,3 ±2,4</w:t>
      </w:r>
      <w:r w:rsidR="00D02F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 xml:space="preserve"> olarak bulunmuştur</w:t>
      </w:r>
      <w:r w:rsidRPr="00843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 xml:space="preserve">. </w:t>
      </w:r>
      <w:r w:rsidRPr="00DF7FF1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Tedavi öncesi ve sonrasında NRS değerleri arasında istatistiksel olarak anlamlı fark </w:t>
      </w:r>
      <w:r w:rsidR="00D02FB5" w:rsidRPr="00DF7FF1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>gösterilm</w:t>
      </w:r>
      <w:r w:rsidR="00A911F5" w:rsidRPr="00DF7FF1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>i</w:t>
      </w:r>
      <w:r w:rsidR="00D02FB5" w:rsidRPr="00DF7FF1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>ştir</w:t>
      </w:r>
      <w:r w:rsidR="006A7E90" w:rsidRPr="00DF7FF1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 </w:t>
      </w:r>
      <w:r w:rsidR="00DF7FF1" w:rsidRPr="00DF7FF1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>(p&lt;0.05)</w:t>
      </w:r>
      <w:r w:rsidRPr="00DF7FF1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 (Şekil </w:t>
      </w:r>
      <w:r w:rsidRPr="002553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>1).</w:t>
      </w:r>
    </w:p>
    <w:p w:rsidR="005A55BA" w:rsidRPr="006A7E90" w:rsidRDefault="00505819" w:rsidP="00DD46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tr-TR"/>
        </w:rPr>
      </w:pPr>
      <w:r w:rsidRPr="00843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 xml:space="preserve">Hastaların </w:t>
      </w:r>
      <w:r w:rsidR="00AF5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 xml:space="preserve">5 haftalık tedavi sonrası </w:t>
      </w:r>
      <w:r w:rsidRPr="00843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 xml:space="preserve">memnuniyet </w:t>
      </w:r>
      <w:r w:rsidR="00C63D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>yüzde</w:t>
      </w:r>
      <w:r w:rsidRPr="00843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 xml:space="preserve">si değerlendirildiğinde </w:t>
      </w:r>
      <w:r w:rsidR="00362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 xml:space="preserve">çok memnun olan hastalar </w:t>
      </w:r>
      <w:r w:rsidR="00362027" w:rsidRPr="00843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 xml:space="preserve">%43,9 </w:t>
      </w:r>
      <w:r w:rsidR="00362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 xml:space="preserve">iken, </w:t>
      </w:r>
      <w:r w:rsidR="00DF7F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 xml:space="preserve">tedavi sonunda </w:t>
      </w:r>
      <w:r w:rsidR="00362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 xml:space="preserve">%78,1 </w:t>
      </w:r>
      <w:r w:rsidRPr="00843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>h</w:t>
      </w:r>
      <w:r w:rsidR="0025214D" w:rsidRPr="00843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>asta</w:t>
      </w:r>
      <w:r w:rsidR="00362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 xml:space="preserve"> kısmen memnun, memnun ya da çok memnun</w:t>
      </w:r>
      <w:r w:rsidR="00321E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 xml:space="preserve"> olarak değerlendirilmiştir</w:t>
      </w:r>
      <w:r w:rsidR="00632D37" w:rsidRPr="00843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 xml:space="preserve"> (Şekil 2). </w:t>
      </w:r>
      <w:r w:rsidR="00362027" w:rsidRPr="00843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 xml:space="preserve">Hastaların uzun dönemde eklem içi ozon tedavisinden memnuniyetleri ise Şekil 3’te gösterilmiştir. Tedaviden sonra </w:t>
      </w:r>
      <w:r w:rsidR="00071C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 xml:space="preserve">6. ayda memnuniyet %37 iken </w:t>
      </w:r>
      <w:r w:rsidR="001E66CB" w:rsidRPr="00843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>memnuniyet</w:t>
      </w:r>
      <w:r w:rsidR="001E66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 xml:space="preserve">in </w:t>
      </w:r>
      <w:r w:rsidR="00362027" w:rsidRPr="00843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 xml:space="preserve">birinci yılda </w:t>
      </w:r>
      <w:r w:rsidR="002721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>% 18’e</w:t>
      </w:r>
      <w:r w:rsidR="00362027" w:rsidRPr="00843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 xml:space="preserve"> 2. yılda ise % </w:t>
      </w:r>
      <w:r w:rsidR="00BD74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>8,5</w:t>
      </w:r>
      <w:r w:rsidR="00362027" w:rsidRPr="002553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>’</w:t>
      </w:r>
      <w:r w:rsidR="00362027" w:rsidRPr="00843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>e düş</w:t>
      </w:r>
      <w:r w:rsidR="00C12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>tüğü izlenmektedir</w:t>
      </w:r>
      <w:r w:rsidR="00362027" w:rsidRPr="00843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>.</w:t>
      </w:r>
      <w:r w:rsidR="00E024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 xml:space="preserve"> </w:t>
      </w:r>
      <w:r w:rsidR="00632D37" w:rsidRPr="00843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 xml:space="preserve">Hastaların uzun dönemde durumları değerlendirildiğinde </w:t>
      </w:r>
      <w:r w:rsidR="00362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>ağrı ve fonksiyon kaybı</w:t>
      </w:r>
      <w:r w:rsidR="00DF7F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>nın</w:t>
      </w:r>
      <w:r w:rsidR="00362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 xml:space="preserve"> </w:t>
      </w:r>
      <w:r w:rsidR="00DF7F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>arttığı</w:t>
      </w:r>
      <w:r w:rsidR="007D60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 xml:space="preserve"> kaydedilmiştir.</w:t>
      </w:r>
      <w:r w:rsidR="006A7E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 xml:space="preserve"> </w:t>
      </w:r>
    </w:p>
    <w:p w:rsidR="006A7E90" w:rsidRDefault="006A7E90" w:rsidP="00DD46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6A7E90" w:rsidRPr="00EC7E61" w:rsidRDefault="006A7E90" w:rsidP="00DD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C7E61">
        <w:rPr>
          <w:rFonts w:ascii="Times New Roman" w:hAnsi="Times New Roman" w:cs="Times New Roman"/>
          <w:b/>
          <w:sz w:val="24"/>
          <w:szCs w:val="24"/>
          <w:lang w:val="tr-TR"/>
        </w:rPr>
        <w:t>Şekil 1.</w:t>
      </w:r>
      <w:r w:rsidRPr="00EC7E61">
        <w:rPr>
          <w:rFonts w:ascii="Times New Roman" w:hAnsi="Times New Roman" w:cs="Times New Roman"/>
          <w:sz w:val="24"/>
          <w:szCs w:val="24"/>
          <w:lang w:val="tr-TR"/>
        </w:rPr>
        <w:t xml:space="preserve"> İntraartiküler ozon tedavisi yapılan hastaların tedavi öncesi ve sonrasında ağrı skorlarının karşılaştırılması (NRS=0-10)</w:t>
      </w:r>
    </w:p>
    <w:p w:rsidR="00632D37" w:rsidRDefault="00632D3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</w:pPr>
    </w:p>
    <w:p w:rsidR="00C63DEE" w:rsidRPr="008436E9" w:rsidRDefault="009D3B1A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3.8pt;margin-top:94.75pt;width:2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" stroked="f">
            <v:textbox>
              <w:txbxContent>
                <w:p w:rsidR="00255307" w:rsidRPr="00255307" w:rsidRDefault="00255307">
                  <w:pPr>
                    <w:rPr>
                      <w:sz w:val="28"/>
                    </w:rPr>
                  </w:pPr>
                  <w:r w:rsidRPr="00255307">
                    <w:rPr>
                      <w:sz w:val="28"/>
                    </w:rPr>
                    <w:t>*</w:t>
                  </w:r>
                </w:p>
              </w:txbxContent>
            </v:textbox>
          </v:shape>
        </w:pict>
      </w:r>
      <w:r w:rsidR="00C63DEE">
        <w:rPr>
          <w:noProof/>
        </w:rPr>
        <w:drawing>
          <wp:inline distT="0" distB="0" distL="0" distR="0" wp14:anchorId="47593362" wp14:editId="4415105E">
            <wp:extent cx="4572000" cy="2743200"/>
            <wp:effectExtent l="0" t="0" r="19050" b="19050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32D37" w:rsidRPr="008436E9" w:rsidRDefault="00632D3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</w:pPr>
      <w:r w:rsidRPr="00843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>*p&lt;0,05</w:t>
      </w:r>
      <w:r w:rsidRPr="00843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ab/>
        <w:t>NRS: numerik der</w:t>
      </w:r>
      <w:r w:rsidR="00C12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>e</w:t>
      </w:r>
      <w:r w:rsidRPr="00843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>celendirme skalası (0-10).</w:t>
      </w:r>
    </w:p>
    <w:p w:rsidR="00632D37" w:rsidRPr="008436E9" w:rsidRDefault="00632D37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</w:pPr>
    </w:p>
    <w:p w:rsidR="006A7E90" w:rsidRDefault="006A7E90" w:rsidP="00DD46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6A7E90" w:rsidRPr="006A7E90" w:rsidRDefault="006A7E90" w:rsidP="00DD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A7E90">
        <w:rPr>
          <w:rFonts w:ascii="Times New Roman" w:hAnsi="Times New Roman" w:cs="Times New Roman"/>
          <w:b/>
          <w:sz w:val="24"/>
          <w:szCs w:val="24"/>
          <w:lang w:val="tr-TR"/>
        </w:rPr>
        <w:t>Şekil 2.</w:t>
      </w:r>
      <w:r w:rsidRPr="006A7E90">
        <w:rPr>
          <w:rFonts w:ascii="Times New Roman" w:hAnsi="Times New Roman" w:cs="Times New Roman"/>
          <w:sz w:val="24"/>
          <w:szCs w:val="24"/>
          <w:lang w:val="tr-TR"/>
        </w:rPr>
        <w:t xml:space="preserve"> İntraartiküler ozon tedavisi yapılan hastaların </w:t>
      </w:r>
      <w:r w:rsidR="00272193">
        <w:rPr>
          <w:rFonts w:ascii="Times New Roman" w:hAnsi="Times New Roman" w:cs="Times New Roman"/>
          <w:sz w:val="24"/>
          <w:szCs w:val="24"/>
          <w:lang w:val="tr-TR"/>
        </w:rPr>
        <w:t xml:space="preserve">5 haftalık </w:t>
      </w:r>
      <w:r w:rsidRPr="006A7E90">
        <w:rPr>
          <w:rFonts w:ascii="Times New Roman" w:hAnsi="Times New Roman" w:cs="Times New Roman"/>
          <w:sz w:val="24"/>
          <w:szCs w:val="24"/>
          <w:lang w:val="tr-TR"/>
        </w:rPr>
        <w:t>tedavi sonrasında memnuniyet yüzdesi</w:t>
      </w:r>
    </w:p>
    <w:p w:rsidR="00A911F5" w:rsidRPr="00EC7E61" w:rsidRDefault="00A911F5" w:rsidP="00DD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670A8F" w:rsidRDefault="009B49E1" w:rsidP="00DD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E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721B0D9" wp14:editId="628A78B4">
            <wp:extent cx="3076575" cy="2752725"/>
            <wp:effectExtent l="0" t="0" r="9525" b="952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0740" w:rsidRDefault="00420740" w:rsidP="00DD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740" w:rsidRPr="008436E9" w:rsidRDefault="00420740" w:rsidP="00DD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E90" w:rsidRDefault="006A7E90" w:rsidP="00DD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436E9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Şekil 3. </w:t>
      </w:r>
      <w:r w:rsidRPr="006A7E90">
        <w:rPr>
          <w:rFonts w:ascii="Times New Roman" w:hAnsi="Times New Roman" w:cs="Times New Roman"/>
          <w:sz w:val="24"/>
          <w:szCs w:val="24"/>
          <w:lang w:val="tr-TR"/>
        </w:rPr>
        <w:t>İntraartiküler ozon tedavisi yapılan hastaların uzun dönemde tedavi memnuniyeti.</w:t>
      </w:r>
    </w:p>
    <w:p w:rsidR="00420740" w:rsidRPr="006A7E90" w:rsidRDefault="00420740" w:rsidP="00DD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A55BA" w:rsidRPr="008436E9" w:rsidRDefault="009D3B1A" w:rsidP="00DD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pict>
          <v:shape id="_x0000_s1027" type="#_x0000_t202" style="position:absolute;left:0;text-align:left;margin-left:174.4pt;margin-top:240.35pt;width:72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" stroked="f">
            <v:textbox>
              <w:txbxContent>
                <w:p w:rsidR="00F1680C" w:rsidRPr="00F1680C" w:rsidRDefault="00F1680C">
                  <w:pPr>
                    <w:rPr>
                      <w:b/>
                      <w:sz w:val="24"/>
                    </w:rPr>
                  </w:pPr>
                  <w:proofErr w:type="spellStart"/>
                  <w:proofErr w:type="gramStart"/>
                  <w:r w:rsidRPr="00F1680C">
                    <w:rPr>
                      <w:b/>
                      <w:sz w:val="24"/>
                    </w:rPr>
                    <w:t>aylar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420740">
        <w:rPr>
          <w:noProof/>
        </w:rPr>
        <w:drawing>
          <wp:inline distT="0" distB="0" distL="0" distR="0" wp14:anchorId="7545859A" wp14:editId="07235A96">
            <wp:extent cx="4810125" cy="34290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F7FF1" w:rsidRDefault="00DF7FF1" w:rsidP="00DD462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tr-TR"/>
        </w:rPr>
      </w:pPr>
    </w:p>
    <w:p w:rsidR="00BF17E5" w:rsidRPr="00BB430C" w:rsidRDefault="00BF17E5" w:rsidP="00DD46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B430C">
        <w:rPr>
          <w:rFonts w:ascii="Times New Roman" w:hAnsi="Times New Roman" w:cs="Times New Roman"/>
          <w:b/>
          <w:sz w:val="24"/>
          <w:szCs w:val="24"/>
          <w:lang w:val="tr-TR"/>
        </w:rPr>
        <w:t>TARTIŞMA</w:t>
      </w:r>
    </w:p>
    <w:p w:rsidR="00DF7FF1" w:rsidRPr="00BB430C" w:rsidRDefault="00E36322" w:rsidP="00DD46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B430C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ab/>
      </w:r>
      <w:r w:rsidR="00DF7FF1" w:rsidRPr="00BB430C">
        <w:rPr>
          <w:rFonts w:ascii="Times New Roman" w:hAnsi="Times New Roman" w:cs="Times New Roman"/>
          <w:sz w:val="24"/>
          <w:szCs w:val="24"/>
          <w:lang w:val="tr-TR"/>
        </w:rPr>
        <w:t xml:space="preserve">Bu çalışmada, gonartroz tanısı alan hastalara eklem içine haftada bir, 5 seans ozon tedavisi uygulanmış ve anlamlı olarak ağrı skorlarında gerileme ve hasta memnuniyetinde artış kaydedilmiştir. Aynı hastalar uzun dönemde değerlendirildiklerinde ise </w:t>
      </w:r>
      <w:r w:rsidR="00DF7FF1" w:rsidRPr="00BB430C">
        <w:rPr>
          <w:rFonts w:ascii="Times New Roman" w:hAnsi="Times New Roman" w:cs="Times New Roman"/>
          <w:sz w:val="24"/>
          <w:szCs w:val="24"/>
          <w:lang w:val="tr-TR"/>
        </w:rPr>
        <w:lastRenderedPageBreak/>
        <w:t>bu olumlu etkinin hastalarda yaklaşık 6 ay devam ettiği, daha sonra zaman içinde tedavi etkisinin azaldığı gözlenmiştir.</w:t>
      </w:r>
    </w:p>
    <w:p w:rsidR="00367040" w:rsidRPr="00BB430C" w:rsidRDefault="00DF7FF1" w:rsidP="00DD46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B430C">
        <w:rPr>
          <w:rFonts w:ascii="Times New Roman" w:hAnsi="Times New Roman" w:cs="Times New Roman"/>
          <w:sz w:val="24"/>
          <w:szCs w:val="24"/>
          <w:lang w:val="tr-TR"/>
        </w:rPr>
        <w:tab/>
      </w:r>
      <w:r w:rsidR="00DE74E7" w:rsidRPr="00BB430C">
        <w:rPr>
          <w:rFonts w:ascii="Times New Roman" w:hAnsi="Times New Roman" w:cs="Times New Roman"/>
          <w:sz w:val="24"/>
          <w:szCs w:val="24"/>
          <w:lang w:val="tr-TR"/>
        </w:rPr>
        <w:t xml:space="preserve">İntraartriküler ozon enjeksiyonunun konservatif tedavilere yeterli klinik yanıt alınamayan veya fizyoterapinin kontrendike olduğu gonartroz hastalarında, </w:t>
      </w:r>
      <w:r w:rsidR="00367040" w:rsidRPr="00BB430C">
        <w:rPr>
          <w:rFonts w:ascii="Times New Roman" w:hAnsi="Times New Roman" w:cs="Times New Roman"/>
          <w:sz w:val="24"/>
          <w:szCs w:val="24"/>
          <w:lang w:val="tr-TR"/>
        </w:rPr>
        <w:t xml:space="preserve">ağrıyı azaltan ve yaşam kalitesini arttıran </w:t>
      </w:r>
      <w:r w:rsidR="00DE74E7" w:rsidRPr="00BB430C">
        <w:rPr>
          <w:rFonts w:ascii="Times New Roman" w:hAnsi="Times New Roman" w:cs="Times New Roman"/>
          <w:sz w:val="24"/>
          <w:szCs w:val="24"/>
          <w:lang w:val="tr-TR"/>
        </w:rPr>
        <w:t>az invazi</w:t>
      </w:r>
      <w:r w:rsidR="005A7757" w:rsidRPr="00BB430C">
        <w:rPr>
          <w:rFonts w:ascii="Times New Roman" w:hAnsi="Times New Roman" w:cs="Times New Roman"/>
          <w:sz w:val="24"/>
          <w:szCs w:val="24"/>
          <w:lang w:val="tr-TR"/>
        </w:rPr>
        <w:t>f</w:t>
      </w:r>
      <w:r w:rsidR="00DE74E7" w:rsidRPr="00BB430C">
        <w:rPr>
          <w:rFonts w:ascii="Times New Roman" w:hAnsi="Times New Roman" w:cs="Times New Roman"/>
          <w:sz w:val="24"/>
          <w:szCs w:val="24"/>
          <w:lang w:val="tr-TR"/>
        </w:rPr>
        <w:t xml:space="preserve"> ve iyi tolere edilen bir </w:t>
      </w:r>
      <w:r w:rsidRPr="00BB430C">
        <w:rPr>
          <w:rFonts w:ascii="Times New Roman" w:hAnsi="Times New Roman" w:cs="Times New Roman"/>
          <w:sz w:val="24"/>
          <w:szCs w:val="24"/>
          <w:lang w:val="tr-TR"/>
        </w:rPr>
        <w:t>tedavi</w:t>
      </w:r>
      <w:r w:rsidR="00DE74E7" w:rsidRPr="00BB430C">
        <w:rPr>
          <w:rFonts w:ascii="Times New Roman" w:hAnsi="Times New Roman" w:cs="Times New Roman"/>
          <w:sz w:val="24"/>
          <w:szCs w:val="24"/>
          <w:lang w:val="tr-TR"/>
        </w:rPr>
        <w:t xml:space="preserve"> olduğu </w:t>
      </w:r>
      <w:r w:rsidR="00367040" w:rsidRPr="00BB430C">
        <w:rPr>
          <w:rFonts w:ascii="Times New Roman" w:hAnsi="Times New Roman" w:cs="Times New Roman"/>
          <w:sz w:val="24"/>
          <w:szCs w:val="24"/>
          <w:lang w:val="tr-TR"/>
        </w:rPr>
        <w:t>bildiri</w:t>
      </w:r>
      <w:r w:rsidR="00DE74E7" w:rsidRPr="00BB430C">
        <w:rPr>
          <w:rFonts w:ascii="Times New Roman" w:hAnsi="Times New Roman" w:cs="Times New Roman"/>
          <w:sz w:val="24"/>
          <w:szCs w:val="24"/>
          <w:lang w:val="tr-TR"/>
        </w:rPr>
        <w:t xml:space="preserve">lmektedir </w:t>
      </w:r>
      <w:r w:rsidR="004558EB" w:rsidRPr="00BB430C">
        <w:rPr>
          <w:rFonts w:ascii="Times New Roman" w:hAnsi="Times New Roman" w:cs="Times New Roman"/>
          <w:sz w:val="24"/>
          <w:szCs w:val="24"/>
          <w:lang w:val="tr-TR"/>
        </w:rPr>
        <w:t>(</w:t>
      </w:r>
      <w:r w:rsidR="00D465A0" w:rsidRPr="00BB430C">
        <w:rPr>
          <w:rFonts w:ascii="Times New Roman" w:hAnsi="Times New Roman" w:cs="Times New Roman"/>
          <w:sz w:val="24"/>
          <w:szCs w:val="24"/>
          <w:lang w:val="tr-TR"/>
        </w:rPr>
        <w:t>1</w:t>
      </w:r>
      <w:r w:rsidR="00697715" w:rsidRPr="00BB430C">
        <w:rPr>
          <w:rFonts w:ascii="Times New Roman" w:hAnsi="Times New Roman" w:cs="Times New Roman"/>
          <w:sz w:val="24"/>
          <w:szCs w:val="24"/>
          <w:lang w:val="tr-TR"/>
        </w:rPr>
        <w:t>2-16</w:t>
      </w:r>
      <w:r w:rsidR="004558EB" w:rsidRPr="00BB430C">
        <w:rPr>
          <w:rFonts w:ascii="Times New Roman" w:hAnsi="Times New Roman" w:cs="Times New Roman"/>
          <w:sz w:val="24"/>
          <w:szCs w:val="24"/>
          <w:lang w:val="tr-TR"/>
        </w:rPr>
        <w:t xml:space="preserve">). </w:t>
      </w:r>
      <w:r w:rsidR="00367040" w:rsidRPr="00BB430C">
        <w:rPr>
          <w:rFonts w:ascii="Times New Roman" w:hAnsi="Times New Roman" w:cs="Times New Roman"/>
          <w:sz w:val="24"/>
          <w:szCs w:val="24"/>
          <w:lang w:val="tr-TR"/>
        </w:rPr>
        <w:t>Etkili tek ozon dozu yoktur. Italya Ozon-Oksijen Tedavisi Birliği (SIOOT)</w:t>
      </w:r>
      <w:r w:rsidR="00321E82">
        <w:rPr>
          <w:rFonts w:ascii="Times New Roman" w:hAnsi="Times New Roman" w:cs="Times New Roman"/>
          <w:sz w:val="24"/>
          <w:szCs w:val="24"/>
          <w:lang w:val="tr-TR"/>
        </w:rPr>
        <w:t xml:space="preserve">, yüksek hacim uygulandığı </w:t>
      </w:r>
      <w:r w:rsidR="00367040" w:rsidRPr="00BB430C">
        <w:rPr>
          <w:rFonts w:ascii="Times New Roman" w:hAnsi="Times New Roman" w:cs="Times New Roman"/>
          <w:sz w:val="24"/>
          <w:szCs w:val="24"/>
          <w:lang w:val="tr-TR"/>
        </w:rPr>
        <w:t xml:space="preserve"> eski</w:t>
      </w:r>
      <w:r w:rsidR="00321E82">
        <w:rPr>
          <w:rFonts w:ascii="Times New Roman" w:hAnsi="Times New Roman" w:cs="Times New Roman"/>
          <w:sz w:val="24"/>
          <w:szCs w:val="24"/>
          <w:lang w:val="tr-TR"/>
        </w:rPr>
        <w:t xml:space="preserve"> yönteme </w:t>
      </w:r>
      <w:r w:rsidR="00367040" w:rsidRPr="00BB430C">
        <w:rPr>
          <w:rFonts w:ascii="Times New Roman" w:hAnsi="Times New Roman" w:cs="Times New Roman"/>
          <w:sz w:val="24"/>
          <w:szCs w:val="24"/>
          <w:lang w:val="tr-TR"/>
        </w:rPr>
        <w:t>göre daha az hacimde ozonun yavaşça uygulanmasını önermektedir. Haftalık aralarla 5 enjeksiyon önerilmektedir. Eklem içi enjeksiyondan sonra dize fleksiyon, ekstansiyon yaptırılması gazın</w:t>
      </w:r>
      <w:r w:rsidR="00697715" w:rsidRPr="00BB430C">
        <w:rPr>
          <w:rFonts w:ascii="Times New Roman" w:hAnsi="Times New Roman" w:cs="Times New Roman"/>
          <w:sz w:val="24"/>
          <w:szCs w:val="24"/>
          <w:lang w:val="tr-TR"/>
        </w:rPr>
        <w:t xml:space="preserve"> daha iyi dağılmasını sağlar (17</w:t>
      </w:r>
      <w:r w:rsidR="00367040" w:rsidRPr="00BB430C">
        <w:rPr>
          <w:rFonts w:ascii="Times New Roman" w:hAnsi="Times New Roman" w:cs="Times New Roman"/>
          <w:sz w:val="24"/>
          <w:szCs w:val="24"/>
          <w:lang w:val="tr-TR"/>
        </w:rPr>
        <w:t xml:space="preserve">). Biz de çalışmamızda değerlendirdiğimiz hastalarımıza bu yöntemle ozon uyguladık ve fleksiyon ve ekstansiyon manevraları ile gazın dağılımını sağladık.  </w:t>
      </w:r>
    </w:p>
    <w:p w:rsidR="006B1284" w:rsidRDefault="00367040" w:rsidP="00D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</w:pPr>
      <w:r w:rsidRPr="00BB430C">
        <w:rPr>
          <w:rFonts w:ascii="Times New Roman" w:hAnsi="Times New Roman" w:cs="Times New Roman"/>
          <w:sz w:val="24"/>
          <w:szCs w:val="24"/>
          <w:lang w:val="tr-TR"/>
        </w:rPr>
        <w:tab/>
      </w:r>
      <w:r w:rsidR="004F1DA0" w:rsidRPr="00BB430C">
        <w:rPr>
          <w:rFonts w:ascii="Times New Roman" w:hAnsi="Times New Roman" w:cs="Times New Roman"/>
          <w:sz w:val="24"/>
          <w:szCs w:val="24"/>
          <w:lang w:val="tr-TR"/>
        </w:rPr>
        <w:t>Camelia ve ark. yaptığı</w:t>
      </w:r>
      <w:r w:rsidR="00702967" w:rsidRPr="00BB430C">
        <w:rPr>
          <w:rFonts w:ascii="Times New Roman" w:hAnsi="Times New Roman" w:cs="Times New Roman"/>
          <w:sz w:val="24"/>
          <w:szCs w:val="24"/>
          <w:lang w:val="tr-TR"/>
        </w:rPr>
        <w:t xml:space="preserve"> çalışmada bütün hastalara </w:t>
      </w:r>
      <w:r w:rsidR="004558EB" w:rsidRPr="00BB430C">
        <w:rPr>
          <w:rFonts w:ascii="Times New Roman" w:hAnsi="Times New Roman" w:cs="Times New Roman"/>
          <w:sz w:val="24"/>
          <w:szCs w:val="24"/>
          <w:lang w:val="tr-TR"/>
        </w:rPr>
        <w:t xml:space="preserve">12 seans 2-5 </w:t>
      </w:r>
      <w:r w:rsidR="004558EB" w:rsidRPr="008436E9">
        <w:rPr>
          <w:rFonts w:ascii="Times New Roman" w:hAnsi="Times New Roman" w:cs="Times New Roman"/>
          <w:sz w:val="24"/>
          <w:szCs w:val="24"/>
        </w:rPr>
        <w:t>μ</w:t>
      </w:r>
      <w:r w:rsidR="004558EB" w:rsidRPr="00BB430C">
        <w:rPr>
          <w:rFonts w:ascii="Times New Roman" w:hAnsi="Times New Roman" w:cs="Times New Roman"/>
          <w:sz w:val="24"/>
          <w:szCs w:val="24"/>
          <w:lang w:val="tr-TR"/>
        </w:rPr>
        <w:t xml:space="preserve">g/ml, 40-50 ml </w:t>
      </w:r>
      <w:r w:rsidR="00962F2E" w:rsidRPr="00BB430C">
        <w:rPr>
          <w:rFonts w:ascii="Times New Roman" w:hAnsi="Times New Roman" w:cs="Times New Roman"/>
          <w:sz w:val="24"/>
          <w:szCs w:val="24"/>
          <w:lang w:val="tr-TR"/>
        </w:rPr>
        <w:t>ozon</w:t>
      </w:r>
      <w:r w:rsidR="004558EB" w:rsidRPr="00BB430C">
        <w:rPr>
          <w:rFonts w:ascii="Times New Roman" w:hAnsi="Times New Roman" w:cs="Times New Roman"/>
          <w:sz w:val="24"/>
          <w:szCs w:val="24"/>
          <w:lang w:val="tr-TR"/>
        </w:rPr>
        <w:t xml:space="preserve"> uygulanmıştır </w:t>
      </w:r>
      <w:r w:rsidR="00C807B9" w:rsidRPr="00BB430C">
        <w:rPr>
          <w:rFonts w:ascii="Times New Roman" w:hAnsi="Times New Roman" w:cs="Times New Roman"/>
          <w:sz w:val="24"/>
          <w:szCs w:val="24"/>
          <w:lang w:val="tr-TR"/>
        </w:rPr>
        <w:t>(</w:t>
      </w:r>
      <w:r w:rsidR="00D465A0" w:rsidRPr="00BB430C">
        <w:rPr>
          <w:rFonts w:ascii="Times New Roman" w:hAnsi="Times New Roman" w:cs="Times New Roman"/>
          <w:sz w:val="24"/>
          <w:szCs w:val="24"/>
          <w:lang w:val="tr-TR"/>
        </w:rPr>
        <w:t>1</w:t>
      </w:r>
      <w:r w:rsidR="00697715" w:rsidRPr="00BB430C">
        <w:rPr>
          <w:rFonts w:ascii="Times New Roman" w:hAnsi="Times New Roman" w:cs="Times New Roman"/>
          <w:sz w:val="24"/>
          <w:szCs w:val="24"/>
          <w:lang w:val="tr-TR"/>
        </w:rPr>
        <w:t>3</w:t>
      </w:r>
      <w:r w:rsidR="004558EB" w:rsidRPr="00BB430C">
        <w:rPr>
          <w:rFonts w:ascii="Times New Roman" w:hAnsi="Times New Roman" w:cs="Times New Roman"/>
          <w:sz w:val="24"/>
          <w:szCs w:val="24"/>
          <w:lang w:val="tr-TR"/>
        </w:rPr>
        <w:t xml:space="preserve">). </w:t>
      </w:r>
      <w:r w:rsidR="0035519F" w:rsidRPr="00BB430C">
        <w:rPr>
          <w:rFonts w:ascii="Times New Roman" w:hAnsi="Times New Roman" w:cs="Times New Roman"/>
          <w:sz w:val="24"/>
          <w:szCs w:val="24"/>
          <w:lang w:val="tr-TR"/>
        </w:rPr>
        <w:t>Rabago ve ark.</w:t>
      </w:r>
      <w:r w:rsidR="007F716B" w:rsidRPr="00BB43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A2027E" w:rsidRPr="00BB430C">
        <w:rPr>
          <w:rFonts w:ascii="Times New Roman" w:hAnsi="Times New Roman" w:cs="Times New Roman"/>
          <w:sz w:val="24"/>
          <w:szCs w:val="24"/>
          <w:lang w:val="tr-TR"/>
        </w:rPr>
        <w:t>yaptığı bir çalışmada u</w:t>
      </w:r>
      <w:r w:rsidR="00E36322" w:rsidRPr="00BB430C">
        <w:rPr>
          <w:rFonts w:ascii="Times New Roman" w:hAnsi="Times New Roman" w:cs="Times New Roman"/>
          <w:sz w:val="24"/>
          <w:szCs w:val="24"/>
          <w:lang w:val="tr-TR"/>
        </w:rPr>
        <w:t>ltrason eşliğinde eklem içine ozon ya da hipertonik dekstroz verilmiştir (</w:t>
      </w:r>
      <w:r w:rsidR="0035519F" w:rsidRPr="00BB430C">
        <w:rPr>
          <w:rFonts w:ascii="Times New Roman" w:hAnsi="Times New Roman" w:cs="Times New Roman"/>
          <w:sz w:val="24"/>
          <w:szCs w:val="24"/>
          <w:lang w:val="tr-TR"/>
        </w:rPr>
        <w:t>1</w:t>
      </w:r>
      <w:r w:rsidR="00697715" w:rsidRPr="00BB430C">
        <w:rPr>
          <w:rFonts w:ascii="Times New Roman" w:hAnsi="Times New Roman" w:cs="Times New Roman"/>
          <w:sz w:val="24"/>
          <w:szCs w:val="24"/>
          <w:lang w:val="tr-TR"/>
        </w:rPr>
        <w:t>1</w:t>
      </w:r>
      <w:r w:rsidR="00E36322" w:rsidRPr="00BB430C">
        <w:rPr>
          <w:rFonts w:ascii="Times New Roman" w:hAnsi="Times New Roman" w:cs="Times New Roman"/>
          <w:sz w:val="24"/>
          <w:szCs w:val="24"/>
          <w:lang w:val="tr-TR"/>
        </w:rPr>
        <w:t>). Hafif ve orta diz osteoartriti olan 80 hasta ozon ve dekstroz grubu olarak 2 gruba randomize edilmiştir. Enjeksiyonlar 10 gün arayla 3 kez uygulanmıştı</w:t>
      </w:r>
      <w:r w:rsidR="007D12F7" w:rsidRPr="00BB430C">
        <w:rPr>
          <w:rFonts w:ascii="Times New Roman" w:hAnsi="Times New Roman" w:cs="Times New Roman"/>
          <w:sz w:val="24"/>
          <w:szCs w:val="24"/>
          <w:lang w:val="tr-TR"/>
        </w:rPr>
        <w:t>r</w:t>
      </w:r>
      <w:r w:rsidR="00E36322" w:rsidRPr="00BB430C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DE3AB1" w:rsidRPr="00BB43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7D12F7" w:rsidRPr="00BB430C">
        <w:rPr>
          <w:rFonts w:ascii="Times New Roman" w:hAnsi="Times New Roman" w:cs="Times New Roman"/>
          <w:sz w:val="24"/>
          <w:szCs w:val="24"/>
          <w:lang w:val="tr-TR"/>
        </w:rPr>
        <w:t>Her 2 grupta da ağ</w:t>
      </w:r>
      <w:r w:rsidR="00E36322" w:rsidRPr="00BB430C">
        <w:rPr>
          <w:rFonts w:ascii="Times New Roman" w:hAnsi="Times New Roman" w:cs="Times New Roman"/>
          <w:sz w:val="24"/>
          <w:szCs w:val="24"/>
          <w:lang w:val="tr-TR"/>
        </w:rPr>
        <w:t xml:space="preserve">rı derecesi anlamlı olarak azalmış ve WOMAC skorları anlamlı olarak </w:t>
      </w:r>
      <w:r w:rsidR="00DF7FF1" w:rsidRPr="00BB430C">
        <w:rPr>
          <w:rFonts w:ascii="Times New Roman" w:hAnsi="Times New Roman" w:cs="Times New Roman"/>
          <w:sz w:val="24"/>
          <w:szCs w:val="24"/>
          <w:lang w:val="tr-TR"/>
        </w:rPr>
        <w:t>azalmıştır.</w:t>
      </w:r>
      <w:r w:rsidR="00856A54" w:rsidRPr="00BB430C">
        <w:rPr>
          <w:rFonts w:ascii="Times New Roman" w:hAnsi="Times New Roman" w:cs="Times New Roman"/>
          <w:sz w:val="24"/>
          <w:szCs w:val="24"/>
          <w:lang w:val="tr-TR"/>
        </w:rPr>
        <w:t xml:space="preserve"> Bir </w:t>
      </w:r>
      <w:r w:rsidR="00321E82">
        <w:rPr>
          <w:rFonts w:ascii="Times New Roman" w:hAnsi="Times New Roman" w:cs="Times New Roman"/>
          <w:sz w:val="24"/>
          <w:szCs w:val="24"/>
          <w:lang w:val="tr-TR"/>
        </w:rPr>
        <w:t xml:space="preserve">başka </w:t>
      </w:r>
      <w:r w:rsidR="00856A54" w:rsidRPr="00BB430C">
        <w:rPr>
          <w:rFonts w:ascii="Times New Roman" w:hAnsi="Times New Roman" w:cs="Times New Roman"/>
          <w:sz w:val="24"/>
          <w:szCs w:val="24"/>
          <w:lang w:val="tr-TR"/>
        </w:rPr>
        <w:t xml:space="preserve">çalışmada, </w:t>
      </w:r>
      <w:r w:rsidR="0056406F" w:rsidRPr="00AA0DAC">
        <w:rPr>
          <w:rFonts w:ascii="Times New Roman" w:hAnsi="Times New Roman" w:cs="Times New Roman"/>
          <w:sz w:val="24"/>
          <w:szCs w:val="24"/>
          <w:lang w:val="tr-TR"/>
        </w:rPr>
        <w:t>0,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6406F" w:rsidRPr="00AA0DAC">
        <w:rPr>
          <w:rFonts w:ascii="Times New Roman" w:hAnsi="Times New Roman" w:cs="Times New Roman"/>
          <w:sz w:val="24"/>
          <w:szCs w:val="24"/>
          <w:lang w:val="tr-TR"/>
        </w:rPr>
        <w:t xml:space="preserve">1 ve 2. aylarda olmak üzere toplamda 3 kez </w:t>
      </w:r>
      <w:r w:rsidRPr="00AA0DAC">
        <w:rPr>
          <w:rFonts w:ascii="Times New Roman" w:hAnsi="Times New Roman" w:cs="Times New Roman"/>
          <w:sz w:val="24"/>
          <w:szCs w:val="24"/>
          <w:lang w:val="tr-TR"/>
        </w:rPr>
        <w:t xml:space="preserve">30 μg/ml 10 ml ozon </w:t>
      </w:r>
      <w:r w:rsidR="00856A54" w:rsidRPr="00BB430C">
        <w:rPr>
          <w:rFonts w:ascii="Times New Roman" w:hAnsi="Times New Roman" w:cs="Times New Roman"/>
          <w:sz w:val="24"/>
          <w:szCs w:val="24"/>
          <w:lang w:val="tr-TR"/>
        </w:rPr>
        <w:t>intraartiküler ozon enjeksiyonu</w:t>
      </w:r>
      <w:r w:rsidR="0056406F" w:rsidRPr="00BB430C">
        <w:rPr>
          <w:rFonts w:ascii="Times New Roman" w:hAnsi="Times New Roman" w:cs="Times New Roman"/>
          <w:sz w:val="24"/>
          <w:szCs w:val="24"/>
          <w:lang w:val="tr-TR"/>
        </w:rPr>
        <w:t xml:space="preserve"> ile %80 tedavi yanıtı elde edilmiş ve etkisinin 6 ay devam ettiği bildirilmiştir ve yine aynı çalışmada ozonun </w:t>
      </w:r>
      <w:r w:rsidR="00856A54" w:rsidRPr="00BB430C">
        <w:rPr>
          <w:rFonts w:ascii="Times New Roman" w:hAnsi="Times New Roman" w:cs="Times New Roman"/>
          <w:sz w:val="24"/>
          <w:szCs w:val="24"/>
          <w:lang w:val="tr-TR"/>
        </w:rPr>
        <w:t>metilprednizolon</w:t>
      </w:r>
      <w:r w:rsidR="000D689F" w:rsidRPr="00BB430C">
        <w:rPr>
          <w:rFonts w:ascii="Times New Roman" w:hAnsi="Times New Roman" w:cs="Times New Roman"/>
          <w:sz w:val="24"/>
          <w:szCs w:val="24"/>
          <w:lang w:val="tr-TR"/>
        </w:rPr>
        <w:t xml:space="preserve"> (40 mg)</w:t>
      </w:r>
      <w:r w:rsidR="00856A54" w:rsidRPr="00BB430C">
        <w:rPr>
          <w:rFonts w:ascii="Times New Roman" w:hAnsi="Times New Roman" w:cs="Times New Roman"/>
          <w:sz w:val="24"/>
          <w:szCs w:val="24"/>
          <w:lang w:val="tr-TR"/>
        </w:rPr>
        <w:t xml:space="preserve"> enjeksiyonuna göre ağrı, katılık ve fiziksel disabiliteyi azaltmada daha etkili olduğu, her ikisi birlikte verildiğinde ise her iki tedavinin ayrı ayrı verilmesine göre daha da etkili olduğu gösterilmiştir</w:t>
      </w:r>
      <w:r w:rsidR="0056406F" w:rsidRPr="00BB43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14C8A" w:rsidRPr="00BB430C">
        <w:rPr>
          <w:rFonts w:ascii="Times New Roman" w:hAnsi="Times New Roman" w:cs="Times New Roman"/>
          <w:iCs/>
          <w:sz w:val="24"/>
          <w:szCs w:val="24"/>
          <w:lang w:val="tr-TR"/>
        </w:rPr>
        <w:t>(1</w:t>
      </w:r>
      <w:r w:rsidR="00697715" w:rsidRPr="00BB430C">
        <w:rPr>
          <w:rFonts w:ascii="Times New Roman" w:hAnsi="Times New Roman" w:cs="Times New Roman"/>
          <w:iCs/>
          <w:sz w:val="24"/>
          <w:szCs w:val="24"/>
          <w:lang w:val="tr-TR"/>
        </w:rPr>
        <w:t>4</w:t>
      </w:r>
      <w:r w:rsidR="00614C8A" w:rsidRPr="00BB430C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). </w:t>
      </w:r>
      <w:r w:rsidR="00321E82">
        <w:rPr>
          <w:rFonts w:ascii="Times New Roman" w:hAnsi="Times New Roman" w:cs="Times New Roman"/>
          <w:color w:val="000000"/>
          <w:sz w:val="24"/>
          <w:szCs w:val="24"/>
          <w:lang w:val="tr-TR"/>
        </w:rPr>
        <w:t>Diğer</w:t>
      </w:r>
      <w:r w:rsidR="00856A54" w:rsidRPr="00BB430C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bir çalışmada ise </w:t>
      </w:r>
      <w:r w:rsidR="00856A54" w:rsidRPr="00BB430C">
        <w:rPr>
          <w:rFonts w:ascii="Times New Roman" w:hAnsi="Times New Roman" w:cs="Times New Roman"/>
          <w:sz w:val="24"/>
          <w:szCs w:val="24"/>
          <w:lang w:val="tr-TR"/>
        </w:rPr>
        <w:t>tek başına intraartiküler steroid uygulamasının 6 aydan daha uzun etki yapmadığı bildirilmiştir (</w:t>
      </w:r>
      <w:r w:rsidR="00DD4625" w:rsidRPr="00BB430C">
        <w:rPr>
          <w:rFonts w:ascii="Times New Roman" w:hAnsi="Times New Roman" w:cs="Times New Roman"/>
          <w:sz w:val="24"/>
          <w:szCs w:val="24"/>
          <w:lang w:val="tr-TR"/>
        </w:rPr>
        <w:t>1</w:t>
      </w:r>
      <w:r w:rsidR="00697715" w:rsidRPr="00BB430C">
        <w:rPr>
          <w:rFonts w:ascii="Times New Roman" w:hAnsi="Times New Roman" w:cs="Times New Roman"/>
          <w:sz w:val="24"/>
          <w:szCs w:val="24"/>
          <w:lang w:val="tr-TR"/>
        </w:rPr>
        <w:t>8</w:t>
      </w:r>
      <w:r w:rsidR="00856A54" w:rsidRPr="00BB430C">
        <w:rPr>
          <w:rFonts w:ascii="Times New Roman" w:hAnsi="Times New Roman" w:cs="Times New Roman"/>
          <w:sz w:val="24"/>
          <w:szCs w:val="24"/>
          <w:lang w:val="tr-TR"/>
        </w:rPr>
        <w:t xml:space="preserve">). </w:t>
      </w:r>
      <w:r w:rsidR="006B1284" w:rsidRPr="00BB430C">
        <w:rPr>
          <w:rFonts w:ascii="Times New Roman" w:hAnsi="Times New Roman" w:cs="Times New Roman"/>
          <w:sz w:val="24"/>
          <w:szCs w:val="24"/>
          <w:lang w:val="tr-TR"/>
        </w:rPr>
        <w:t xml:space="preserve">Haftada iki kez toplamda 12 seans 20 </w:t>
      </w:r>
      <w:r w:rsidR="006B1284" w:rsidRPr="00AA0DAC">
        <w:rPr>
          <w:rFonts w:ascii="Times New Roman" w:hAnsi="Times New Roman" w:cs="Times New Roman"/>
          <w:sz w:val="24"/>
          <w:szCs w:val="24"/>
          <w:lang w:val="tr-TR"/>
        </w:rPr>
        <w:t>μg/ml</w:t>
      </w:r>
      <w:r w:rsidR="006B1284" w:rsidRPr="00BB430C">
        <w:rPr>
          <w:rFonts w:ascii="Times New Roman" w:hAnsi="Times New Roman" w:cs="Times New Roman"/>
          <w:sz w:val="24"/>
          <w:szCs w:val="24"/>
          <w:lang w:val="tr-TR"/>
        </w:rPr>
        <w:t xml:space="preserve"> ozon enjeksiyonu yapılan bir çalışmada </w:t>
      </w:r>
      <w:r w:rsidR="00AF7CC7" w:rsidRPr="00BB430C">
        <w:rPr>
          <w:rFonts w:ascii="Times New Roman" w:hAnsi="Times New Roman" w:cs="Times New Roman"/>
          <w:sz w:val="24"/>
          <w:szCs w:val="24"/>
          <w:lang w:val="tr-TR"/>
        </w:rPr>
        <w:t xml:space="preserve">ise </w:t>
      </w:r>
      <w:r w:rsidR="00580411" w:rsidRPr="00BB430C">
        <w:rPr>
          <w:rFonts w:ascii="Times New Roman" w:hAnsi="Times New Roman" w:cs="Times New Roman"/>
          <w:sz w:val="24"/>
          <w:szCs w:val="24"/>
          <w:lang w:val="tr-TR"/>
        </w:rPr>
        <w:t>NRS</w:t>
      </w:r>
      <w:r w:rsidR="006B1284" w:rsidRPr="00BB430C">
        <w:rPr>
          <w:rFonts w:ascii="Times New Roman" w:hAnsi="Times New Roman" w:cs="Times New Roman"/>
          <w:sz w:val="24"/>
          <w:szCs w:val="24"/>
          <w:lang w:val="tr-TR"/>
        </w:rPr>
        <w:t xml:space="preserve"> skorları başlangıçta ortalama 8,02 iken 10. ayda ortalama 4,86 olarak saptanmış</w:t>
      </w:r>
      <w:r w:rsidR="00AF7CC7" w:rsidRPr="00BB430C">
        <w:rPr>
          <w:rFonts w:ascii="Times New Roman" w:hAnsi="Times New Roman" w:cs="Times New Roman"/>
          <w:sz w:val="24"/>
          <w:szCs w:val="24"/>
          <w:lang w:val="tr-TR"/>
        </w:rPr>
        <w:t>tır</w:t>
      </w:r>
      <w:r w:rsidR="006B1284" w:rsidRPr="00BB430C">
        <w:rPr>
          <w:rFonts w:ascii="Times New Roman" w:hAnsi="Times New Roman" w:cs="Times New Roman"/>
          <w:sz w:val="24"/>
          <w:szCs w:val="24"/>
          <w:lang w:val="tr-TR"/>
        </w:rPr>
        <w:t xml:space="preserve"> (1</w:t>
      </w:r>
      <w:r w:rsidR="00697715" w:rsidRPr="00BB430C">
        <w:rPr>
          <w:rFonts w:ascii="Times New Roman" w:hAnsi="Times New Roman" w:cs="Times New Roman"/>
          <w:sz w:val="24"/>
          <w:szCs w:val="24"/>
          <w:lang w:val="tr-TR"/>
        </w:rPr>
        <w:t>2</w:t>
      </w:r>
      <w:r w:rsidR="006B1284" w:rsidRPr="00BB430C">
        <w:rPr>
          <w:rFonts w:ascii="Times New Roman" w:hAnsi="Times New Roman" w:cs="Times New Roman"/>
          <w:sz w:val="24"/>
          <w:szCs w:val="24"/>
          <w:lang w:val="tr-TR"/>
        </w:rPr>
        <w:t xml:space="preserve">).  </w:t>
      </w:r>
      <w:r w:rsidR="00580411" w:rsidRPr="00BB430C">
        <w:rPr>
          <w:rFonts w:ascii="Times New Roman" w:hAnsi="Times New Roman" w:cs="Times New Roman"/>
          <w:sz w:val="24"/>
          <w:szCs w:val="24"/>
          <w:lang w:val="tr-TR"/>
        </w:rPr>
        <w:t xml:space="preserve">Bizim çalışmamızda da benzer olarak </w:t>
      </w:r>
      <w:r w:rsidR="00580411" w:rsidRPr="00843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 xml:space="preserve">NRS </w:t>
      </w:r>
      <w:r w:rsidR="005804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 xml:space="preserve">ortalaması başlangıçta </w:t>
      </w:r>
      <w:r w:rsidR="00580411" w:rsidRPr="00843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>7,8±0,6</w:t>
      </w:r>
      <w:r w:rsidR="005804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 xml:space="preserve"> iken 5 seans </w:t>
      </w:r>
      <w:r w:rsidR="006E0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 xml:space="preserve">haftada bir </w:t>
      </w:r>
      <w:r w:rsidR="00D43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 xml:space="preserve">intraartiküler </w:t>
      </w:r>
      <w:r w:rsidR="005804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 xml:space="preserve">10 </w:t>
      </w:r>
      <w:r w:rsidR="00580411" w:rsidRPr="00AA0DAC">
        <w:rPr>
          <w:rFonts w:ascii="Times New Roman" w:hAnsi="Times New Roman" w:cs="Times New Roman"/>
          <w:sz w:val="24"/>
          <w:szCs w:val="24"/>
          <w:lang w:val="tr-TR"/>
        </w:rPr>
        <w:t>μg/ml</w:t>
      </w:r>
      <w:r w:rsidR="00580411">
        <w:rPr>
          <w:rFonts w:ascii="Times New Roman" w:hAnsi="Times New Roman" w:cs="Times New Roman"/>
          <w:sz w:val="24"/>
          <w:szCs w:val="24"/>
          <w:lang w:val="tr-TR"/>
        </w:rPr>
        <w:t xml:space="preserve"> 15-20 ml </w:t>
      </w:r>
      <w:r w:rsidR="00D431D2">
        <w:rPr>
          <w:rFonts w:ascii="Times New Roman" w:hAnsi="Times New Roman" w:cs="Times New Roman"/>
          <w:sz w:val="24"/>
          <w:szCs w:val="24"/>
          <w:lang w:val="tr-TR"/>
        </w:rPr>
        <w:t xml:space="preserve">ozon enjeksiyonu sonrasında </w:t>
      </w:r>
      <w:r w:rsidR="005804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 xml:space="preserve"> </w:t>
      </w:r>
      <w:r w:rsidR="00580411" w:rsidRPr="00843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>3,3 ±2,4</w:t>
      </w:r>
      <w:r w:rsidR="005804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 xml:space="preserve"> olarak bulunmuştur</w:t>
      </w:r>
      <w:r w:rsidR="00580411" w:rsidRPr="00843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>.</w:t>
      </w:r>
      <w:r w:rsidR="000F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 xml:space="preserve"> </w:t>
      </w:r>
    </w:p>
    <w:p w:rsidR="00367040" w:rsidRPr="00A3756F" w:rsidRDefault="00367040" w:rsidP="00697715">
      <w:pPr>
        <w:pStyle w:val="Default"/>
        <w:spacing w:line="360" w:lineRule="auto"/>
        <w:ind w:firstLine="708"/>
        <w:jc w:val="both"/>
        <w:rPr>
          <w:rFonts w:ascii="TimesTen-Roman" w:hAnsi="TimesTen-Roman" w:cs="TimesTen-Roman"/>
          <w:sz w:val="21"/>
          <w:szCs w:val="21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Mishra ve ark. yaptığı çalışmada, gonartroz hastalarında intraartiküler ozon enjeksiyonu </w:t>
      </w:r>
      <w:r w:rsidR="00DD4625">
        <w:rPr>
          <w:rFonts w:ascii="Times New Roman" w:hAnsi="Times New Roman" w:cs="Times New Roman"/>
          <w:lang w:val="tr-TR"/>
        </w:rPr>
        <w:t>s</w:t>
      </w:r>
      <w:r>
        <w:rPr>
          <w:rFonts w:ascii="Times New Roman" w:hAnsi="Times New Roman" w:cs="Times New Roman"/>
          <w:lang w:val="tr-TR"/>
        </w:rPr>
        <w:t xml:space="preserve">onrasında 3. ay ve 6. ayda hasta memnuniyeti, </w:t>
      </w:r>
      <w:r w:rsidR="00DD4625">
        <w:rPr>
          <w:rFonts w:ascii="Times New Roman" w:hAnsi="Times New Roman" w:cs="Times New Roman"/>
          <w:lang w:val="tr-TR"/>
        </w:rPr>
        <w:t>sırasıyla %80 ve %90 olarak bul</w:t>
      </w:r>
      <w:r w:rsidR="00697715">
        <w:rPr>
          <w:rFonts w:ascii="Times New Roman" w:hAnsi="Times New Roman" w:cs="Times New Roman"/>
          <w:lang w:val="tr-TR"/>
        </w:rPr>
        <w:t>muştur (14</w:t>
      </w:r>
      <w:r>
        <w:rPr>
          <w:rFonts w:ascii="Times New Roman" w:hAnsi="Times New Roman" w:cs="Times New Roman"/>
          <w:lang w:val="tr-TR"/>
        </w:rPr>
        <w:t>)</w:t>
      </w:r>
      <w:r w:rsidR="00DD4625">
        <w:rPr>
          <w:rFonts w:ascii="Times New Roman" w:hAnsi="Times New Roman" w:cs="Times New Roman"/>
          <w:lang w:val="tr-TR"/>
        </w:rPr>
        <w:t>. B</w:t>
      </w:r>
      <w:r>
        <w:rPr>
          <w:rFonts w:ascii="Times New Roman" w:hAnsi="Times New Roman" w:cs="Times New Roman"/>
          <w:lang w:val="tr-TR"/>
        </w:rPr>
        <w:t xml:space="preserve">izim çalışmamızda ise 5 haftalık tedavi sonrası </w:t>
      </w:r>
      <w:r>
        <w:rPr>
          <w:rFonts w:ascii="Times New Roman" w:eastAsia="Times New Roman" w:hAnsi="Times New Roman" w:cs="Times New Roman"/>
          <w:bCs/>
          <w:lang w:val="tr-TR"/>
        </w:rPr>
        <w:t xml:space="preserve">%78,1 </w:t>
      </w:r>
      <w:r w:rsidRPr="008436E9">
        <w:rPr>
          <w:rFonts w:ascii="Times New Roman" w:eastAsia="Times New Roman" w:hAnsi="Times New Roman" w:cs="Times New Roman"/>
          <w:bCs/>
          <w:lang w:val="tr-TR"/>
        </w:rPr>
        <w:t>hasta</w:t>
      </w:r>
      <w:r>
        <w:rPr>
          <w:rFonts w:ascii="Times New Roman" w:eastAsia="Times New Roman" w:hAnsi="Times New Roman" w:cs="Times New Roman"/>
          <w:bCs/>
          <w:lang w:val="tr-TR"/>
        </w:rPr>
        <w:t xml:space="preserve"> kısmen memnun, memnun ya da çok memnunken</w:t>
      </w:r>
      <w:r w:rsidRPr="008436E9">
        <w:rPr>
          <w:rFonts w:ascii="Times New Roman" w:eastAsia="Times New Roman" w:hAnsi="Times New Roman" w:cs="Times New Roman"/>
          <w:bCs/>
          <w:lang w:val="tr-TR"/>
        </w:rPr>
        <w:t xml:space="preserve"> </w:t>
      </w:r>
      <w:r>
        <w:rPr>
          <w:rFonts w:ascii="Times New Roman" w:eastAsia="Times New Roman" w:hAnsi="Times New Roman" w:cs="Times New Roman"/>
          <w:bCs/>
          <w:lang w:val="tr-TR"/>
        </w:rPr>
        <w:t xml:space="preserve">uzun dönem takipte </w:t>
      </w:r>
      <w:r>
        <w:rPr>
          <w:rFonts w:ascii="Times New Roman" w:hAnsi="Times New Roman" w:cs="Times New Roman"/>
          <w:lang w:val="tr-TR"/>
        </w:rPr>
        <w:t xml:space="preserve">6. ayda memnuniyet %37 </w:t>
      </w:r>
      <w:r w:rsidR="00916E91">
        <w:rPr>
          <w:rFonts w:ascii="Times New Roman" w:hAnsi="Times New Roman" w:cs="Times New Roman"/>
          <w:lang w:val="tr-TR"/>
        </w:rPr>
        <w:t xml:space="preserve">iken </w:t>
      </w:r>
      <w:r>
        <w:rPr>
          <w:rFonts w:ascii="Times New Roman" w:hAnsi="Times New Roman" w:cs="Times New Roman"/>
          <w:lang w:val="tr-TR"/>
        </w:rPr>
        <w:t xml:space="preserve">1. yılda %18’e, 2 yılda ise %8,5’e düşmektedir. </w:t>
      </w:r>
      <w:r w:rsidRPr="00A04FC6">
        <w:rPr>
          <w:rFonts w:ascii="Times New Roman" w:hAnsi="Times New Roman" w:cs="Times New Roman"/>
          <w:lang w:val="tr-TR"/>
        </w:rPr>
        <w:t xml:space="preserve">Uzun dönem </w:t>
      </w:r>
      <w:r>
        <w:rPr>
          <w:rFonts w:ascii="Times New Roman" w:hAnsi="Times New Roman" w:cs="Times New Roman"/>
          <w:lang w:val="tr-TR"/>
        </w:rPr>
        <w:t>takipte</w:t>
      </w:r>
      <w:r w:rsidRPr="00A04FC6">
        <w:rPr>
          <w:rFonts w:ascii="Times New Roman" w:hAnsi="Times New Roman" w:cs="Times New Roman"/>
          <w:lang w:val="tr-TR"/>
        </w:rPr>
        <w:t xml:space="preserve"> memnuniyetin zamanla azalması ha</w:t>
      </w:r>
      <w:r>
        <w:rPr>
          <w:rFonts w:ascii="Times New Roman" w:hAnsi="Times New Roman" w:cs="Times New Roman"/>
          <w:lang w:val="tr-TR"/>
        </w:rPr>
        <w:t>stalara osteoartriti kolaylaştırıcı faktörlerden kaçınmayla ilgili yeterli öneri ve takip</w:t>
      </w:r>
      <w:r w:rsidRPr="00A04FC6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yapılmamasına</w:t>
      </w:r>
      <w:r w:rsidRPr="00A04FC6">
        <w:rPr>
          <w:rFonts w:ascii="Times New Roman" w:hAnsi="Times New Roman" w:cs="Times New Roman"/>
          <w:lang w:val="tr-TR"/>
        </w:rPr>
        <w:t xml:space="preserve"> bağlanabilir.</w:t>
      </w:r>
      <w:r w:rsidR="00D820E3" w:rsidRPr="00D820E3">
        <w:rPr>
          <w:rFonts w:ascii="Times New Roman" w:hAnsi="Times New Roman" w:cs="Times New Roman"/>
          <w:lang w:val="tr-TR"/>
        </w:rPr>
        <w:t xml:space="preserve"> </w:t>
      </w:r>
      <w:r w:rsidR="00D820E3">
        <w:rPr>
          <w:rFonts w:ascii="Times New Roman" w:hAnsi="Times New Roman" w:cs="Times New Roman"/>
          <w:lang w:val="tr-TR"/>
        </w:rPr>
        <w:t>T</w:t>
      </w:r>
      <w:r w:rsidR="00D820E3" w:rsidRPr="00D465A0">
        <w:rPr>
          <w:rFonts w:ascii="Times New Roman" w:hAnsi="Times New Roman" w:cs="Times New Roman"/>
          <w:lang w:val="tr-TR"/>
        </w:rPr>
        <w:t xml:space="preserve">edavi etkinliğini artıracak kilo verme, egzersiz ve yaşam </w:t>
      </w:r>
      <w:r w:rsidR="00D820E3" w:rsidRPr="00D465A0">
        <w:rPr>
          <w:rFonts w:ascii="Times New Roman" w:hAnsi="Times New Roman" w:cs="Times New Roman"/>
          <w:lang w:val="tr-TR"/>
        </w:rPr>
        <w:lastRenderedPageBreak/>
        <w:t xml:space="preserve">tarzı değişikliklerinin de </w:t>
      </w:r>
      <w:r w:rsidR="00D820E3">
        <w:rPr>
          <w:rFonts w:ascii="Times New Roman" w:hAnsi="Times New Roman" w:cs="Times New Roman"/>
          <w:lang w:val="tr-TR"/>
        </w:rPr>
        <w:t xml:space="preserve">sağlanması </w:t>
      </w:r>
      <w:r w:rsidR="00D820E3" w:rsidRPr="00A3756F">
        <w:rPr>
          <w:rFonts w:ascii="Times New Roman" w:hAnsi="Times New Roman" w:cs="Times New Roman"/>
          <w:lang w:val="tr-TR"/>
        </w:rPr>
        <w:t>uzun dönemde memnuniyeti art</w:t>
      </w:r>
      <w:r w:rsidR="00697FD1" w:rsidRPr="00A3756F">
        <w:rPr>
          <w:rFonts w:ascii="Times New Roman" w:hAnsi="Times New Roman" w:cs="Times New Roman"/>
          <w:lang w:val="tr-TR"/>
        </w:rPr>
        <w:t>t</w:t>
      </w:r>
      <w:r w:rsidR="00335EC4" w:rsidRPr="00A3756F">
        <w:rPr>
          <w:rFonts w:ascii="Times New Roman" w:hAnsi="Times New Roman" w:cs="Times New Roman"/>
          <w:lang w:val="tr-TR"/>
        </w:rPr>
        <w:t>ırıcı bir</w:t>
      </w:r>
      <w:r w:rsidR="00697FD1" w:rsidRPr="00A3756F">
        <w:rPr>
          <w:rFonts w:ascii="Times New Roman" w:hAnsi="Times New Roman" w:cs="Times New Roman"/>
          <w:lang w:val="tr-TR"/>
        </w:rPr>
        <w:t xml:space="preserve"> düzenleme</w:t>
      </w:r>
      <w:r w:rsidR="00D820E3" w:rsidRPr="00A3756F">
        <w:rPr>
          <w:rFonts w:ascii="Times New Roman" w:hAnsi="Times New Roman" w:cs="Times New Roman"/>
          <w:lang w:val="tr-TR"/>
        </w:rPr>
        <w:t xml:space="preserve"> olabilir</w:t>
      </w:r>
      <w:r w:rsidR="00DD4625" w:rsidRPr="00A3756F">
        <w:rPr>
          <w:rFonts w:ascii="Times New Roman" w:hAnsi="Times New Roman" w:cs="Times New Roman"/>
          <w:lang w:val="tr-TR"/>
        </w:rPr>
        <w:t xml:space="preserve"> (</w:t>
      </w:r>
      <w:r w:rsidR="00697715" w:rsidRPr="00A3756F">
        <w:rPr>
          <w:rFonts w:ascii="Times New Roman" w:hAnsi="Times New Roman" w:cs="Times New Roman"/>
          <w:lang w:val="tr-TR"/>
        </w:rPr>
        <w:t>19</w:t>
      </w:r>
      <w:r w:rsidR="00DD4625" w:rsidRPr="00A3756F">
        <w:rPr>
          <w:rFonts w:ascii="Times New Roman" w:hAnsi="Times New Roman" w:cs="Times New Roman"/>
          <w:lang w:val="tr-TR"/>
        </w:rPr>
        <w:t xml:space="preserve">). </w:t>
      </w:r>
    </w:p>
    <w:p w:rsidR="00A46A4D" w:rsidRPr="00BB430C" w:rsidRDefault="00E36322" w:rsidP="00BB430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  <w:r w:rsidRPr="00A46A4D">
        <w:rPr>
          <w:rFonts w:ascii="Times New Roman" w:hAnsi="Times New Roman" w:cs="Times New Roman"/>
          <w:sz w:val="24"/>
          <w:szCs w:val="24"/>
          <w:lang w:val="tr-TR"/>
        </w:rPr>
        <w:t xml:space="preserve">Çalışmanın kısıtlılıkları, hasta sayısının </w:t>
      </w:r>
      <w:r w:rsidR="00367040" w:rsidRPr="00A46A4D">
        <w:rPr>
          <w:rFonts w:ascii="Times New Roman" w:hAnsi="Times New Roman" w:cs="Times New Roman"/>
          <w:sz w:val="24"/>
          <w:szCs w:val="24"/>
          <w:lang w:val="tr-TR"/>
        </w:rPr>
        <w:t>az</w:t>
      </w:r>
      <w:r w:rsidRPr="00A46A4D">
        <w:rPr>
          <w:rFonts w:ascii="Times New Roman" w:hAnsi="Times New Roman" w:cs="Times New Roman"/>
          <w:sz w:val="24"/>
          <w:szCs w:val="24"/>
          <w:lang w:val="tr-TR"/>
        </w:rPr>
        <w:t xml:space="preserve"> olması ve retrospektif olmasıdır.</w:t>
      </w:r>
      <w:r w:rsidR="007F4C2C" w:rsidRPr="00A46A4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A46A4D">
        <w:rPr>
          <w:rFonts w:ascii="Times New Roman" w:hAnsi="Times New Roman" w:cs="Times New Roman"/>
          <w:sz w:val="24"/>
          <w:szCs w:val="24"/>
          <w:lang w:val="tr-TR"/>
        </w:rPr>
        <w:t>Literatürdeki çalışmalarda WOMAC sık kullanılan bir tedavi parametresiyken hasta kayıtlarımızda tedavi öncesi ve sonrası WOMAC değerleri bulunmamaktadır.</w:t>
      </w:r>
      <w:r w:rsidR="007F4C2C" w:rsidRPr="00A46A4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367040" w:rsidRPr="00BB430C" w:rsidRDefault="00367040" w:rsidP="00DD46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:rsidR="00367040" w:rsidRPr="00A04FC6" w:rsidRDefault="00367040" w:rsidP="00DD46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DB0757" w:rsidRPr="00E4590E" w:rsidRDefault="00DB0757" w:rsidP="00DD46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E4590E">
        <w:rPr>
          <w:rFonts w:ascii="Times New Roman" w:hAnsi="Times New Roman" w:cs="Times New Roman"/>
          <w:b/>
          <w:sz w:val="24"/>
          <w:szCs w:val="24"/>
          <w:lang w:val="tr-TR"/>
        </w:rPr>
        <w:t>SONUÇ</w:t>
      </w:r>
    </w:p>
    <w:p w:rsidR="00E4590E" w:rsidRPr="00A3756F" w:rsidRDefault="003864B7" w:rsidP="00DD46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465A0">
        <w:rPr>
          <w:rFonts w:ascii="Times New Roman" w:hAnsi="Times New Roman" w:cs="Times New Roman"/>
          <w:sz w:val="24"/>
          <w:szCs w:val="24"/>
          <w:lang w:val="tr-TR"/>
        </w:rPr>
        <w:t>Toplumda</w:t>
      </w:r>
      <w:r w:rsidR="006A0A2C" w:rsidRPr="00D465A0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D465A0">
        <w:rPr>
          <w:rFonts w:ascii="Times New Roman" w:hAnsi="Times New Roman" w:cs="Times New Roman"/>
          <w:sz w:val="24"/>
          <w:szCs w:val="24"/>
          <w:lang w:val="tr-TR"/>
        </w:rPr>
        <w:t xml:space="preserve"> daha çok ileri yaşta çoğunlukla obez hastalarda gör</w:t>
      </w:r>
      <w:r w:rsidR="00701A0D" w:rsidRPr="00D465A0">
        <w:rPr>
          <w:rFonts w:ascii="Times New Roman" w:hAnsi="Times New Roman" w:cs="Times New Roman"/>
          <w:sz w:val="24"/>
          <w:szCs w:val="24"/>
          <w:lang w:val="tr-TR"/>
        </w:rPr>
        <w:t>ülen</w:t>
      </w:r>
      <w:r w:rsidRPr="00D465A0">
        <w:rPr>
          <w:rFonts w:ascii="Times New Roman" w:hAnsi="Times New Roman" w:cs="Times New Roman"/>
          <w:sz w:val="24"/>
          <w:szCs w:val="24"/>
          <w:lang w:val="tr-TR"/>
        </w:rPr>
        <w:t xml:space="preserve"> gonartrozun tedavisinde </w:t>
      </w:r>
      <w:r w:rsidR="00E4590E" w:rsidRPr="00D465A0">
        <w:rPr>
          <w:rFonts w:ascii="Times New Roman" w:hAnsi="Times New Roman" w:cs="Times New Roman"/>
          <w:sz w:val="24"/>
          <w:szCs w:val="24"/>
          <w:lang w:val="tr-TR"/>
        </w:rPr>
        <w:t>i</w:t>
      </w:r>
      <w:r w:rsidR="00DB0757" w:rsidRPr="00D465A0">
        <w:rPr>
          <w:rFonts w:ascii="Times New Roman" w:hAnsi="Times New Roman" w:cs="Times New Roman"/>
          <w:sz w:val="24"/>
          <w:szCs w:val="24"/>
          <w:lang w:val="tr-TR"/>
        </w:rPr>
        <w:t>ntraartriküler ozon enjeksiyonu konservatif tedavilere yeterli klinik yanıt alınamayan hastalarda</w:t>
      </w:r>
      <w:r w:rsidR="007A751A" w:rsidRPr="00D465A0">
        <w:rPr>
          <w:rFonts w:ascii="Times New Roman" w:hAnsi="Times New Roman" w:cs="Times New Roman"/>
          <w:sz w:val="24"/>
          <w:szCs w:val="24"/>
          <w:lang w:val="tr-TR"/>
        </w:rPr>
        <w:t xml:space="preserve"> ağrı düzeyini azaltmakta </w:t>
      </w:r>
      <w:r w:rsidR="00701A0D" w:rsidRPr="00D465A0">
        <w:rPr>
          <w:rFonts w:ascii="Times New Roman" w:hAnsi="Times New Roman" w:cs="Times New Roman"/>
          <w:sz w:val="24"/>
          <w:szCs w:val="24"/>
          <w:lang w:val="tr-TR"/>
        </w:rPr>
        <w:t>yararlıyken</w:t>
      </w:r>
      <w:r w:rsidR="007A751A" w:rsidRPr="00D465A0">
        <w:rPr>
          <w:rFonts w:ascii="Times New Roman" w:hAnsi="Times New Roman" w:cs="Times New Roman"/>
          <w:sz w:val="24"/>
          <w:szCs w:val="24"/>
          <w:lang w:val="tr-TR"/>
        </w:rPr>
        <w:t xml:space="preserve"> uzun dönemde etkinliği kesin bilin</w:t>
      </w:r>
      <w:r w:rsidR="00951B9D" w:rsidRPr="00D465A0">
        <w:rPr>
          <w:rFonts w:ascii="Times New Roman" w:hAnsi="Times New Roman" w:cs="Times New Roman"/>
          <w:sz w:val="24"/>
          <w:szCs w:val="24"/>
          <w:lang w:val="tr-TR"/>
        </w:rPr>
        <w:t>me</w:t>
      </w:r>
      <w:r w:rsidR="007A751A" w:rsidRPr="00D465A0">
        <w:rPr>
          <w:rFonts w:ascii="Times New Roman" w:hAnsi="Times New Roman" w:cs="Times New Roman"/>
          <w:sz w:val="24"/>
          <w:szCs w:val="24"/>
          <w:lang w:val="tr-TR"/>
        </w:rPr>
        <w:t>mektedir.</w:t>
      </w:r>
      <w:r w:rsidR="00E4590E" w:rsidRPr="00D465A0">
        <w:rPr>
          <w:rFonts w:ascii="Times New Roman" w:hAnsi="Times New Roman" w:cs="Times New Roman"/>
          <w:sz w:val="24"/>
          <w:szCs w:val="24"/>
          <w:lang w:val="tr-TR"/>
        </w:rPr>
        <w:t xml:space="preserve"> G</w:t>
      </w:r>
      <w:r w:rsidR="00DB0757" w:rsidRPr="00D465A0">
        <w:rPr>
          <w:rFonts w:ascii="Times New Roman" w:hAnsi="Times New Roman" w:cs="Times New Roman"/>
          <w:sz w:val="24"/>
          <w:szCs w:val="24"/>
          <w:lang w:val="tr-TR"/>
        </w:rPr>
        <w:t>onartrozun tedavisinde ozonun etkinliğinin daha iyi gösteril</w:t>
      </w:r>
      <w:r w:rsidR="00701A0D" w:rsidRPr="00D465A0">
        <w:rPr>
          <w:rFonts w:ascii="Times New Roman" w:hAnsi="Times New Roman" w:cs="Times New Roman"/>
          <w:sz w:val="24"/>
          <w:szCs w:val="24"/>
          <w:lang w:val="tr-TR"/>
        </w:rPr>
        <w:t>mesi için prospektif uzun tak</w:t>
      </w:r>
      <w:r w:rsidR="00701A0D" w:rsidRPr="00A3756F">
        <w:rPr>
          <w:rFonts w:ascii="Times New Roman" w:hAnsi="Times New Roman" w:cs="Times New Roman"/>
          <w:sz w:val="24"/>
          <w:szCs w:val="24"/>
          <w:lang w:val="tr-TR"/>
        </w:rPr>
        <w:t>ipli</w:t>
      </w:r>
      <w:r w:rsidR="00DB0757" w:rsidRPr="00A3756F">
        <w:rPr>
          <w:rFonts w:ascii="Times New Roman" w:hAnsi="Times New Roman" w:cs="Times New Roman"/>
          <w:sz w:val="24"/>
          <w:szCs w:val="24"/>
          <w:lang w:val="tr-TR"/>
        </w:rPr>
        <w:t xml:space="preserve"> çalışmalara gereksinim vardır.</w:t>
      </w:r>
      <w:r w:rsidR="006A0A2C" w:rsidRPr="00A3756F">
        <w:rPr>
          <w:rFonts w:ascii="Times New Roman" w:hAnsi="Times New Roman" w:cs="Times New Roman"/>
          <w:sz w:val="24"/>
          <w:szCs w:val="24"/>
          <w:lang w:val="tr-TR"/>
        </w:rPr>
        <w:t xml:space="preserve"> Bu çalışmalarda, </w:t>
      </w:r>
      <w:r w:rsidR="00E4590E" w:rsidRPr="00A3756F">
        <w:rPr>
          <w:rFonts w:ascii="Times New Roman" w:hAnsi="Times New Roman" w:cs="Times New Roman"/>
          <w:sz w:val="24"/>
          <w:szCs w:val="24"/>
          <w:lang w:val="tr-TR"/>
        </w:rPr>
        <w:t xml:space="preserve">hastanın bütüncül </w:t>
      </w:r>
      <w:r w:rsidR="00D820E3" w:rsidRPr="00A3756F">
        <w:rPr>
          <w:rFonts w:ascii="Times New Roman" w:hAnsi="Times New Roman" w:cs="Times New Roman"/>
          <w:sz w:val="24"/>
          <w:szCs w:val="24"/>
          <w:lang w:val="tr-TR"/>
        </w:rPr>
        <w:t xml:space="preserve">olarak </w:t>
      </w:r>
      <w:r w:rsidR="00E4590E" w:rsidRPr="00A3756F">
        <w:rPr>
          <w:rFonts w:ascii="Times New Roman" w:hAnsi="Times New Roman" w:cs="Times New Roman"/>
          <w:sz w:val="24"/>
          <w:szCs w:val="24"/>
          <w:lang w:val="tr-TR"/>
        </w:rPr>
        <w:t xml:space="preserve">ele alınması, hastalığın ilerleyici vasfı üzerinde durularak tedavi etkinliğini artıracak kilo verme, egzersiz ve yaşam tarzı değişikliklerinin </w:t>
      </w:r>
      <w:r w:rsidR="006A0A2C" w:rsidRPr="00A3756F">
        <w:rPr>
          <w:rFonts w:ascii="Times New Roman" w:hAnsi="Times New Roman" w:cs="Times New Roman"/>
          <w:sz w:val="24"/>
          <w:szCs w:val="24"/>
          <w:lang w:val="tr-TR"/>
        </w:rPr>
        <w:t>de değerlendirilmesi fayda sağlayacaktır.</w:t>
      </w:r>
    </w:p>
    <w:p w:rsidR="006E1CEE" w:rsidRPr="00BB430C" w:rsidRDefault="006E1CEE" w:rsidP="006E1CEE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6E1CEE" w:rsidRPr="00BB430C" w:rsidRDefault="006E1CEE" w:rsidP="006E1CEE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6E1CEE" w:rsidRPr="00A3756F" w:rsidRDefault="006E1CEE" w:rsidP="006E1C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56F">
        <w:rPr>
          <w:rFonts w:ascii="Times New Roman" w:hAnsi="Times New Roman" w:cs="Times New Roman"/>
          <w:b/>
          <w:sz w:val="24"/>
          <w:szCs w:val="24"/>
        </w:rPr>
        <w:t>KAYNAKLAR</w:t>
      </w:r>
    </w:p>
    <w:p w:rsidR="006E1CEE" w:rsidRPr="00A3756F" w:rsidRDefault="006E1CEE" w:rsidP="006E1CEE">
      <w:pPr>
        <w:jc w:val="both"/>
        <w:rPr>
          <w:rFonts w:ascii="Times New Roman" w:hAnsi="Times New Roman" w:cs="Times New Roman"/>
          <w:sz w:val="24"/>
          <w:szCs w:val="24"/>
        </w:rPr>
      </w:pPr>
      <w:r w:rsidRPr="00A3756F">
        <w:rPr>
          <w:rFonts w:ascii="Times New Roman" w:hAnsi="Times New Roman" w:cs="Times New Roman"/>
          <w:sz w:val="24"/>
          <w:szCs w:val="24"/>
        </w:rPr>
        <w:t>1.</w:t>
      </w:r>
      <w:r w:rsidRPr="00A375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756F">
        <w:rPr>
          <w:rFonts w:ascii="Times New Roman" w:hAnsi="Times New Roman" w:cs="Times New Roman"/>
          <w:sz w:val="24"/>
          <w:szCs w:val="24"/>
        </w:rPr>
        <w:t>Felson</w:t>
      </w:r>
      <w:proofErr w:type="spellEnd"/>
      <w:r w:rsidRPr="00A3756F">
        <w:rPr>
          <w:rFonts w:ascii="Times New Roman" w:hAnsi="Times New Roman" w:cs="Times New Roman"/>
          <w:sz w:val="24"/>
          <w:szCs w:val="24"/>
        </w:rPr>
        <w:t xml:space="preserve">, DT, </w:t>
      </w:r>
      <w:proofErr w:type="spellStart"/>
      <w:r w:rsidRPr="00A3756F">
        <w:rPr>
          <w:rFonts w:ascii="Times New Roman" w:hAnsi="Times New Roman" w:cs="Times New Roman"/>
          <w:sz w:val="24"/>
          <w:szCs w:val="24"/>
        </w:rPr>
        <w:t>Naimark</w:t>
      </w:r>
      <w:proofErr w:type="spellEnd"/>
      <w:r w:rsidRPr="00A3756F">
        <w:rPr>
          <w:rFonts w:ascii="Times New Roman" w:hAnsi="Times New Roman" w:cs="Times New Roman"/>
          <w:sz w:val="24"/>
          <w:szCs w:val="24"/>
        </w:rPr>
        <w:t xml:space="preserve"> A, Anderson J, </w:t>
      </w:r>
      <w:proofErr w:type="spellStart"/>
      <w:r w:rsidRPr="00A3756F">
        <w:rPr>
          <w:rFonts w:ascii="Times New Roman" w:hAnsi="Times New Roman" w:cs="Times New Roman"/>
          <w:sz w:val="24"/>
          <w:szCs w:val="24"/>
        </w:rPr>
        <w:t>Kazis</w:t>
      </w:r>
      <w:proofErr w:type="spellEnd"/>
      <w:r w:rsidRPr="00A3756F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A3756F">
        <w:rPr>
          <w:rFonts w:ascii="Times New Roman" w:hAnsi="Times New Roman" w:cs="Times New Roman"/>
          <w:sz w:val="24"/>
          <w:szCs w:val="24"/>
        </w:rPr>
        <w:t>Castelli</w:t>
      </w:r>
      <w:proofErr w:type="spellEnd"/>
      <w:r w:rsidRPr="00A3756F">
        <w:rPr>
          <w:rFonts w:ascii="Times New Roman" w:hAnsi="Times New Roman" w:cs="Times New Roman"/>
          <w:sz w:val="24"/>
          <w:szCs w:val="24"/>
        </w:rPr>
        <w:t xml:space="preserve"> W, </w:t>
      </w:r>
      <w:proofErr w:type="spellStart"/>
      <w:r w:rsidRPr="00A3756F">
        <w:rPr>
          <w:rFonts w:ascii="Times New Roman" w:hAnsi="Times New Roman" w:cs="Times New Roman"/>
          <w:sz w:val="24"/>
          <w:szCs w:val="24"/>
        </w:rPr>
        <w:t>Meenan</w:t>
      </w:r>
      <w:proofErr w:type="spellEnd"/>
      <w:r w:rsidRPr="00A3756F">
        <w:rPr>
          <w:rFonts w:ascii="Times New Roman" w:hAnsi="Times New Roman" w:cs="Times New Roman"/>
          <w:sz w:val="24"/>
          <w:szCs w:val="24"/>
        </w:rPr>
        <w:t xml:space="preserve"> RF. </w:t>
      </w:r>
      <w:proofErr w:type="gramStart"/>
      <w:r w:rsidRPr="00A3756F">
        <w:rPr>
          <w:rFonts w:ascii="Times New Roman" w:hAnsi="Times New Roman" w:cs="Times New Roman"/>
          <w:sz w:val="24"/>
          <w:szCs w:val="24"/>
        </w:rPr>
        <w:t>The prevalence of knee osteoarthritis in the elderly.</w:t>
      </w:r>
      <w:proofErr w:type="gramEnd"/>
      <w:r w:rsidRPr="00A375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756F">
        <w:rPr>
          <w:rFonts w:ascii="Times New Roman" w:hAnsi="Times New Roman" w:cs="Times New Roman"/>
          <w:sz w:val="24"/>
          <w:szCs w:val="24"/>
        </w:rPr>
        <w:t>The Framingham Osteoarthritis Study.</w:t>
      </w:r>
      <w:proofErr w:type="gramEnd"/>
      <w:r w:rsidRPr="00A375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756F">
        <w:rPr>
          <w:rFonts w:ascii="Times New Roman" w:hAnsi="Times New Roman" w:cs="Times New Roman"/>
          <w:sz w:val="24"/>
          <w:szCs w:val="24"/>
        </w:rPr>
        <w:t>Arthritis Rheum 1987; 30: 914–918.</w:t>
      </w:r>
      <w:proofErr w:type="gramEnd"/>
    </w:p>
    <w:p w:rsidR="006E1CEE" w:rsidRPr="00BB430C" w:rsidRDefault="006E1CEE" w:rsidP="006E1CE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3756F">
        <w:rPr>
          <w:rFonts w:ascii="Times New Roman" w:hAnsi="Times New Roman" w:cs="Times New Roman"/>
          <w:sz w:val="24"/>
          <w:szCs w:val="24"/>
        </w:rPr>
        <w:t>2.</w:t>
      </w:r>
      <w:r w:rsidRPr="00A375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756F">
        <w:rPr>
          <w:rFonts w:ascii="Times New Roman" w:hAnsi="Times New Roman" w:cs="Times New Roman"/>
          <w:sz w:val="24"/>
          <w:szCs w:val="24"/>
        </w:rPr>
        <w:t>Goldring</w:t>
      </w:r>
      <w:proofErr w:type="spellEnd"/>
      <w:r w:rsidRPr="00A3756F">
        <w:rPr>
          <w:rFonts w:ascii="Times New Roman" w:hAnsi="Times New Roman" w:cs="Times New Roman"/>
          <w:sz w:val="24"/>
          <w:szCs w:val="24"/>
        </w:rPr>
        <w:t xml:space="preserve"> SR, </w:t>
      </w:r>
      <w:proofErr w:type="spellStart"/>
      <w:r w:rsidRPr="00A3756F">
        <w:rPr>
          <w:rFonts w:ascii="Times New Roman" w:hAnsi="Times New Roman" w:cs="Times New Roman"/>
          <w:sz w:val="24"/>
          <w:szCs w:val="24"/>
        </w:rPr>
        <w:t>Goldring</w:t>
      </w:r>
      <w:proofErr w:type="spellEnd"/>
      <w:r w:rsidRPr="00A3756F">
        <w:rPr>
          <w:rFonts w:ascii="Times New Roman" w:hAnsi="Times New Roman" w:cs="Times New Roman"/>
          <w:sz w:val="24"/>
          <w:szCs w:val="24"/>
        </w:rPr>
        <w:t xml:space="preserve"> MB. </w:t>
      </w:r>
      <w:proofErr w:type="gramStart"/>
      <w:r w:rsidRPr="00A3756F">
        <w:rPr>
          <w:rFonts w:ascii="Times New Roman" w:hAnsi="Times New Roman" w:cs="Times New Roman"/>
          <w:sz w:val="24"/>
          <w:szCs w:val="24"/>
        </w:rPr>
        <w:t>Clinical aspects, pathology and pathophysiology of osteoarthritis.</w:t>
      </w:r>
      <w:proofErr w:type="gramEnd"/>
      <w:r w:rsidRPr="00A3756F">
        <w:rPr>
          <w:rFonts w:ascii="Times New Roman" w:hAnsi="Times New Roman" w:cs="Times New Roman"/>
          <w:sz w:val="24"/>
          <w:szCs w:val="24"/>
        </w:rPr>
        <w:t xml:space="preserve"> </w:t>
      </w:r>
      <w:r w:rsidRPr="00BB430C">
        <w:rPr>
          <w:rFonts w:ascii="Times New Roman" w:hAnsi="Times New Roman" w:cs="Times New Roman"/>
          <w:sz w:val="24"/>
          <w:szCs w:val="24"/>
          <w:lang w:val="fr-FR"/>
        </w:rPr>
        <w:t xml:space="preserve">J </w:t>
      </w:r>
      <w:proofErr w:type="spellStart"/>
      <w:r w:rsidRPr="00BB430C">
        <w:rPr>
          <w:rFonts w:ascii="Times New Roman" w:hAnsi="Times New Roman" w:cs="Times New Roman"/>
          <w:sz w:val="24"/>
          <w:szCs w:val="24"/>
          <w:lang w:val="fr-FR"/>
        </w:rPr>
        <w:t>Musculoskelet</w:t>
      </w:r>
      <w:proofErr w:type="spellEnd"/>
      <w:r w:rsidRPr="00BB430C">
        <w:rPr>
          <w:rFonts w:ascii="Times New Roman" w:hAnsi="Times New Roman" w:cs="Times New Roman"/>
          <w:sz w:val="24"/>
          <w:szCs w:val="24"/>
          <w:lang w:val="fr-FR"/>
        </w:rPr>
        <w:t xml:space="preserve"> Neuronal </w:t>
      </w:r>
      <w:proofErr w:type="spellStart"/>
      <w:r w:rsidRPr="00BB430C">
        <w:rPr>
          <w:rFonts w:ascii="Times New Roman" w:hAnsi="Times New Roman" w:cs="Times New Roman"/>
          <w:sz w:val="24"/>
          <w:szCs w:val="24"/>
          <w:lang w:val="fr-FR"/>
        </w:rPr>
        <w:t>Interact</w:t>
      </w:r>
      <w:proofErr w:type="spellEnd"/>
      <w:r w:rsidRPr="00BB430C">
        <w:rPr>
          <w:rFonts w:ascii="Times New Roman" w:hAnsi="Times New Roman" w:cs="Times New Roman"/>
          <w:sz w:val="24"/>
          <w:szCs w:val="24"/>
          <w:lang w:val="fr-FR"/>
        </w:rPr>
        <w:t xml:space="preserve"> 2006; 6: 376–378.</w:t>
      </w:r>
    </w:p>
    <w:p w:rsidR="006E1CEE" w:rsidRPr="00A3756F" w:rsidRDefault="006E1CEE" w:rsidP="006E1CEE">
      <w:pPr>
        <w:jc w:val="both"/>
        <w:rPr>
          <w:rFonts w:ascii="Times New Roman" w:hAnsi="Times New Roman" w:cs="Times New Roman"/>
          <w:sz w:val="24"/>
          <w:szCs w:val="24"/>
        </w:rPr>
      </w:pPr>
      <w:r w:rsidRPr="00BB430C">
        <w:rPr>
          <w:rFonts w:ascii="Times New Roman" w:hAnsi="Times New Roman" w:cs="Times New Roman"/>
          <w:sz w:val="24"/>
          <w:szCs w:val="24"/>
          <w:lang w:val="fr-FR"/>
        </w:rPr>
        <w:t>3.</w:t>
      </w:r>
      <w:r w:rsidRPr="00BB430C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BB430C">
        <w:rPr>
          <w:rFonts w:ascii="Times New Roman" w:hAnsi="Times New Roman" w:cs="Times New Roman"/>
          <w:sz w:val="24"/>
          <w:szCs w:val="24"/>
          <w:lang w:val="fr-FR"/>
        </w:rPr>
        <w:t>Mishra</w:t>
      </w:r>
      <w:proofErr w:type="spellEnd"/>
      <w:r w:rsidRPr="00BB430C">
        <w:rPr>
          <w:rFonts w:ascii="Times New Roman" w:hAnsi="Times New Roman" w:cs="Times New Roman"/>
          <w:sz w:val="24"/>
          <w:szCs w:val="24"/>
          <w:lang w:val="fr-FR"/>
        </w:rPr>
        <w:t xml:space="preserve"> SK, </w:t>
      </w:r>
      <w:proofErr w:type="spellStart"/>
      <w:r w:rsidRPr="00BB430C">
        <w:rPr>
          <w:rFonts w:ascii="Times New Roman" w:hAnsi="Times New Roman" w:cs="Times New Roman"/>
          <w:sz w:val="24"/>
          <w:szCs w:val="24"/>
          <w:lang w:val="fr-FR"/>
        </w:rPr>
        <w:t>Pramanik</w:t>
      </w:r>
      <w:proofErr w:type="spellEnd"/>
      <w:r w:rsidRPr="00BB430C">
        <w:rPr>
          <w:rFonts w:ascii="Times New Roman" w:hAnsi="Times New Roman" w:cs="Times New Roman"/>
          <w:sz w:val="24"/>
          <w:szCs w:val="24"/>
          <w:lang w:val="fr-FR"/>
        </w:rPr>
        <w:t xml:space="preserve"> R, </w:t>
      </w:r>
      <w:proofErr w:type="spellStart"/>
      <w:r w:rsidRPr="00BB430C">
        <w:rPr>
          <w:rFonts w:ascii="Times New Roman" w:hAnsi="Times New Roman" w:cs="Times New Roman"/>
          <w:sz w:val="24"/>
          <w:szCs w:val="24"/>
          <w:lang w:val="fr-FR"/>
        </w:rPr>
        <w:t>Das</w:t>
      </w:r>
      <w:proofErr w:type="spellEnd"/>
      <w:r w:rsidRPr="00BB430C">
        <w:rPr>
          <w:rFonts w:ascii="Times New Roman" w:hAnsi="Times New Roman" w:cs="Times New Roman"/>
          <w:sz w:val="24"/>
          <w:szCs w:val="24"/>
          <w:lang w:val="fr-FR"/>
        </w:rPr>
        <w:t xml:space="preserve"> P, </w:t>
      </w:r>
      <w:proofErr w:type="spellStart"/>
      <w:r w:rsidRPr="00BB430C">
        <w:rPr>
          <w:rFonts w:ascii="Times New Roman" w:hAnsi="Times New Roman" w:cs="Times New Roman"/>
          <w:sz w:val="24"/>
          <w:szCs w:val="24"/>
          <w:lang w:val="fr-FR"/>
        </w:rPr>
        <w:t>Das</w:t>
      </w:r>
      <w:proofErr w:type="spellEnd"/>
      <w:r w:rsidRPr="00BB430C">
        <w:rPr>
          <w:rFonts w:ascii="Times New Roman" w:hAnsi="Times New Roman" w:cs="Times New Roman"/>
          <w:sz w:val="24"/>
          <w:szCs w:val="24"/>
          <w:lang w:val="fr-FR"/>
        </w:rPr>
        <w:t xml:space="preserve"> PP, </w:t>
      </w:r>
      <w:proofErr w:type="spellStart"/>
      <w:r w:rsidRPr="00BB430C">
        <w:rPr>
          <w:rFonts w:ascii="Times New Roman" w:hAnsi="Times New Roman" w:cs="Times New Roman"/>
          <w:sz w:val="24"/>
          <w:szCs w:val="24"/>
          <w:lang w:val="fr-FR"/>
        </w:rPr>
        <w:t>Palit</w:t>
      </w:r>
      <w:proofErr w:type="spellEnd"/>
      <w:r w:rsidRPr="00BB430C">
        <w:rPr>
          <w:rFonts w:ascii="Times New Roman" w:hAnsi="Times New Roman" w:cs="Times New Roman"/>
          <w:sz w:val="24"/>
          <w:szCs w:val="24"/>
          <w:lang w:val="fr-FR"/>
        </w:rPr>
        <w:t xml:space="preserve"> AK, Roy J et al. </w:t>
      </w:r>
      <w:proofErr w:type="gramStart"/>
      <w:r w:rsidRPr="00A3756F">
        <w:rPr>
          <w:rFonts w:ascii="Times New Roman" w:hAnsi="Times New Roman" w:cs="Times New Roman"/>
          <w:sz w:val="24"/>
          <w:szCs w:val="24"/>
        </w:rPr>
        <w:t xml:space="preserve">Role of intra-articular ozone in </w:t>
      </w:r>
      <w:proofErr w:type="spellStart"/>
      <w:r w:rsidRPr="00A3756F">
        <w:rPr>
          <w:rFonts w:ascii="Times New Roman" w:hAnsi="Times New Roman" w:cs="Times New Roman"/>
          <w:sz w:val="24"/>
          <w:szCs w:val="24"/>
        </w:rPr>
        <w:t>osteo</w:t>
      </w:r>
      <w:proofErr w:type="spellEnd"/>
      <w:r w:rsidRPr="00A3756F">
        <w:rPr>
          <w:rFonts w:ascii="Times New Roman" w:hAnsi="Times New Roman" w:cs="Times New Roman"/>
          <w:sz w:val="24"/>
          <w:szCs w:val="24"/>
        </w:rPr>
        <w:t>-arthritis of knee for functional and symptomatic improvement.</w:t>
      </w:r>
      <w:proofErr w:type="gramEnd"/>
      <w:r w:rsidRPr="00A3756F">
        <w:rPr>
          <w:rFonts w:ascii="Times New Roman" w:hAnsi="Times New Roman" w:cs="Times New Roman"/>
          <w:sz w:val="24"/>
          <w:szCs w:val="24"/>
        </w:rPr>
        <w:t xml:space="preserve"> IJPMR 2011; 22: 65-69.</w:t>
      </w:r>
    </w:p>
    <w:p w:rsidR="006E1CEE" w:rsidRPr="00A3756F" w:rsidRDefault="006E1CEE" w:rsidP="006E1CEE">
      <w:pPr>
        <w:jc w:val="both"/>
        <w:rPr>
          <w:rFonts w:ascii="Times New Roman" w:hAnsi="Times New Roman" w:cs="Times New Roman"/>
          <w:sz w:val="24"/>
          <w:szCs w:val="24"/>
        </w:rPr>
      </w:pPr>
      <w:r w:rsidRPr="00A3756F">
        <w:rPr>
          <w:rFonts w:ascii="Times New Roman" w:hAnsi="Times New Roman" w:cs="Times New Roman"/>
          <w:sz w:val="24"/>
          <w:szCs w:val="24"/>
        </w:rPr>
        <w:t>4.</w:t>
      </w:r>
      <w:r w:rsidRPr="00A3756F">
        <w:rPr>
          <w:rFonts w:ascii="Times New Roman" w:hAnsi="Times New Roman" w:cs="Times New Roman"/>
          <w:sz w:val="24"/>
          <w:szCs w:val="24"/>
        </w:rPr>
        <w:tab/>
        <w:t xml:space="preserve">Hauk L. Treatment of Knee Osteoarthritis: A Clinical Practice Guideline from the AAOS. Journal of the American Academy of </w:t>
      </w:r>
      <w:proofErr w:type="spellStart"/>
      <w:r w:rsidRPr="00A3756F">
        <w:rPr>
          <w:rFonts w:ascii="Times New Roman" w:hAnsi="Times New Roman" w:cs="Times New Roman"/>
          <w:sz w:val="24"/>
          <w:szCs w:val="24"/>
        </w:rPr>
        <w:t>Orthopaedic</w:t>
      </w:r>
      <w:proofErr w:type="spellEnd"/>
      <w:r w:rsidRPr="00A3756F">
        <w:rPr>
          <w:rFonts w:ascii="Times New Roman" w:hAnsi="Times New Roman" w:cs="Times New Roman"/>
          <w:sz w:val="24"/>
          <w:szCs w:val="24"/>
        </w:rPr>
        <w:t xml:space="preserve"> Surgeons, September 2013</w:t>
      </w:r>
    </w:p>
    <w:p w:rsidR="006E1CEE" w:rsidRPr="00A3756F" w:rsidRDefault="006E1CEE" w:rsidP="006E1CEE">
      <w:pPr>
        <w:jc w:val="both"/>
        <w:rPr>
          <w:rFonts w:ascii="Times New Roman" w:hAnsi="Times New Roman" w:cs="Times New Roman"/>
          <w:sz w:val="24"/>
          <w:szCs w:val="24"/>
        </w:rPr>
      </w:pPr>
      <w:r w:rsidRPr="00A3756F">
        <w:rPr>
          <w:rFonts w:ascii="Times New Roman" w:hAnsi="Times New Roman" w:cs="Times New Roman"/>
          <w:sz w:val="24"/>
          <w:szCs w:val="24"/>
        </w:rPr>
        <w:t>5.</w:t>
      </w:r>
      <w:r w:rsidRPr="00A375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756F">
        <w:rPr>
          <w:rFonts w:ascii="Times New Roman" w:hAnsi="Times New Roman" w:cs="Times New Roman"/>
          <w:sz w:val="24"/>
          <w:szCs w:val="24"/>
        </w:rPr>
        <w:t>Bruyère</w:t>
      </w:r>
      <w:proofErr w:type="spellEnd"/>
      <w:r w:rsidRPr="00A3756F">
        <w:rPr>
          <w:rFonts w:ascii="Times New Roman" w:hAnsi="Times New Roman" w:cs="Times New Roman"/>
          <w:sz w:val="24"/>
          <w:szCs w:val="24"/>
        </w:rPr>
        <w:t xml:space="preserve"> O, Cooper C, Pelletier JP, </w:t>
      </w:r>
      <w:proofErr w:type="spellStart"/>
      <w:r w:rsidRPr="00A3756F">
        <w:rPr>
          <w:rFonts w:ascii="Times New Roman" w:hAnsi="Times New Roman" w:cs="Times New Roman"/>
          <w:sz w:val="24"/>
          <w:szCs w:val="24"/>
        </w:rPr>
        <w:t>Branco</w:t>
      </w:r>
      <w:proofErr w:type="spellEnd"/>
      <w:r w:rsidRPr="00A3756F">
        <w:rPr>
          <w:rFonts w:ascii="Times New Roman" w:hAnsi="Times New Roman" w:cs="Times New Roman"/>
          <w:sz w:val="24"/>
          <w:szCs w:val="24"/>
        </w:rPr>
        <w:t xml:space="preserve"> J, Luisa Brandi M, Guillemin F et al. An algorithm recommendation for the management of knee osteoarthritis in Europe and internationally: a report from a task force of the European Society for Clinical and Economic Aspects of Osteoporosis and Osteoarthritis (ESCEO). </w:t>
      </w:r>
      <w:proofErr w:type="spellStart"/>
      <w:proofErr w:type="gramStart"/>
      <w:r w:rsidRPr="00A3756F">
        <w:rPr>
          <w:rFonts w:ascii="Times New Roman" w:hAnsi="Times New Roman" w:cs="Times New Roman"/>
          <w:sz w:val="24"/>
          <w:szCs w:val="24"/>
        </w:rPr>
        <w:t>Semin</w:t>
      </w:r>
      <w:proofErr w:type="spellEnd"/>
      <w:r w:rsidRPr="00A3756F">
        <w:rPr>
          <w:rFonts w:ascii="Times New Roman" w:hAnsi="Times New Roman" w:cs="Times New Roman"/>
          <w:sz w:val="24"/>
          <w:szCs w:val="24"/>
        </w:rPr>
        <w:t xml:space="preserve"> Arthritis Rheum.</w:t>
      </w:r>
      <w:proofErr w:type="gramEnd"/>
      <w:r w:rsidRPr="00A3756F">
        <w:rPr>
          <w:rFonts w:ascii="Times New Roman" w:hAnsi="Times New Roman" w:cs="Times New Roman"/>
          <w:sz w:val="24"/>
          <w:szCs w:val="24"/>
        </w:rPr>
        <w:t xml:space="preserve"> 2014</w:t>
      </w:r>
      <w:proofErr w:type="gramStart"/>
      <w:r w:rsidRPr="00A3756F">
        <w:rPr>
          <w:rFonts w:ascii="Times New Roman" w:hAnsi="Times New Roman" w:cs="Times New Roman"/>
          <w:sz w:val="24"/>
          <w:szCs w:val="24"/>
        </w:rPr>
        <w:t>;44</w:t>
      </w:r>
      <w:proofErr w:type="gramEnd"/>
      <w:r w:rsidRPr="00A3756F">
        <w:rPr>
          <w:rFonts w:ascii="Times New Roman" w:hAnsi="Times New Roman" w:cs="Times New Roman"/>
          <w:sz w:val="24"/>
          <w:szCs w:val="24"/>
        </w:rPr>
        <w:t>(3):253-63.</w:t>
      </w:r>
    </w:p>
    <w:p w:rsidR="006E1CEE" w:rsidRPr="00A3756F" w:rsidRDefault="006E1CEE" w:rsidP="006E1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56F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A3756F">
        <w:rPr>
          <w:rFonts w:ascii="Times New Roman" w:hAnsi="Times New Roman" w:cs="Times New Roman"/>
          <w:sz w:val="24"/>
          <w:szCs w:val="24"/>
        </w:rPr>
        <w:tab/>
        <w:t xml:space="preserve">McCarthy CJ, Mills PM, Pullen R, Richardson G, Hawkins N, Roberts CR, </w:t>
      </w:r>
      <w:proofErr w:type="spellStart"/>
      <w:r w:rsidRPr="00A3756F">
        <w:rPr>
          <w:rFonts w:ascii="Times New Roman" w:hAnsi="Times New Roman" w:cs="Times New Roman"/>
          <w:sz w:val="24"/>
          <w:szCs w:val="24"/>
        </w:rPr>
        <w:t>Silman</w:t>
      </w:r>
      <w:proofErr w:type="spellEnd"/>
      <w:r w:rsidRPr="00A3756F">
        <w:rPr>
          <w:rFonts w:ascii="Times New Roman" w:hAnsi="Times New Roman" w:cs="Times New Roman"/>
          <w:sz w:val="24"/>
          <w:szCs w:val="24"/>
        </w:rPr>
        <w:t xml:space="preserve"> AJ, Oldham JA.</w:t>
      </w:r>
      <w:proofErr w:type="gramEnd"/>
      <w:r w:rsidRPr="00A3756F">
        <w:rPr>
          <w:rFonts w:ascii="Times New Roman" w:hAnsi="Times New Roman" w:cs="Times New Roman"/>
          <w:sz w:val="24"/>
          <w:szCs w:val="24"/>
        </w:rPr>
        <w:t xml:space="preserve"> Supplementation of a home-based exercise </w:t>
      </w:r>
      <w:proofErr w:type="spellStart"/>
      <w:r w:rsidRPr="00A3756F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A3756F">
        <w:rPr>
          <w:rFonts w:ascii="Times New Roman" w:hAnsi="Times New Roman" w:cs="Times New Roman"/>
          <w:sz w:val="24"/>
          <w:szCs w:val="24"/>
        </w:rPr>
        <w:t xml:space="preserve"> with a class-based </w:t>
      </w:r>
      <w:proofErr w:type="spellStart"/>
      <w:r w:rsidRPr="00A3756F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A3756F">
        <w:rPr>
          <w:rFonts w:ascii="Times New Roman" w:hAnsi="Times New Roman" w:cs="Times New Roman"/>
          <w:sz w:val="24"/>
          <w:szCs w:val="24"/>
        </w:rPr>
        <w:t xml:space="preserve"> for people with osteoarthritis of the knees: a </w:t>
      </w:r>
      <w:proofErr w:type="spellStart"/>
      <w:r w:rsidRPr="00A3756F">
        <w:rPr>
          <w:rFonts w:ascii="Times New Roman" w:hAnsi="Times New Roman" w:cs="Times New Roman"/>
          <w:sz w:val="24"/>
          <w:szCs w:val="24"/>
        </w:rPr>
        <w:t>randomised</w:t>
      </w:r>
      <w:proofErr w:type="spellEnd"/>
      <w:r w:rsidRPr="00A3756F">
        <w:rPr>
          <w:rFonts w:ascii="Times New Roman" w:hAnsi="Times New Roman" w:cs="Times New Roman"/>
          <w:sz w:val="24"/>
          <w:szCs w:val="24"/>
        </w:rPr>
        <w:t xml:space="preserve"> controlled trial and health economic analysis. Health </w:t>
      </w:r>
      <w:proofErr w:type="spellStart"/>
      <w:r w:rsidRPr="00A3756F">
        <w:rPr>
          <w:rFonts w:ascii="Times New Roman" w:hAnsi="Times New Roman" w:cs="Times New Roman"/>
          <w:sz w:val="24"/>
          <w:szCs w:val="24"/>
        </w:rPr>
        <w:t>Technol</w:t>
      </w:r>
      <w:proofErr w:type="spellEnd"/>
      <w:r w:rsidRPr="00A3756F">
        <w:rPr>
          <w:rFonts w:ascii="Times New Roman" w:hAnsi="Times New Roman" w:cs="Times New Roman"/>
          <w:sz w:val="24"/>
          <w:szCs w:val="24"/>
        </w:rPr>
        <w:t xml:space="preserve"> Assess. 2004</w:t>
      </w:r>
      <w:proofErr w:type="gramStart"/>
      <w:r w:rsidRPr="00A3756F">
        <w:rPr>
          <w:rFonts w:ascii="Times New Roman" w:hAnsi="Times New Roman" w:cs="Times New Roman"/>
          <w:sz w:val="24"/>
          <w:szCs w:val="24"/>
        </w:rPr>
        <w:t>;8</w:t>
      </w:r>
      <w:proofErr w:type="gramEnd"/>
      <w:r w:rsidRPr="00A3756F">
        <w:rPr>
          <w:rFonts w:ascii="Times New Roman" w:hAnsi="Times New Roman" w:cs="Times New Roman"/>
          <w:sz w:val="24"/>
          <w:szCs w:val="24"/>
        </w:rPr>
        <w:t>(46):iii-iv, 1-61.</w:t>
      </w:r>
      <w:r w:rsidRPr="00A3756F">
        <w:rPr>
          <w:rFonts w:ascii="Times New Roman" w:hAnsi="Times New Roman" w:cs="Times New Roman"/>
          <w:sz w:val="24"/>
          <w:szCs w:val="24"/>
        </w:rPr>
        <w:tab/>
      </w:r>
    </w:p>
    <w:p w:rsidR="006E1CEE" w:rsidRPr="00A3756F" w:rsidRDefault="006E1CEE" w:rsidP="006E1CEE">
      <w:pPr>
        <w:jc w:val="both"/>
        <w:rPr>
          <w:rFonts w:ascii="Times New Roman" w:hAnsi="Times New Roman" w:cs="Times New Roman"/>
          <w:sz w:val="24"/>
          <w:szCs w:val="24"/>
        </w:rPr>
      </w:pPr>
      <w:r w:rsidRPr="00A3756F">
        <w:rPr>
          <w:rFonts w:ascii="Times New Roman" w:hAnsi="Times New Roman" w:cs="Times New Roman"/>
          <w:sz w:val="24"/>
          <w:szCs w:val="24"/>
        </w:rPr>
        <w:t>7.</w:t>
      </w:r>
      <w:r w:rsidRPr="00A375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756F">
        <w:rPr>
          <w:rFonts w:ascii="Times New Roman" w:hAnsi="Times New Roman" w:cs="Times New Roman"/>
          <w:sz w:val="24"/>
          <w:szCs w:val="24"/>
        </w:rPr>
        <w:t>Henrotin</w:t>
      </w:r>
      <w:proofErr w:type="spellEnd"/>
      <w:r w:rsidRPr="00A3756F">
        <w:rPr>
          <w:rFonts w:ascii="Times New Roman" w:hAnsi="Times New Roman" w:cs="Times New Roman"/>
          <w:sz w:val="24"/>
          <w:szCs w:val="24"/>
        </w:rPr>
        <w:t xml:space="preserve"> Y, Raman R, </w:t>
      </w:r>
      <w:proofErr w:type="spellStart"/>
      <w:r w:rsidRPr="00A3756F">
        <w:rPr>
          <w:rFonts w:ascii="Times New Roman" w:hAnsi="Times New Roman" w:cs="Times New Roman"/>
          <w:sz w:val="24"/>
          <w:szCs w:val="24"/>
        </w:rPr>
        <w:t>Richette</w:t>
      </w:r>
      <w:proofErr w:type="spellEnd"/>
      <w:r w:rsidRPr="00A3756F">
        <w:rPr>
          <w:rFonts w:ascii="Times New Roman" w:hAnsi="Times New Roman" w:cs="Times New Roman"/>
          <w:sz w:val="24"/>
          <w:szCs w:val="24"/>
        </w:rPr>
        <w:t xml:space="preserve"> P, Bard H, </w:t>
      </w:r>
      <w:proofErr w:type="spellStart"/>
      <w:r w:rsidRPr="00A3756F">
        <w:rPr>
          <w:rFonts w:ascii="Times New Roman" w:hAnsi="Times New Roman" w:cs="Times New Roman"/>
          <w:sz w:val="24"/>
          <w:szCs w:val="24"/>
        </w:rPr>
        <w:t>Jerosch</w:t>
      </w:r>
      <w:proofErr w:type="spellEnd"/>
      <w:r w:rsidRPr="00A3756F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A3756F">
        <w:rPr>
          <w:rFonts w:ascii="Times New Roman" w:hAnsi="Times New Roman" w:cs="Times New Roman"/>
          <w:sz w:val="24"/>
          <w:szCs w:val="24"/>
        </w:rPr>
        <w:t>Conrozier</w:t>
      </w:r>
      <w:proofErr w:type="spellEnd"/>
      <w:r w:rsidRPr="00A3756F">
        <w:rPr>
          <w:rFonts w:ascii="Times New Roman" w:hAnsi="Times New Roman" w:cs="Times New Roman"/>
          <w:sz w:val="24"/>
          <w:szCs w:val="24"/>
        </w:rPr>
        <w:t xml:space="preserve"> T et al. Consensus statement on </w:t>
      </w:r>
      <w:proofErr w:type="spellStart"/>
      <w:r w:rsidRPr="00A3756F">
        <w:rPr>
          <w:rFonts w:ascii="Times New Roman" w:hAnsi="Times New Roman" w:cs="Times New Roman"/>
          <w:sz w:val="24"/>
          <w:szCs w:val="24"/>
        </w:rPr>
        <w:t>viscosupplementation</w:t>
      </w:r>
      <w:proofErr w:type="spellEnd"/>
      <w:r w:rsidRPr="00A3756F">
        <w:rPr>
          <w:rFonts w:ascii="Times New Roman" w:hAnsi="Times New Roman" w:cs="Times New Roman"/>
          <w:sz w:val="24"/>
          <w:szCs w:val="24"/>
        </w:rPr>
        <w:t xml:space="preserve"> with hyaluronic acid for the management of osteoarthritis. </w:t>
      </w:r>
      <w:proofErr w:type="spellStart"/>
      <w:proofErr w:type="gramStart"/>
      <w:r w:rsidRPr="00A3756F">
        <w:rPr>
          <w:rFonts w:ascii="Times New Roman" w:hAnsi="Times New Roman" w:cs="Times New Roman"/>
          <w:sz w:val="24"/>
          <w:szCs w:val="24"/>
        </w:rPr>
        <w:t>Semin</w:t>
      </w:r>
      <w:proofErr w:type="spellEnd"/>
      <w:r w:rsidRPr="00A3756F">
        <w:rPr>
          <w:rFonts w:ascii="Times New Roman" w:hAnsi="Times New Roman" w:cs="Times New Roman"/>
          <w:sz w:val="24"/>
          <w:szCs w:val="24"/>
        </w:rPr>
        <w:t xml:space="preserve"> Arthritis Rheum.</w:t>
      </w:r>
      <w:proofErr w:type="gramEnd"/>
      <w:r w:rsidRPr="00A3756F">
        <w:rPr>
          <w:rFonts w:ascii="Times New Roman" w:hAnsi="Times New Roman" w:cs="Times New Roman"/>
          <w:sz w:val="24"/>
          <w:szCs w:val="24"/>
        </w:rPr>
        <w:t xml:space="preserve"> 2015</w:t>
      </w:r>
      <w:proofErr w:type="gramStart"/>
      <w:r w:rsidRPr="00A3756F">
        <w:rPr>
          <w:rFonts w:ascii="Times New Roman" w:hAnsi="Times New Roman" w:cs="Times New Roman"/>
          <w:sz w:val="24"/>
          <w:szCs w:val="24"/>
        </w:rPr>
        <w:t>;45</w:t>
      </w:r>
      <w:proofErr w:type="gramEnd"/>
      <w:r w:rsidRPr="00A3756F">
        <w:rPr>
          <w:rFonts w:ascii="Times New Roman" w:hAnsi="Times New Roman" w:cs="Times New Roman"/>
          <w:sz w:val="24"/>
          <w:szCs w:val="24"/>
        </w:rPr>
        <w:t>(2):140-9.</w:t>
      </w:r>
    </w:p>
    <w:p w:rsidR="00697715" w:rsidRPr="00A3756F" w:rsidRDefault="006E1CEE" w:rsidP="006E1CEE">
      <w:pPr>
        <w:jc w:val="both"/>
        <w:rPr>
          <w:rFonts w:ascii="Times New Roman" w:hAnsi="Times New Roman" w:cs="Times New Roman"/>
          <w:sz w:val="24"/>
          <w:szCs w:val="24"/>
        </w:rPr>
      </w:pPr>
      <w:r w:rsidRPr="00A3756F">
        <w:rPr>
          <w:rFonts w:ascii="Times New Roman" w:hAnsi="Times New Roman" w:cs="Times New Roman"/>
          <w:sz w:val="24"/>
          <w:szCs w:val="24"/>
        </w:rPr>
        <w:t>8.</w:t>
      </w:r>
      <w:r w:rsidRPr="00A3756F">
        <w:rPr>
          <w:rFonts w:ascii="Times New Roman" w:hAnsi="Times New Roman" w:cs="Times New Roman"/>
          <w:sz w:val="24"/>
          <w:szCs w:val="24"/>
        </w:rPr>
        <w:tab/>
      </w:r>
      <w:r w:rsidR="00697715" w:rsidRPr="00A3756F">
        <w:rPr>
          <w:rFonts w:ascii="Times New Roman" w:hAnsi="Times New Roman" w:cs="Times New Roman"/>
          <w:sz w:val="24"/>
          <w:szCs w:val="24"/>
        </w:rPr>
        <w:t xml:space="preserve">Altman RD, </w:t>
      </w:r>
      <w:proofErr w:type="spellStart"/>
      <w:r w:rsidR="00697715" w:rsidRPr="00A3756F">
        <w:rPr>
          <w:rFonts w:ascii="Times New Roman" w:hAnsi="Times New Roman" w:cs="Times New Roman"/>
          <w:sz w:val="24"/>
          <w:szCs w:val="24"/>
        </w:rPr>
        <w:t>Schemitsch</w:t>
      </w:r>
      <w:proofErr w:type="spellEnd"/>
      <w:r w:rsidR="00697715" w:rsidRPr="00A3756F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="00697715" w:rsidRPr="00A3756F">
        <w:rPr>
          <w:rFonts w:ascii="Times New Roman" w:hAnsi="Times New Roman" w:cs="Times New Roman"/>
          <w:sz w:val="24"/>
          <w:szCs w:val="24"/>
        </w:rPr>
        <w:t>Bedi</w:t>
      </w:r>
      <w:proofErr w:type="spellEnd"/>
      <w:r w:rsidR="00697715" w:rsidRPr="00A3756F">
        <w:rPr>
          <w:rFonts w:ascii="Times New Roman" w:hAnsi="Times New Roman" w:cs="Times New Roman"/>
          <w:sz w:val="24"/>
          <w:szCs w:val="24"/>
        </w:rPr>
        <w:t xml:space="preserve"> A. Assessment of clinical practice guideline methodology for the treatment of knee osteoarthritis with intra-articular hyaluronic acid. </w:t>
      </w:r>
      <w:proofErr w:type="spellStart"/>
      <w:proofErr w:type="gramStart"/>
      <w:r w:rsidR="00697715" w:rsidRPr="00A3756F">
        <w:rPr>
          <w:rFonts w:ascii="Times New Roman" w:hAnsi="Times New Roman" w:cs="Times New Roman"/>
          <w:sz w:val="24"/>
          <w:szCs w:val="24"/>
        </w:rPr>
        <w:t>Semin</w:t>
      </w:r>
      <w:proofErr w:type="spellEnd"/>
      <w:r w:rsidR="00697715" w:rsidRPr="00A3756F">
        <w:rPr>
          <w:rFonts w:ascii="Times New Roman" w:hAnsi="Times New Roman" w:cs="Times New Roman"/>
          <w:sz w:val="24"/>
          <w:szCs w:val="24"/>
        </w:rPr>
        <w:t xml:space="preserve"> Arthritis Rheum.</w:t>
      </w:r>
      <w:proofErr w:type="gramEnd"/>
      <w:r w:rsidR="00697715" w:rsidRPr="00A3756F">
        <w:rPr>
          <w:rFonts w:ascii="Times New Roman" w:hAnsi="Times New Roman" w:cs="Times New Roman"/>
          <w:sz w:val="24"/>
          <w:szCs w:val="24"/>
        </w:rPr>
        <w:t xml:space="preserve"> 2015</w:t>
      </w:r>
      <w:proofErr w:type="gramStart"/>
      <w:r w:rsidR="00697715" w:rsidRPr="00A3756F">
        <w:rPr>
          <w:rFonts w:ascii="Times New Roman" w:hAnsi="Times New Roman" w:cs="Times New Roman"/>
          <w:sz w:val="24"/>
          <w:szCs w:val="24"/>
        </w:rPr>
        <w:t>;45</w:t>
      </w:r>
      <w:proofErr w:type="gramEnd"/>
      <w:r w:rsidR="00697715" w:rsidRPr="00A3756F">
        <w:rPr>
          <w:rFonts w:ascii="Times New Roman" w:hAnsi="Times New Roman" w:cs="Times New Roman"/>
          <w:sz w:val="24"/>
          <w:szCs w:val="24"/>
        </w:rPr>
        <w:t>(2):132-9.</w:t>
      </w:r>
    </w:p>
    <w:p w:rsidR="006E1CEE" w:rsidRPr="00A3756F" w:rsidRDefault="00697715" w:rsidP="006E1CEE">
      <w:pPr>
        <w:jc w:val="both"/>
        <w:rPr>
          <w:rFonts w:ascii="Times New Roman" w:hAnsi="Times New Roman" w:cs="Times New Roman"/>
          <w:sz w:val="24"/>
          <w:szCs w:val="24"/>
        </w:rPr>
      </w:pPr>
      <w:r w:rsidRPr="00A3756F">
        <w:rPr>
          <w:rFonts w:ascii="Times New Roman" w:hAnsi="Times New Roman" w:cs="Times New Roman"/>
          <w:sz w:val="24"/>
          <w:szCs w:val="24"/>
        </w:rPr>
        <w:t xml:space="preserve">9. </w:t>
      </w:r>
      <w:r w:rsidR="006E1CEE" w:rsidRPr="00A3756F">
        <w:rPr>
          <w:rFonts w:ascii="Times New Roman" w:hAnsi="Times New Roman" w:cs="Times New Roman"/>
          <w:sz w:val="24"/>
          <w:szCs w:val="24"/>
        </w:rPr>
        <w:t xml:space="preserve">Campbell KA, Saltzman BM, </w:t>
      </w:r>
      <w:proofErr w:type="spellStart"/>
      <w:r w:rsidR="006E1CEE" w:rsidRPr="00A3756F">
        <w:rPr>
          <w:rFonts w:ascii="Times New Roman" w:hAnsi="Times New Roman" w:cs="Times New Roman"/>
          <w:sz w:val="24"/>
          <w:szCs w:val="24"/>
        </w:rPr>
        <w:t>Mascarenhas</w:t>
      </w:r>
      <w:proofErr w:type="spellEnd"/>
      <w:r w:rsidR="006E1CEE" w:rsidRPr="00A3756F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="006E1CEE" w:rsidRPr="00A3756F">
        <w:rPr>
          <w:rFonts w:ascii="Times New Roman" w:hAnsi="Times New Roman" w:cs="Times New Roman"/>
          <w:sz w:val="24"/>
          <w:szCs w:val="24"/>
        </w:rPr>
        <w:t>Khair</w:t>
      </w:r>
      <w:proofErr w:type="spellEnd"/>
      <w:r w:rsidR="006E1CEE" w:rsidRPr="00A3756F">
        <w:rPr>
          <w:rFonts w:ascii="Times New Roman" w:hAnsi="Times New Roman" w:cs="Times New Roman"/>
          <w:sz w:val="24"/>
          <w:szCs w:val="24"/>
        </w:rPr>
        <w:t xml:space="preserve"> MM, </w:t>
      </w:r>
      <w:proofErr w:type="spellStart"/>
      <w:r w:rsidR="006E1CEE" w:rsidRPr="00A3756F">
        <w:rPr>
          <w:rFonts w:ascii="Times New Roman" w:hAnsi="Times New Roman" w:cs="Times New Roman"/>
          <w:sz w:val="24"/>
          <w:szCs w:val="24"/>
        </w:rPr>
        <w:t>Verma</w:t>
      </w:r>
      <w:proofErr w:type="spellEnd"/>
      <w:r w:rsidR="006E1CEE" w:rsidRPr="00A3756F">
        <w:rPr>
          <w:rFonts w:ascii="Times New Roman" w:hAnsi="Times New Roman" w:cs="Times New Roman"/>
          <w:sz w:val="24"/>
          <w:szCs w:val="24"/>
        </w:rPr>
        <w:t xml:space="preserve"> NN, Bach BR Jr et al. Does Intra-articular Platelet-Rich Plasma Injection Provide Clinically Superior Outcomes Compared With Other Therapies in the Treatment of Knee Osteoarthritis? </w:t>
      </w:r>
      <w:proofErr w:type="gramStart"/>
      <w:r w:rsidR="006E1CEE" w:rsidRPr="00A3756F">
        <w:rPr>
          <w:rFonts w:ascii="Times New Roman" w:hAnsi="Times New Roman" w:cs="Times New Roman"/>
          <w:sz w:val="24"/>
          <w:szCs w:val="24"/>
        </w:rPr>
        <w:t>A Systematic Review of Overlapping Meta-analyses</w:t>
      </w:r>
      <w:proofErr w:type="gramEnd"/>
      <w:r w:rsidR="006E1CEE" w:rsidRPr="00A375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E1CEE" w:rsidRPr="00A3756F">
        <w:rPr>
          <w:rFonts w:ascii="Times New Roman" w:hAnsi="Times New Roman" w:cs="Times New Roman"/>
          <w:sz w:val="24"/>
          <w:szCs w:val="24"/>
        </w:rPr>
        <w:t>Arthroscopy.</w:t>
      </w:r>
      <w:proofErr w:type="gramEnd"/>
      <w:r w:rsidR="006E1CEE" w:rsidRPr="00A3756F">
        <w:rPr>
          <w:rFonts w:ascii="Times New Roman" w:hAnsi="Times New Roman" w:cs="Times New Roman"/>
          <w:sz w:val="24"/>
          <w:szCs w:val="24"/>
        </w:rPr>
        <w:t xml:space="preserve"> 2015</w:t>
      </w:r>
      <w:proofErr w:type="gramStart"/>
      <w:r w:rsidR="006E1CEE" w:rsidRPr="00A3756F">
        <w:rPr>
          <w:rFonts w:ascii="Times New Roman" w:hAnsi="Times New Roman" w:cs="Times New Roman"/>
          <w:sz w:val="24"/>
          <w:szCs w:val="24"/>
        </w:rPr>
        <w:t>;31</w:t>
      </w:r>
      <w:proofErr w:type="gramEnd"/>
      <w:r w:rsidR="006E1CEE" w:rsidRPr="00A3756F">
        <w:rPr>
          <w:rFonts w:ascii="Times New Roman" w:hAnsi="Times New Roman" w:cs="Times New Roman"/>
          <w:sz w:val="24"/>
          <w:szCs w:val="24"/>
        </w:rPr>
        <w:t xml:space="preserve">(11):2213-21. </w:t>
      </w:r>
    </w:p>
    <w:p w:rsidR="006E1CEE" w:rsidRPr="00A3756F" w:rsidRDefault="00697715" w:rsidP="006E1CEE">
      <w:pPr>
        <w:jc w:val="both"/>
        <w:rPr>
          <w:rFonts w:ascii="Times New Roman" w:hAnsi="Times New Roman" w:cs="Times New Roman"/>
          <w:sz w:val="24"/>
          <w:szCs w:val="24"/>
        </w:rPr>
      </w:pPr>
      <w:r w:rsidRPr="00A3756F">
        <w:rPr>
          <w:rFonts w:ascii="Times New Roman" w:hAnsi="Times New Roman" w:cs="Times New Roman"/>
          <w:sz w:val="24"/>
          <w:szCs w:val="24"/>
        </w:rPr>
        <w:t>10</w:t>
      </w:r>
      <w:r w:rsidR="006E1CEE" w:rsidRPr="00A3756F">
        <w:rPr>
          <w:rFonts w:ascii="Times New Roman" w:hAnsi="Times New Roman" w:cs="Times New Roman"/>
          <w:sz w:val="24"/>
          <w:szCs w:val="24"/>
        </w:rPr>
        <w:t>.</w:t>
      </w:r>
      <w:r w:rsidR="006E1CEE" w:rsidRPr="00A375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E1CEE" w:rsidRPr="00A3756F">
        <w:rPr>
          <w:rFonts w:ascii="Times New Roman" w:hAnsi="Times New Roman" w:cs="Times New Roman"/>
          <w:sz w:val="24"/>
          <w:szCs w:val="24"/>
        </w:rPr>
        <w:t>Meheux</w:t>
      </w:r>
      <w:proofErr w:type="spellEnd"/>
      <w:r w:rsidR="006E1CEE" w:rsidRPr="00A3756F">
        <w:rPr>
          <w:rFonts w:ascii="Times New Roman" w:hAnsi="Times New Roman" w:cs="Times New Roman"/>
          <w:sz w:val="24"/>
          <w:szCs w:val="24"/>
        </w:rPr>
        <w:t xml:space="preserve"> CJ, McCulloch PC, </w:t>
      </w:r>
      <w:proofErr w:type="spellStart"/>
      <w:r w:rsidR="006E1CEE" w:rsidRPr="00A3756F">
        <w:rPr>
          <w:rFonts w:ascii="Times New Roman" w:hAnsi="Times New Roman" w:cs="Times New Roman"/>
          <w:sz w:val="24"/>
          <w:szCs w:val="24"/>
        </w:rPr>
        <w:t>Lintner</w:t>
      </w:r>
      <w:proofErr w:type="spellEnd"/>
      <w:r w:rsidR="006E1CEE" w:rsidRPr="00A3756F">
        <w:rPr>
          <w:rFonts w:ascii="Times New Roman" w:hAnsi="Times New Roman" w:cs="Times New Roman"/>
          <w:sz w:val="24"/>
          <w:szCs w:val="24"/>
        </w:rPr>
        <w:t xml:space="preserve"> DM, Varner KE, Harris JD. Efficacy of Intra-articular Platelet-Rich Plasma Injections in Knee Osteoarthritis: A Systematic Review. </w:t>
      </w:r>
      <w:proofErr w:type="gramStart"/>
      <w:r w:rsidR="006E1CEE" w:rsidRPr="00A3756F">
        <w:rPr>
          <w:rFonts w:ascii="Times New Roman" w:hAnsi="Times New Roman" w:cs="Times New Roman"/>
          <w:sz w:val="24"/>
          <w:szCs w:val="24"/>
        </w:rPr>
        <w:t>Arthroscopy.</w:t>
      </w:r>
      <w:proofErr w:type="gramEnd"/>
      <w:r w:rsidR="006E1CEE" w:rsidRPr="00A375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1CEE" w:rsidRPr="00A3756F">
        <w:rPr>
          <w:rFonts w:ascii="Times New Roman" w:hAnsi="Times New Roman" w:cs="Times New Roman"/>
          <w:sz w:val="24"/>
          <w:szCs w:val="24"/>
        </w:rPr>
        <w:t>2015 Sep 29.</w:t>
      </w:r>
      <w:proofErr w:type="gramEnd"/>
      <w:r w:rsidR="006E1CEE" w:rsidRPr="00A37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E1CEE" w:rsidRPr="00A3756F">
        <w:rPr>
          <w:rFonts w:ascii="Times New Roman" w:hAnsi="Times New Roman" w:cs="Times New Roman"/>
          <w:sz w:val="24"/>
          <w:szCs w:val="24"/>
        </w:rPr>
        <w:t>pii</w:t>
      </w:r>
      <w:proofErr w:type="spellEnd"/>
      <w:proofErr w:type="gramEnd"/>
      <w:r w:rsidR="006E1CEE" w:rsidRPr="00A3756F">
        <w:rPr>
          <w:rFonts w:ascii="Times New Roman" w:hAnsi="Times New Roman" w:cs="Times New Roman"/>
          <w:sz w:val="24"/>
          <w:szCs w:val="24"/>
        </w:rPr>
        <w:t>: S0749-8063(15)00659-3.</w:t>
      </w:r>
    </w:p>
    <w:p w:rsidR="006E1CEE" w:rsidRPr="00A3756F" w:rsidRDefault="00697715" w:rsidP="006E1CEE">
      <w:pPr>
        <w:jc w:val="both"/>
        <w:rPr>
          <w:rFonts w:ascii="Times New Roman" w:hAnsi="Times New Roman" w:cs="Times New Roman"/>
          <w:sz w:val="24"/>
          <w:szCs w:val="24"/>
        </w:rPr>
      </w:pPr>
      <w:r w:rsidRPr="00A3756F">
        <w:rPr>
          <w:rFonts w:ascii="Times New Roman" w:hAnsi="Times New Roman" w:cs="Times New Roman"/>
          <w:sz w:val="24"/>
          <w:szCs w:val="24"/>
        </w:rPr>
        <w:t>11</w:t>
      </w:r>
      <w:r w:rsidR="006E1CEE" w:rsidRPr="00A3756F">
        <w:rPr>
          <w:rFonts w:ascii="Times New Roman" w:hAnsi="Times New Roman" w:cs="Times New Roman"/>
          <w:sz w:val="24"/>
          <w:szCs w:val="24"/>
        </w:rPr>
        <w:t>.</w:t>
      </w:r>
      <w:r w:rsidR="006E1CEE" w:rsidRPr="00A375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E1CEE" w:rsidRPr="00A3756F">
        <w:rPr>
          <w:rFonts w:ascii="Times New Roman" w:hAnsi="Times New Roman" w:cs="Times New Roman"/>
          <w:sz w:val="24"/>
          <w:szCs w:val="24"/>
        </w:rPr>
        <w:t>Rabago</w:t>
      </w:r>
      <w:proofErr w:type="spellEnd"/>
      <w:r w:rsidR="006E1CEE" w:rsidRPr="00A3756F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="006E1CEE" w:rsidRPr="00A3756F">
        <w:rPr>
          <w:rFonts w:ascii="Times New Roman" w:hAnsi="Times New Roman" w:cs="Times New Roman"/>
          <w:sz w:val="24"/>
          <w:szCs w:val="24"/>
        </w:rPr>
        <w:t>Mundt</w:t>
      </w:r>
      <w:proofErr w:type="spellEnd"/>
      <w:r w:rsidR="006E1CEE" w:rsidRPr="00A3756F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="006E1CEE" w:rsidRPr="00A3756F">
        <w:rPr>
          <w:rFonts w:ascii="Times New Roman" w:hAnsi="Times New Roman" w:cs="Times New Roman"/>
          <w:sz w:val="24"/>
          <w:szCs w:val="24"/>
        </w:rPr>
        <w:t>Zgierska</w:t>
      </w:r>
      <w:proofErr w:type="spellEnd"/>
      <w:r w:rsidR="006E1CEE" w:rsidRPr="00A3756F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="006E1CEE" w:rsidRPr="00A3756F">
        <w:rPr>
          <w:rFonts w:ascii="Times New Roman" w:hAnsi="Times New Roman" w:cs="Times New Roman"/>
          <w:sz w:val="24"/>
          <w:szCs w:val="24"/>
        </w:rPr>
        <w:t>Grettie</w:t>
      </w:r>
      <w:proofErr w:type="spellEnd"/>
      <w:r w:rsidR="006E1CEE" w:rsidRPr="00A3756F">
        <w:rPr>
          <w:rFonts w:ascii="Times New Roman" w:hAnsi="Times New Roman" w:cs="Times New Roman"/>
          <w:sz w:val="24"/>
          <w:szCs w:val="24"/>
        </w:rPr>
        <w:t xml:space="preserve"> J. Hypertonic dextrose injection (</w:t>
      </w:r>
      <w:proofErr w:type="spellStart"/>
      <w:r w:rsidR="006E1CEE" w:rsidRPr="00A3756F">
        <w:rPr>
          <w:rFonts w:ascii="Times New Roman" w:hAnsi="Times New Roman" w:cs="Times New Roman"/>
          <w:sz w:val="24"/>
          <w:szCs w:val="24"/>
        </w:rPr>
        <w:t>prolotherapy</w:t>
      </w:r>
      <w:proofErr w:type="spellEnd"/>
      <w:r w:rsidR="006E1CEE" w:rsidRPr="00A3756F">
        <w:rPr>
          <w:rFonts w:ascii="Times New Roman" w:hAnsi="Times New Roman" w:cs="Times New Roman"/>
          <w:sz w:val="24"/>
          <w:szCs w:val="24"/>
        </w:rPr>
        <w:t xml:space="preserve">) for knee osteoarthritis: Long term outcomes. Complement </w:t>
      </w:r>
      <w:proofErr w:type="spellStart"/>
      <w:r w:rsidR="006E1CEE" w:rsidRPr="00A3756F">
        <w:rPr>
          <w:rFonts w:ascii="Times New Roman" w:hAnsi="Times New Roman" w:cs="Times New Roman"/>
          <w:sz w:val="24"/>
          <w:szCs w:val="24"/>
        </w:rPr>
        <w:t>Ther</w:t>
      </w:r>
      <w:proofErr w:type="spellEnd"/>
      <w:r w:rsidR="006E1CEE" w:rsidRPr="00A3756F">
        <w:rPr>
          <w:rFonts w:ascii="Times New Roman" w:hAnsi="Times New Roman" w:cs="Times New Roman"/>
          <w:sz w:val="24"/>
          <w:szCs w:val="24"/>
        </w:rPr>
        <w:t xml:space="preserve"> Med. 2015</w:t>
      </w:r>
      <w:proofErr w:type="gramStart"/>
      <w:r w:rsidR="006E1CEE" w:rsidRPr="00A3756F">
        <w:rPr>
          <w:rFonts w:ascii="Times New Roman" w:hAnsi="Times New Roman" w:cs="Times New Roman"/>
          <w:sz w:val="24"/>
          <w:szCs w:val="24"/>
        </w:rPr>
        <w:t>;23</w:t>
      </w:r>
      <w:proofErr w:type="gramEnd"/>
      <w:r w:rsidR="006E1CEE" w:rsidRPr="00A3756F">
        <w:rPr>
          <w:rFonts w:ascii="Times New Roman" w:hAnsi="Times New Roman" w:cs="Times New Roman"/>
          <w:sz w:val="24"/>
          <w:szCs w:val="24"/>
        </w:rPr>
        <w:t>(3):388-95.</w:t>
      </w:r>
    </w:p>
    <w:p w:rsidR="006E1CEE" w:rsidRPr="00A3756F" w:rsidRDefault="00697715" w:rsidP="006E1CEE">
      <w:pPr>
        <w:jc w:val="both"/>
        <w:rPr>
          <w:rFonts w:ascii="Times New Roman" w:hAnsi="Times New Roman" w:cs="Times New Roman"/>
          <w:sz w:val="24"/>
          <w:szCs w:val="24"/>
        </w:rPr>
      </w:pPr>
      <w:r w:rsidRPr="00A3756F">
        <w:rPr>
          <w:rFonts w:ascii="Times New Roman" w:hAnsi="Times New Roman" w:cs="Times New Roman"/>
          <w:sz w:val="24"/>
          <w:szCs w:val="24"/>
        </w:rPr>
        <w:t>12</w:t>
      </w:r>
      <w:r w:rsidR="006E1CEE" w:rsidRPr="00A3756F">
        <w:rPr>
          <w:rFonts w:ascii="Times New Roman" w:hAnsi="Times New Roman" w:cs="Times New Roman"/>
          <w:sz w:val="24"/>
          <w:szCs w:val="24"/>
        </w:rPr>
        <w:t>.</w:t>
      </w:r>
      <w:r w:rsidR="006E1CEE" w:rsidRPr="00A3756F">
        <w:rPr>
          <w:rFonts w:ascii="Times New Roman" w:hAnsi="Times New Roman" w:cs="Times New Roman"/>
          <w:sz w:val="24"/>
          <w:szCs w:val="24"/>
        </w:rPr>
        <w:tab/>
        <w:t>Al-</w:t>
      </w:r>
      <w:proofErr w:type="spellStart"/>
      <w:r w:rsidR="006E1CEE" w:rsidRPr="00A3756F">
        <w:rPr>
          <w:rFonts w:ascii="Times New Roman" w:hAnsi="Times New Roman" w:cs="Times New Roman"/>
          <w:sz w:val="24"/>
          <w:szCs w:val="24"/>
        </w:rPr>
        <w:t>Jaziri</w:t>
      </w:r>
      <w:proofErr w:type="spellEnd"/>
      <w:r w:rsidR="006E1CEE" w:rsidRPr="00A3756F">
        <w:rPr>
          <w:rFonts w:ascii="Times New Roman" w:hAnsi="Times New Roman" w:cs="Times New Roman"/>
          <w:sz w:val="24"/>
          <w:szCs w:val="24"/>
        </w:rPr>
        <w:t xml:space="preserve"> AA, </w:t>
      </w:r>
      <w:proofErr w:type="spellStart"/>
      <w:r w:rsidR="006E1CEE" w:rsidRPr="00A3756F">
        <w:rPr>
          <w:rFonts w:ascii="Times New Roman" w:hAnsi="Times New Roman" w:cs="Times New Roman"/>
          <w:sz w:val="24"/>
          <w:szCs w:val="24"/>
        </w:rPr>
        <w:t>Mahmoodi</w:t>
      </w:r>
      <w:proofErr w:type="spellEnd"/>
      <w:r w:rsidR="006E1CEE" w:rsidRPr="00A3756F">
        <w:rPr>
          <w:rFonts w:ascii="Times New Roman" w:hAnsi="Times New Roman" w:cs="Times New Roman"/>
          <w:sz w:val="24"/>
          <w:szCs w:val="24"/>
        </w:rPr>
        <w:t xml:space="preserve"> SM. Pain killing effects of ozone-oxygen injection on spine and joint osteoarthritis. Saudi Med J 2008; 29(4): 553-557.</w:t>
      </w:r>
    </w:p>
    <w:p w:rsidR="006E1CEE" w:rsidRPr="00A3756F" w:rsidRDefault="00697715" w:rsidP="006E1CEE">
      <w:pPr>
        <w:jc w:val="both"/>
        <w:rPr>
          <w:rFonts w:ascii="Times New Roman" w:hAnsi="Times New Roman" w:cs="Times New Roman"/>
          <w:sz w:val="24"/>
          <w:szCs w:val="24"/>
        </w:rPr>
      </w:pPr>
      <w:r w:rsidRPr="00A3756F">
        <w:rPr>
          <w:rFonts w:ascii="Times New Roman" w:hAnsi="Times New Roman" w:cs="Times New Roman"/>
          <w:sz w:val="24"/>
          <w:szCs w:val="24"/>
        </w:rPr>
        <w:t>13</w:t>
      </w:r>
      <w:r w:rsidR="006E1CEE" w:rsidRPr="00A3756F">
        <w:rPr>
          <w:rFonts w:ascii="Times New Roman" w:hAnsi="Times New Roman" w:cs="Times New Roman"/>
          <w:sz w:val="24"/>
          <w:szCs w:val="24"/>
        </w:rPr>
        <w:t>.</w:t>
      </w:r>
      <w:r w:rsidR="006E1CEE" w:rsidRPr="00A3756F">
        <w:rPr>
          <w:rFonts w:ascii="Times New Roman" w:hAnsi="Times New Roman" w:cs="Times New Roman"/>
          <w:sz w:val="24"/>
          <w:szCs w:val="24"/>
        </w:rPr>
        <w:tab/>
        <w:t xml:space="preserve">Camelia C, Madalina I, Tatiana M, </w:t>
      </w:r>
      <w:proofErr w:type="spellStart"/>
      <w:r w:rsidR="006E1CEE" w:rsidRPr="00A3756F">
        <w:rPr>
          <w:rFonts w:ascii="Times New Roman" w:hAnsi="Times New Roman" w:cs="Times New Roman"/>
          <w:sz w:val="24"/>
          <w:szCs w:val="24"/>
        </w:rPr>
        <w:t>Marilena</w:t>
      </w:r>
      <w:proofErr w:type="spellEnd"/>
      <w:r w:rsidR="006E1CEE" w:rsidRPr="00A3756F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="006E1CEE" w:rsidRPr="00A3756F">
        <w:rPr>
          <w:rFonts w:ascii="Times New Roman" w:hAnsi="Times New Roman" w:cs="Times New Roman"/>
          <w:sz w:val="24"/>
          <w:szCs w:val="24"/>
        </w:rPr>
        <w:t>Oana</w:t>
      </w:r>
      <w:proofErr w:type="spellEnd"/>
      <w:r w:rsidR="006E1CEE" w:rsidRPr="00A37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EE" w:rsidRPr="00A3756F">
        <w:rPr>
          <w:rFonts w:ascii="Times New Roman" w:hAnsi="Times New Roman" w:cs="Times New Roman"/>
          <w:sz w:val="24"/>
          <w:szCs w:val="24"/>
        </w:rPr>
        <w:t>A.The</w:t>
      </w:r>
      <w:proofErr w:type="spellEnd"/>
      <w:r w:rsidR="006E1CEE" w:rsidRPr="00A3756F">
        <w:rPr>
          <w:rFonts w:ascii="Times New Roman" w:hAnsi="Times New Roman" w:cs="Times New Roman"/>
          <w:sz w:val="24"/>
          <w:szCs w:val="24"/>
        </w:rPr>
        <w:t xml:space="preserve"> role of ozone therapy in maintaining the articular function and in relieving the pain for patients with knee osteoarthritis. ARS </w:t>
      </w:r>
      <w:proofErr w:type="spellStart"/>
      <w:r w:rsidR="006E1CEE" w:rsidRPr="00A3756F">
        <w:rPr>
          <w:rFonts w:ascii="Times New Roman" w:hAnsi="Times New Roman" w:cs="Times New Roman"/>
          <w:sz w:val="24"/>
          <w:szCs w:val="24"/>
        </w:rPr>
        <w:t>Medica</w:t>
      </w:r>
      <w:proofErr w:type="spellEnd"/>
      <w:r w:rsidR="006E1CEE" w:rsidRPr="00A37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EE" w:rsidRPr="00A3756F">
        <w:rPr>
          <w:rFonts w:ascii="Times New Roman" w:hAnsi="Times New Roman" w:cs="Times New Roman"/>
          <w:sz w:val="24"/>
          <w:szCs w:val="24"/>
        </w:rPr>
        <w:t>Tomitana</w:t>
      </w:r>
      <w:proofErr w:type="spellEnd"/>
      <w:r w:rsidR="006E1CEE" w:rsidRPr="00A3756F">
        <w:rPr>
          <w:rFonts w:ascii="Times New Roman" w:hAnsi="Times New Roman" w:cs="Times New Roman"/>
          <w:sz w:val="24"/>
          <w:szCs w:val="24"/>
        </w:rPr>
        <w:t xml:space="preserve"> 2014; 1(76): 25-29.</w:t>
      </w:r>
    </w:p>
    <w:p w:rsidR="006E1CEE" w:rsidRPr="00A3756F" w:rsidRDefault="006E1CEE" w:rsidP="006E1CEE">
      <w:pPr>
        <w:jc w:val="both"/>
        <w:rPr>
          <w:rFonts w:ascii="Times New Roman" w:hAnsi="Times New Roman" w:cs="Times New Roman"/>
          <w:sz w:val="24"/>
          <w:szCs w:val="24"/>
        </w:rPr>
      </w:pPr>
      <w:r w:rsidRPr="00A3756F">
        <w:rPr>
          <w:rFonts w:ascii="Times New Roman" w:hAnsi="Times New Roman" w:cs="Times New Roman"/>
          <w:sz w:val="24"/>
          <w:szCs w:val="24"/>
        </w:rPr>
        <w:t>1</w:t>
      </w:r>
      <w:r w:rsidR="00697715" w:rsidRPr="00A3756F">
        <w:rPr>
          <w:rFonts w:ascii="Times New Roman" w:hAnsi="Times New Roman" w:cs="Times New Roman"/>
          <w:sz w:val="24"/>
          <w:szCs w:val="24"/>
        </w:rPr>
        <w:t>4</w:t>
      </w:r>
      <w:r w:rsidRPr="00A3756F">
        <w:rPr>
          <w:rFonts w:ascii="Times New Roman" w:hAnsi="Times New Roman" w:cs="Times New Roman"/>
          <w:sz w:val="24"/>
          <w:szCs w:val="24"/>
        </w:rPr>
        <w:t>.</w:t>
      </w:r>
      <w:r w:rsidRPr="00A3756F">
        <w:rPr>
          <w:rFonts w:ascii="Times New Roman" w:hAnsi="Times New Roman" w:cs="Times New Roman"/>
          <w:sz w:val="24"/>
          <w:szCs w:val="24"/>
        </w:rPr>
        <w:tab/>
        <w:t xml:space="preserve">Mishra SK, </w:t>
      </w:r>
      <w:proofErr w:type="spellStart"/>
      <w:r w:rsidRPr="00A3756F">
        <w:rPr>
          <w:rFonts w:ascii="Times New Roman" w:hAnsi="Times New Roman" w:cs="Times New Roman"/>
          <w:sz w:val="24"/>
          <w:szCs w:val="24"/>
        </w:rPr>
        <w:t>Pramanik</w:t>
      </w:r>
      <w:proofErr w:type="spellEnd"/>
      <w:r w:rsidRPr="00A3756F">
        <w:rPr>
          <w:rFonts w:ascii="Times New Roman" w:hAnsi="Times New Roman" w:cs="Times New Roman"/>
          <w:sz w:val="24"/>
          <w:szCs w:val="24"/>
        </w:rPr>
        <w:t xml:space="preserve"> R, Das P, Das PP, </w:t>
      </w:r>
      <w:proofErr w:type="spellStart"/>
      <w:r w:rsidRPr="00A3756F">
        <w:rPr>
          <w:rFonts w:ascii="Times New Roman" w:hAnsi="Times New Roman" w:cs="Times New Roman"/>
          <w:sz w:val="24"/>
          <w:szCs w:val="24"/>
        </w:rPr>
        <w:t>Palit</w:t>
      </w:r>
      <w:proofErr w:type="spellEnd"/>
      <w:r w:rsidRPr="00A3756F">
        <w:rPr>
          <w:rFonts w:ascii="Times New Roman" w:hAnsi="Times New Roman" w:cs="Times New Roman"/>
          <w:sz w:val="24"/>
          <w:szCs w:val="24"/>
        </w:rPr>
        <w:t xml:space="preserve"> AK, Roy J, et al. Role of intra-articular ozone in </w:t>
      </w:r>
      <w:proofErr w:type="spellStart"/>
      <w:r w:rsidRPr="00A3756F">
        <w:rPr>
          <w:rFonts w:ascii="Times New Roman" w:hAnsi="Times New Roman" w:cs="Times New Roman"/>
          <w:sz w:val="24"/>
          <w:szCs w:val="24"/>
        </w:rPr>
        <w:t>osteo</w:t>
      </w:r>
      <w:proofErr w:type="spellEnd"/>
      <w:r w:rsidRPr="00A3756F">
        <w:rPr>
          <w:rFonts w:ascii="Times New Roman" w:hAnsi="Times New Roman" w:cs="Times New Roman"/>
          <w:sz w:val="24"/>
          <w:szCs w:val="24"/>
        </w:rPr>
        <w:t xml:space="preserve">-arthritis of knee for functional and symptomatic improvement. </w:t>
      </w:r>
      <w:proofErr w:type="spellStart"/>
      <w:r w:rsidRPr="00A3756F">
        <w:rPr>
          <w:rFonts w:ascii="Times New Roman" w:hAnsi="Times New Roman" w:cs="Times New Roman"/>
          <w:sz w:val="24"/>
          <w:szCs w:val="24"/>
        </w:rPr>
        <w:t>Ind</w:t>
      </w:r>
      <w:proofErr w:type="spellEnd"/>
      <w:r w:rsidRPr="00A3756F">
        <w:rPr>
          <w:rFonts w:ascii="Times New Roman" w:hAnsi="Times New Roman" w:cs="Times New Roman"/>
          <w:sz w:val="24"/>
          <w:szCs w:val="24"/>
        </w:rPr>
        <w:t xml:space="preserve"> J Phys Med Rehabil.2011</w:t>
      </w:r>
      <w:proofErr w:type="gramStart"/>
      <w:r w:rsidRPr="00A3756F">
        <w:rPr>
          <w:rFonts w:ascii="Times New Roman" w:hAnsi="Times New Roman" w:cs="Times New Roman"/>
          <w:sz w:val="24"/>
          <w:szCs w:val="24"/>
        </w:rPr>
        <w:t>;22</w:t>
      </w:r>
      <w:proofErr w:type="gramEnd"/>
      <w:r w:rsidRPr="00A3756F">
        <w:rPr>
          <w:rFonts w:ascii="Times New Roman" w:hAnsi="Times New Roman" w:cs="Times New Roman"/>
          <w:sz w:val="24"/>
          <w:szCs w:val="24"/>
        </w:rPr>
        <w:t>(2):65–9.</w:t>
      </w:r>
    </w:p>
    <w:p w:rsidR="006E1CEE" w:rsidRPr="00A3756F" w:rsidRDefault="006E1CEE" w:rsidP="006E1CEE">
      <w:pPr>
        <w:jc w:val="both"/>
        <w:rPr>
          <w:rFonts w:ascii="Times New Roman" w:hAnsi="Times New Roman" w:cs="Times New Roman"/>
          <w:sz w:val="24"/>
          <w:szCs w:val="24"/>
        </w:rPr>
      </w:pPr>
      <w:r w:rsidRPr="00A3756F">
        <w:rPr>
          <w:rFonts w:ascii="Times New Roman" w:hAnsi="Times New Roman" w:cs="Times New Roman"/>
          <w:sz w:val="24"/>
          <w:szCs w:val="24"/>
        </w:rPr>
        <w:t>1</w:t>
      </w:r>
      <w:r w:rsidR="00697715" w:rsidRPr="00A3756F">
        <w:rPr>
          <w:rFonts w:ascii="Times New Roman" w:hAnsi="Times New Roman" w:cs="Times New Roman"/>
          <w:sz w:val="24"/>
          <w:szCs w:val="24"/>
        </w:rPr>
        <w:t>5</w:t>
      </w:r>
      <w:r w:rsidRPr="00A3756F">
        <w:rPr>
          <w:rFonts w:ascii="Times New Roman" w:hAnsi="Times New Roman" w:cs="Times New Roman"/>
          <w:sz w:val="24"/>
          <w:szCs w:val="24"/>
        </w:rPr>
        <w:t>.</w:t>
      </w:r>
      <w:r w:rsidRPr="00A375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756F">
        <w:rPr>
          <w:rFonts w:ascii="Times New Roman" w:hAnsi="Times New Roman" w:cs="Times New Roman"/>
          <w:sz w:val="24"/>
          <w:szCs w:val="24"/>
        </w:rPr>
        <w:t>Bocci</w:t>
      </w:r>
      <w:proofErr w:type="spellEnd"/>
      <w:r w:rsidRPr="00A3756F">
        <w:rPr>
          <w:rFonts w:ascii="Times New Roman" w:hAnsi="Times New Roman" w:cs="Times New Roman"/>
          <w:sz w:val="24"/>
          <w:szCs w:val="24"/>
        </w:rPr>
        <w:t xml:space="preserve"> VA. </w:t>
      </w:r>
      <w:proofErr w:type="gramStart"/>
      <w:r w:rsidRPr="00A3756F">
        <w:rPr>
          <w:rFonts w:ascii="Times New Roman" w:hAnsi="Times New Roman" w:cs="Times New Roman"/>
          <w:sz w:val="24"/>
          <w:szCs w:val="24"/>
        </w:rPr>
        <w:t>Scientific and medical aspects of ozone therapy.</w:t>
      </w:r>
      <w:proofErr w:type="gramEnd"/>
      <w:r w:rsidRPr="00A375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756F">
        <w:rPr>
          <w:rFonts w:ascii="Times New Roman" w:hAnsi="Times New Roman" w:cs="Times New Roman"/>
          <w:sz w:val="24"/>
          <w:szCs w:val="24"/>
        </w:rPr>
        <w:t>State of the art.</w:t>
      </w:r>
      <w:proofErr w:type="gramEnd"/>
      <w:r w:rsidRPr="00A3756F">
        <w:rPr>
          <w:rFonts w:ascii="Times New Roman" w:hAnsi="Times New Roman" w:cs="Times New Roman"/>
          <w:sz w:val="24"/>
          <w:szCs w:val="24"/>
        </w:rPr>
        <w:t xml:space="preserve"> Arch Med Res. 2006</w:t>
      </w:r>
      <w:proofErr w:type="gramStart"/>
      <w:r w:rsidRPr="00A3756F">
        <w:rPr>
          <w:rFonts w:ascii="Times New Roman" w:hAnsi="Times New Roman" w:cs="Times New Roman"/>
          <w:sz w:val="24"/>
          <w:szCs w:val="24"/>
        </w:rPr>
        <w:t>;37</w:t>
      </w:r>
      <w:proofErr w:type="gramEnd"/>
      <w:r w:rsidRPr="00A3756F">
        <w:rPr>
          <w:rFonts w:ascii="Times New Roman" w:hAnsi="Times New Roman" w:cs="Times New Roman"/>
          <w:sz w:val="24"/>
          <w:szCs w:val="24"/>
        </w:rPr>
        <w:t>(4):425-35.</w:t>
      </w:r>
    </w:p>
    <w:p w:rsidR="006E1CEE" w:rsidRPr="003E16AD" w:rsidRDefault="00697715" w:rsidP="006E1CEE">
      <w:pPr>
        <w:jc w:val="both"/>
        <w:rPr>
          <w:rFonts w:ascii="Times New Roman" w:hAnsi="Times New Roman" w:cs="Times New Roman"/>
          <w:sz w:val="24"/>
          <w:szCs w:val="24"/>
        </w:rPr>
      </w:pPr>
      <w:r w:rsidRPr="00BB430C">
        <w:rPr>
          <w:rFonts w:ascii="Times New Roman" w:hAnsi="Times New Roman" w:cs="Times New Roman"/>
          <w:sz w:val="24"/>
          <w:szCs w:val="24"/>
          <w:lang w:val="fr-FR"/>
        </w:rPr>
        <w:t>16</w:t>
      </w:r>
      <w:r w:rsidR="006E1CEE" w:rsidRPr="00BB430C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6E1CEE" w:rsidRPr="00BB430C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6E1CEE" w:rsidRPr="00BB430C">
        <w:rPr>
          <w:rFonts w:ascii="Times New Roman" w:hAnsi="Times New Roman" w:cs="Times New Roman"/>
          <w:sz w:val="24"/>
          <w:szCs w:val="24"/>
          <w:lang w:val="fr-FR"/>
        </w:rPr>
        <w:t>Paoloni</w:t>
      </w:r>
      <w:proofErr w:type="spellEnd"/>
      <w:r w:rsidR="006E1CEE" w:rsidRPr="00BB430C">
        <w:rPr>
          <w:rFonts w:ascii="Times New Roman" w:hAnsi="Times New Roman" w:cs="Times New Roman"/>
          <w:sz w:val="24"/>
          <w:szCs w:val="24"/>
          <w:lang w:val="fr-FR"/>
        </w:rPr>
        <w:t xml:space="preserve"> M, Di Sante L, </w:t>
      </w:r>
      <w:proofErr w:type="spellStart"/>
      <w:r w:rsidR="006E1CEE" w:rsidRPr="00BB430C">
        <w:rPr>
          <w:rFonts w:ascii="Times New Roman" w:hAnsi="Times New Roman" w:cs="Times New Roman"/>
          <w:sz w:val="24"/>
          <w:szCs w:val="24"/>
          <w:lang w:val="fr-FR"/>
        </w:rPr>
        <w:t>Cacchio</w:t>
      </w:r>
      <w:proofErr w:type="spellEnd"/>
      <w:r w:rsidR="006E1CEE" w:rsidRPr="00BB430C">
        <w:rPr>
          <w:rFonts w:ascii="Times New Roman" w:hAnsi="Times New Roman" w:cs="Times New Roman"/>
          <w:sz w:val="24"/>
          <w:szCs w:val="24"/>
          <w:lang w:val="fr-FR"/>
        </w:rPr>
        <w:t xml:space="preserve"> A, </w:t>
      </w:r>
      <w:proofErr w:type="spellStart"/>
      <w:r w:rsidR="006E1CEE" w:rsidRPr="00BB430C">
        <w:rPr>
          <w:rFonts w:ascii="Times New Roman" w:hAnsi="Times New Roman" w:cs="Times New Roman"/>
          <w:sz w:val="24"/>
          <w:szCs w:val="24"/>
          <w:lang w:val="fr-FR"/>
        </w:rPr>
        <w:t>Apuzzo</w:t>
      </w:r>
      <w:proofErr w:type="spellEnd"/>
      <w:r w:rsidR="006E1CEE" w:rsidRPr="00BB430C">
        <w:rPr>
          <w:rFonts w:ascii="Times New Roman" w:hAnsi="Times New Roman" w:cs="Times New Roman"/>
          <w:sz w:val="24"/>
          <w:szCs w:val="24"/>
          <w:lang w:val="fr-FR"/>
        </w:rPr>
        <w:t xml:space="preserve"> D, Marotta S, </w:t>
      </w:r>
      <w:proofErr w:type="spellStart"/>
      <w:r w:rsidR="006E1CEE" w:rsidRPr="00BB430C">
        <w:rPr>
          <w:rFonts w:ascii="Times New Roman" w:hAnsi="Times New Roman" w:cs="Times New Roman"/>
          <w:sz w:val="24"/>
          <w:szCs w:val="24"/>
          <w:lang w:val="fr-FR"/>
        </w:rPr>
        <w:t>Razzano</w:t>
      </w:r>
      <w:proofErr w:type="spellEnd"/>
      <w:r w:rsidR="006E1CEE" w:rsidRPr="00BB430C">
        <w:rPr>
          <w:rFonts w:ascii="Times New Roman" w:hAnsi="Times New Roman" w:cs="Times New Roman"/>
          <w:sz w:val="24"/>
          <w:szCs w:val="24"/>
          <w:lang w:val="fr-FR"/>
        </w:rPr>
        <w:t xml:space="preserve"> M et al. </w:t>
      </w:r>
      <w:r w:rsidR="006E1CEE" w:rsidRPr="00A3756F">
        <w:rPr>
          <w:rFonts w:ascii="Times New Roman" w:hAnsi="Times New Roman" w:cs="Times New Roman"/>
          <w:sz w:val="24"/>
          <w:szCs w:val="24"/>
        </w:rPr>
        <w:t>Intramuscular oxygen-ozone therapy in the treatment of acute back</w:t>
      </w:r>
      <w:r w:rsidR="005A7757">
        <w:rPr>
          <w:rFonts w:ascii="Times New Roman" w:hAnsi="Times New Roman" w:cs="Times New Roman"/>
          <w:sz w:val="24"/>
          <w:szCs w:val="24"/>
        </w:rPr>
        <w:t xml:space="preserve"> </w:t>
      </w:r>
      <w:r w:rsidR="006E1CEE" w:rsidRPr="00A3756F">
        <w:rPr>
          <w:rFonts w:ascii="Times New Roman" w:hAnsi="Times New Roman" w:cs="Times New Roman"/>
          <w:sz w:val="24"/>
          <w:szCs w:val="24"/>
        </w:rPr>
        <w:t>pain with lumbar disc herniation: a multicenter, r</w:t>
      </w:r>
      <w:r w:rsidR="006E1CEE" w:rsidRPr="003E16AD">
        <w:rPr>
          <w:rFonts w:ascii="Times New Roman" w:hAnsi="Times New Roman" w:cs="Times New Roman"/>
          <w:sz w:val="24"/>
          <w:szCs w:val="24"/>
        </w:rPr>
        <w:t>andomized, double-</w:t>
      </w:r>
      <w:proofErr w:type="spellStart"/>
      <w:r w:rsidR="006E1CEE" w:rsidRPr="003E16AD">
        <w:rPr>
          <w:rFonts w:ascii="Times New Roman" w:hAnsi="Times New Roman" w:cs="Times New Roman"/>
          <w:sz w:val="24"/>
          <w:szCs w:val="24"/>
        </w:rPr>
        <w:t>blind</w:t>
      </w:r>
      <w:proofErr w:type="gramStart"/>
      <w:r w:rsidR="006E1CEE" w:rsidRPr="003E16AD">
        <w:rPr>
          <w:rFonts w:ascii="Times New Roman" w:hAnsi="Times New Roman" w:cs="Times New Roman"/>
          <w:sz w:val="24"/>
          <w:szCs w:val="24"/>
        </w:rPr>
        <w:t>,clinical</w:t>
      </w:r>
      <w:proofErr w:type="spellEnd"/>
      <w:proofErr w:type="gramEnd"/>
      <w:r w:rsidR="006E1CEE" w:rsidRPr="003E16AD">
        <w:rPr>
          <w:rFonts w:ascii="Times New Roman" w:hAnsi="Times New Roman" w:cs="Times New Roman"/>
          <w:sz w:val="24"/>
          <w:szCs w:val="24"/>
        </w:rPr>
        <w:t xml:space="preserve"> trial of active and simulated lumbar paravertebral injection. </w:t>
      </w:r>
      <w:proofErr w:type="gramStart"/>
      <w:r w:rsidR="006E1CEE" w:rsidRPr="003E16AD">
        <w:rPr>
          <w:rFonts w:ascii="Times New Roman" w:hAnsi="Times New Roman" w:cs="Times New Roman"/>
          <w:sz w:val="24"/>
          <w:szCs w:val="24"/>
        </w:rPr>
        <w:t>Spine(</w:t>
      </w:r>
      <w:proofErr w:type="spellStart"/>
      <w:proofErr w:type="gramEnd"/>
      <w:r w:rsidR="006E1CEE" w:rsidRPr="003E16AD">
        <w:rPr>
          <w:rFonts w:ascii="Times New Roman" w:hAnsi="Times New Roman" w:cs="Times New Roman"/>
          <w:sz w:val="24"/>
          <w:szCs w:val="24"/>
        </w:rPr>
        <w:t>Phila</w:t>
      </w:r>
      <w:proofErr w:type="spellEnd"/>
      <w:r w:rsidR="006E1CEE" w:rsidRPr="003E16AD">
        <w:rPr>
          <w:rFonts w:ascii="Times New Roman" w:hAnsi="Times New Roman" w:cs="Times New Roman"/>
          <w:sz w:val="24"/>
          <w:szCs w:val="24"/>
        </w:rPr>
        <w:t xml:space="preserve"> Pa 1976). 2009 Jun 1</w:t>
      </w:r>
      <w:proofErr w:type="gramStart"/>
      <w:r w:rsidR="006E1CEE" w:rsidRPr="003E16AD">
        <w:rPr>
          <w:rFonts w:ascii="Times New Roman" w:hAnsi="Times New Roman" w:cs="Times New Roman"/>
          <w:sz w:val="24"/>
          <w:szCs w:val="24"/>
        </w:rPr>
        <w:t>;34</w:t>
      </w:r>
      <w:proofErr w:type="gramEnd"/>
      <w:r w:rsidR="006E1CEE" w:rsidRPr="003E16AD">
        <w:rPr>
          <w:rFonts w:ascii="Times New Roman" w:hAnsi="Times New Roman" w:cs="Times New Roman"/>
          <w:sz w:val="24"/>
          <w:szCs w:val="24"/>
        </w:rPr>
        <w:t>(13):1337-44.</w:t>
      </w:r>
    </w:p>
    <w:p w:rsidR="006E1CEE" w:rsidRPr="003E16AD" w:rsidRDefault="00697715" w:rsidP="006E1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E1CEE" w:rsidRPr="003E16AD">
        <w:rPr>
          <w:rFonts w:ascii="Times New Roman" w:hAnsi="Times New Roman" w:cs="Times New Roman"/>
          <w:sz w:val="24"/>
          <w:szCs w:val="24"/>
        </w:rPr>
        <w:t>.</w:t>
      </w:r>
      <w:r w:rsidR="006E1CEE" w:rsidRPr="003E16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E1CEE" w:rsidRPr="003E16AD">
        <w:rPr>
          <w:rFonts w:ascii="Times New Roman" w:hAnsi="Times New Roman" w:cs="Times New Roman"/>
          <w:sz w:val="24"/>
          <w:szCs w:val="24"/>
        </w:rPr>
        <w:t>Benvenuti</w:t>
      </w:r>
      <w:proofErr w:type="spellEnd"/>
      <w:r w:rsidR="006E1CEE" w:rsidRPr="003E16AD">
        <w:rPr>
          <w:rFonts w:ascii="Times New Roman" w:hAnsi="Times New Roman" w:cs="Times New Roman"/>
          <w:sz w:val="24"/>
          <w:szCs w:val="24"/>
        </w:rPr>
        <w:t xml:space="preserve"> P. Oxygen-Ozone Treatment of the Knee, Shoulder and </w:t>
      </w:r>
      <w:proofErr w:type="spellStart"/>
      <w:r w:rsidR="006E1CEE" w:rsidRPr="003E16AD">
        <w:rPr>
          <w:rFonts w:ascii="Times New Roman" w:hAnsi="Times New Roman" w:cs="Times New Roman"/>
          <w:sz w:val="24"/>
          <w:szCs w:val="24"/>
        </w:rPr>
        <w:t>Hip.A</w:t>
      </w:r>
      <w:proofErr w:type="spellEnd"/>
      <w:r w:rsidR="006E1CEE" w:rsidRPr="003E16AD">
        <w:rPr>
          <w:rFonts w:ascii="Times New Roman" w:hAnsi="Times New Roman" w:cs="Times New Roman"/>
          <w:sz w:val="24"/>
          <w:szCs w:val="24"/>
        </w:rPr>
        <w:t xml:space="preserve"> Personal Experience. </w:t>
      </w:r>
      <w:proofErr w:type="spellStart"/>
      <w:r w:rsidR="006E1CEE" w:rsidRPr="003E16AD">
        <w:rPr>
          <w:rFonts w:ascii="Times New Roman" w:hAnsi="Times New Roman" w:cs="Times New Roman"/>
          <w:sz w:val="24"/>
          <w:szCs w:val="24"/>
        </w:rPr>
        <w:t>Rivista</w:t>
      </w:r>
      <w:proofErr w:type="spellEnd"/>
      <w:r w:rsidR="006E1CEE" w:rsidRPr="003E1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EE" w:rsidRPr="003E16AD">
        <w:rPr>
          <w:rFonts w:ascii="Times New Roman" w:hAnsi="Times New Roman" w:cs="Times New Roman"/>
          <w:sz w:val="24"/>
          <w:szCs w:val="24"/>
        </w:rPr>
        <w:t>Italiana</w:t>
      </w:r>
      <w:proofErr w:type="spellEnd"/>
      <w:r w:rsidR="006E1CEE" w:rsidRPr="003E16A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E1CEE" w:rsidRPr="003E16AD">
        <w:rPr>
          <w:rFonts w:ascii="Times New Roman" w:hAnsi="Times New Roman" w:cs="Times New Roman"/>
          <w:sz w:val="24"/>
          <w:szCs w:val="24"/>
        </w:rPr>
        <w:t>Ossigeno-Ozonoterapia</w:t>
      </w:r>
      <w:proofErr w:type="spellEnd"/>
      <w:r w:rsidR="006E1CEE" w:rsidRPr="003E16AD">
        <w:rPr>
          <w:rFonts w:ascii="Times New Roman" w:hAnsi="Times New Roman" w:cs="Times New Roman"/>
          <w:sz w:val="24"/>
          <w:szCs w:val="24"/>
        </w:rPr>
        <w:t xml:space="preserve"> 5: 135-144, 2006</w:t>
      </w:r>
    </w:p>
    <w:p w:rsidR="006E1CEE" w:rsidRPr="003E16AD" w:rsidRDefault="006E1CEE" w:rsidP="006E1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9771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16AD">
        <w:rPr>
          <w:rFonts w:ascii="Times New Roman" w:hAnsi="Times New Roman" w:cs="Times New Roman"/>
          <w:sz w:val="24"/>
          <w:szCs w:val="24"/>
        </w:rPr>
        <w:t>Jüni</w:t>
      </w:r>
      <w:proofErr w:type="spellEnd"/>
      <w:r w:rsidRPr="003E16AD">
        <w:rPr>
          <w:rFonts w:ascii="Times New Roman" w:hAnsi="Times New Roman" w:cs="Times New Roman"/>
          <w:sz w:val="24"/>
          <w:szCs w:val="24"/>
        </w:rPr>
        <w:t xml:space="preserve"> P, Hari R, </w:t>
      </w:r>
      <w:proofErr w:type="spellStart"/>
      <w:r w:rsidRPr="003E16AD">
        <w:rPr>
          <w:rFonts w:ascii="Times New Roman" w:hAnsi="Times New Roman" w:cs="Times New Roman"/>
          <w:sz w:val="24"/>
          <w:szCs w:val="24"/>
        </w:rPr>
        <w:t>Rutjes</w:t>
      </w:r>
      <w:proofErr w:type="spellEnd"/>
      <w:r w:rsidRPr="003E16AD">
        <w:rPr>
          <w:rFonts w:ascii="Times New Roman" w:hAnsi="Times New Roman" w:cs="Times New Roman"/>
          <w:sz w:val="24"/>
          <w:szCs w:val="24"/>
        </w:rPr>
        <w:t xml:space="preserve"> AW, Fischer R, </w:t>
      </w:r>
      <w:proofErr w:type="spellStart"/>
      <w:r w:rsidRPr="003E16AD">
        <w:rPr>
          <w:rFonts w:ascii="Times New Roman" w:hAnsi="Times New Roman" w:cs="Times New Roman"/>
          <w:sz w:val="24"/>
          <w:szCs w:val="24"/>
        </w:rPr>
        <w:t>Silletta</w:t>
      </w:r>
      <w:proofErr w:type="spellEnd"/>
      <w:r w:rsidRPr="003E16AD">
        <w:rPr>
          <w:rFonts w:ascii="Times New Roman" w:hAnsi="Times New Roman" w:cs="Times New Roman"/>
          <w:sz w:val="24"/>
          <w:szCs w:val="24"/>
        </w:rPr>
        <w:t xml:space="preserve"> MG, </w:t>
      </w:r>
      <w:proofErr w:type="spellStart"/>
      <w:r w:rsidRPr="003E16AD">
        <w:rPr>
          <w:rFonts w:ascii="Times New Roman" w:hAnsi="Times New Roman" w:cs="Times New Roman"/>
          <w:sz w:val="24"/>
          <w:szCs w:val="24"/>
        </w:rPr>
        <w:t>Reichenbach</w:t>
      </w:r>
      <w:proofErr w:type="spellEnd"/>
      <w:r w:rsidRPr="003E16AD">
        <w:rPr>
          <w:rFonts w:ascii="Times New Roman" w:hAnsi="Times New Roman" w:cs="Times New Roman"/>
          <w:sz w:val="24"/>
          <w:szCs w:val="24"/>
        </w:rPr>
        <w:t xml:space="preserve"> S et al. Intra-articular corticosteroid for knee osteoarthritis. Cochran</w:t>
      </w:r>
      <w:r>
        <w:rPr>
          <w:rFonts w:ascii="Times New Roman" w:hAnsi="Times New Roman" w:cs="Times New Roman"/>
          <w:sz w:val="24"/>
          <w:szCs w:val="24"/>
        </w:rPr>
        <w:t xml:space="preserve">e Database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Rev. 2015</w:t>
      </w:r>
      <w:proofErr w:type="gramStart"/>
      <w:r w:rsidRPr="003E16AD">
        <w:rPr>
          <w:rFonts w:ascii="Times New Roman" w:hAnsi="Times New Roman" w:cs="Times New Roman"/>
          <w:sz w:val="24"/>
          <w:szCs w:val="24"/>
        </w:rPr>
        <w:t>;10:CD005328</w:t>
      </w:r>
      <w:proofErr w:type="gramEnd"/>
      <w:r w:rsidRPr="003E16AD">
        <w:rPr>
          <w:rFonts w:ascii="Times New Roman" w:hAnsi="Times New Roman" w:cs="Times New Roman"/>
          <w:sz w:val="24"/>
          <w:szCs w:val="24"/>
        </w:rPr>
        <w:t>.</w:t>
      </w:r>
    </w:p>
    <w:p w:rsidR="006E1CEE" w:rsidRPr="006E1CEE" w:rsidRDefault="006E1CEE" w:rsidP="006E1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771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430C">
        <w:rPr>
          <w:rFonts w:ascii="Times New Roman" w:hAnsi="Times New Roman" w:cs="Times New Roman"/>
          <w:sz w:val="24"/>
          <w:szCs w:val="24"/>
        </w:rPr>
        <w:t>Maly</w:t>
      </w:r>
      <w:proofErr w:type="spellEnd"/>
      <w:r w:rsidRPr="009756A6">
        <w:rPr>
          <w:rFonts w:ascii="Times New Roman" w:hAnsi="Times New Roman" w:cs="Times New Roman"/>
          <w:sz w:val="24"/>
          <w:szCs w:val="24"/>
        </w:rPr>
        <w:t xml:space="preserve"> MR, Robbins SM. Osteoarthritis year in review 2014: rehabilitation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6A6">
        <w:rPr>
          <w:rFonts w:ascii="Times New Roman" w:hAnsi="Times New Roman" w:cs="Times New Roman"/>
          <w:sz w:val="24"/>
          <w:szCs w:val="24"/>
        </w:rPr>
        <w:t>outcomes.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Osteoarthritis Cartilage.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</w:t>
      </w:r>
      <w:proofErr w:type="gramStart"/>
      <w:r w:rsidRPr="009756A6">
        <w:rPr>
          <w:rFonts w:ascii="Times New Roman" w:hAnsi="Times New Roman" w:cs="Times New Roman"/>
          <w:sz w:val="24"/>
          <w:szCs w:val="24"/>
        </w:rPr>
        <w:t>;22</w:t>
      </w:r>
      <w:proofErr w:type="gramEnd"/>
      <w:r w:rsidRPr="009756A6">
        <w:rPr>
          <w:rFonts w:ascii="Times New Roman" w:hAnsi="Times New Roman" w:cs="Times New Roman"/>
          <w:sz w:val="24"/>
          <w:szCs w:val="24"/>
        </w:rPr>
        <w:t>(12):1958-88.</w:t>
      </w:r>
    </w:p>
    <w:p w:rsidR="006E1CEE" w:rsidRDefault="006E1CEE" w:rsidP="006E1C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CEE" w:rsidRPr="003E16AD" w:rsidRDefault="006E1CEE" w:rsidP="006E1C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CEE" w:rsidRPr="003E16AD" w:rsidRDefault="006E1CEE" w:rsidP="006E1C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5A0" w:rsidRPr="008436E9" w:rsidRDefault="00D465A0" w:rsidP="00DD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5A0" w:rsidRDefault="00D465A0" w:rsidP="00DD4625">
      <w:pPr>
        <w:spacing w:line="360" w:lineRule="auto"/>
      </w:pPr>
    </w:p>
    <w:p w:rsidR="00083CFF" w:rsidRPr="008436E9" w:rsidRDefault="00083CFF" w:rsidP="00DD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3CFF" w:rsidRPr="008436E9" w:rsidSect="00C12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utiger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Te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6D4"/>
    <w:multiLevelType w:val="multilevel"/>
    <w:tmpl w:val="F5602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42A88"/>
    <w:multiLevelType w:val="hybridMultilevel"/>
    <w:tmpl w:val="ED1014FA"/>
    <w:lvl w:ilvl="0" w:tplc="7D0CB10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52FDC"/>
    <w:multiLevelType w:val="hybridMultilevel"/>
    <w:tmpl w:val="AC06141E"/>
    <w:lvl w:ilvl="0" w:tplc="2BC23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C1684EC">
      <w:start w:val="1795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4C68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21C0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8143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35E6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C066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770E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434B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23122D7A"/>
    <w:multiLevelType w:val="hybridMultilevel"/>
    <w:tmpl w:val="A73C57A4"/>
    <w:lvl w:ilvl="0" w:tplc="BADE6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222B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80CF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03AC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30A7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D4E6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7FAF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F5CA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CD21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2F7D0F8D"/>
    <w:multiLevelType w:val="hybridMultilevel"/>
    <w:tmpl w:val="6A98B210"/>
    <w:lvl w:ilvl="0" w:tplc="9B2EE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A74B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31C4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C58F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3DAE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380A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B541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DD09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AA25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37882644"/>
    <w:multiLevelType w:val="hybridMultilevel"/>
    <w:tmpl w:val="931E5466"/>
    <w:lvl w:ilvl="0" w:tplc="3238D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ED41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0441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92CA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34E1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C20A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BD4E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3147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08A3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3F143309"/>
    <w:multiLevelType w:val="hybridMultilevel"/>
    <w:tmpl w:val="5764FE1E"/>
    <w:lvl w:ilvl="0" w:tplc="D35C2794">
      <w:start w:val="3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3A702CD"/>
    <w:multiLevelType w:val="hybridMultilevel"/>
    <w:tmpl w:val="3C54AED8"/>
    <w:lvl w:ilvl="0" w:tplc="2A4AE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EB23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2D28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BC68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00CF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2687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560C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0DC3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3F81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5BBC741F"/>
    <w:multiLevelType w:val="hybridMultilevel"/>
    <w:tmpl w:val="FE84C0B0"/>
    <w:lvl w:ilvl="0" w:tplc="B2FC14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32F20"/>
    <w:multiLevelType w:val="hybridMultilevel"/>
    <w:tmpl w:val="49A6F4F0"/>
    <w:lvl w:ilvl="0" w:tplc="31867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6A4A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258C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AE0F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B2A1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3E89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16EE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2B02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EBA1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7D8768E2"/>
    <w:multiLevelType w:val="hybridMultilevel"/>
    <w:tmpl w:val="4B66E8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325BF"/>
    <w:multiLevelType w:val="hybridMultilevel"/>
    <w:tmpl w:val="6EA079B4"/>
    <w:lvl w:ilvl="0" w:tplc="81401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D92F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C725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25E6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B922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00CC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4E0A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9025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832A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49E1"/>
    <w:rsid w:val="00003893"/>
    <w:rsid w:val="00012FF4"/>
    <w:rsid w:val="0002222F"/>
    <w:rsid w:val="00023D69"/>
    <w:rsid w:val="0002793C"/>
    <w:rsid w:val="000442BB"/>
    <w:rsid w:val="00054C79"/>
    <w:rsid w:val="0006210F"/>
    <w:rsid w:val="00062186"/>
    <w:rsid w:val="00070563"/>
    <w:rsid w:val="00071C6F"/>
    <w:rsid w:val="00077EBC"/>
    <w:rsid w:val="000839C6"/>
    <w:rsid w:val="00083CFF"/>
    <w:rsid w:val="000A2774"/>
    <w:rsid w:val="000C2442"/>
    <w:rsid w:val="000D689F"/>
    <w:rsid w:val="000D6A48"/>
    <w:rsid w:val="000F2012"/>
    <w:rsid w:val="000F334A"/>
    <w:rsid w:val="0012306C"/>
    <w:rsid w:val="001254D1"/>
    <w:rsid w:val="001558A5"/>
    <w:rsid w:val="00185D78"/>
    <w:rsid w:val="0019511B"/>
    <w:rsid w:val="001A1993"/>
    <w:rsid w:val="001B2FC1"/>
    <w:rsid w:val="001C7F5B"/>
    <w:rsid w:val="001E66CB"/>
    <w:rsid w:val="00204722"/>
    <w:rsid w:val="00210C63"/>
    <w:rsid w:val="00223C11"/>
    <w:rsid w:val="0023500B"/>
    <w:rsid w:val="002432A9"/>
    <w:rsid w:val="0025214D"/>
    <w:rsid w:val="00255307"/>
    <w:rsid w:val="002601E6"/>
    <w:rsid w:val="00260994"/>
    <w:rsid w:val="0027018D"/>
    <w:rsid w:val="00272193"/>
    <w:rsid w:val="00283388"/>
    <w:rsid w:val="002A6CCC"/>
    <w:rsid w:val="002B34DF"/>
    <w:rsid w:val="002D0301"/>
    <w:rsid w:val="002D1756"/>
    <w:rsid w:val="002F1DE8"/>
    <w:rsid w:val="002F7EAA"/>
    <w:rsid w:val="0030295F"/>
    <w:rsid w:val="00312E1B"/>
    <w:rsid w:val="00321E82"/>
    <w:rsid w:val="00335EC4"/>
    <w:rsid w:val="00346D61"/>
    <w:rsid w:val="0035519F"/>
    <w:rsid w:val="00362027"/>
    <w:rsid w:val="00367040"/>
    <w:rsid w:val="003679EE"/>
    <w:rsid w:val="003864B7"/>
    <w:rsid w:val="00391347"/>
    <w:rsid w:val="00394D17"/>
    <w:rsid w:val="003A3B69"/>
    <w:rsid w:val="003B4382"/>
    <w:rsid w:val="003D6792"/>
    <w:rsid w:val="003E114E"/>
    <w:rsid w:val="00404A3D"/>
    <w:rsid w:val="00415DDF"/>
    <w:rsid w:val="00420740"/>
    <w:rsid w:val="00453E2F"/>
    <w:rsid w:val="004558EB"/>
    <w:rsid w:val="004560FD"/>
    <w:rsid w:val="00463E9F"/>
    <w:rsid w:val="00495585"/>
    <w:rsid w:val="0049702E"/>
    <w:rsid w:val="004C2565"/>
    <w:rsid w:val="004C507C"/>
    <w:rsid w:val="004D34EB"/>
    <w:rsid w:val="004D4876"/>
    <w:rsid w:val="004F1DA0"/>
    <w:rsid w:val="005025C7"/>
    <w:rsid w:val="00503268"/>
    <w:rsid w:val="00504764"/>
    <w:rsid w:val="00505819"/>
    <w:rsid w:val="00537183"/>
    <w:rsid w:val="00541776"/>
    <w:rsid w:val="0056406F"/>
    <w:rsid w:val="00570282"/>
    <w:rsid w:val="00580411"/>
    <w:rsid w:val="00586AC7"/>
    <w:rsid w:val="00587799"/>
    <w:rsid w:val="005A55BA"/>
    <w:rsid w:val="005A6492"/>
    <w:rsid w:val="005A7757"/>
    <w:rsid w:val="005A775B"/>
    <w:rsid w:val="005C24E7"/>
    <w:rsid w:val="005C3FE2"/>
    <w:rsid w:val="005C70B3"/>
    <w:rsid w:val="005D60FC"/>
    <w:rsid w:val="005E34E3"/>
    <w:rsid w:val="005F3254"/>
    <w:rsid w:val="005F6F66"/>
    <w:rsid w:val="006133AF"/>
    <w:rsid w:val="006147E0"/>
    <w:rsid w:val="00614C8A"/>
    <w:rsid w:val="00632D37"/>
    <w:rsid w:val="00643273"/>
    <w:rsid w:val="006457F4"/>
    <w:rsid w:val="0064715B"/>
    <w:rsid w:val="00656BAA"/>
    <w:rsid w:val="00661F3C"/>
    <w:rsid w:val="00670A8F"/>
    <w:rsid w:val="006843D1"/>
    <w:rsid w:val="00693C71"/>
    <w:rsid w:val="00695C93"/>
    <w:rsid w:val="00697715"/>
    <w:rsid w:val="00697FD1"/>
    <w:rsid w:val="006A0A2C"/>
    <w:rsid w:val="006A0B2B"/>
    <w:rsid w:val="006A7E90"/>
    <w:rsid w:val="006B1284"/>
    <w:rsid w:val="006B4155"/>
    <w:rsid w:val="006D03BB"/>
    <w:rsid w:val="006D17D2"/>
    <w:rsid w:val="006E0127"/>
    <w:rsid w:val="006E1CEE"/>
    <w:rsid w:val="006F4343"/>
    <w:rsid w:val="00701A0D"/>
    <w:rsid w:val="00701F7B"/>
    <w:rsid w:val="00702967"/>
    <w:rsid w:val="00722779"/>
    <w:rsid w:val="0074396B"/>
    <w:rsid w:val="007A1790"/>
    <w:rsid w:val="007A1E51"/>
    <w:rsid w:val="007A542E"/>
    <w:rsid w:val="007A719E"/>
    <w:rsid w:val="007A751A"/>
    <w:rsid w:val="007B11E3"/>
    <w:rsid w:val="007C35AF"/>
    <w:rsid w:val="007D12F7"/>
    <w:rsid w:val="007D60E8"/>
    <w:rsid w:val="007F10B7"/>
    <w:rsid w:val="007F4C2C"/>
    <w:rsid w:val="007F6F9D"/>
    <w:rsid w:val="007F716B"/>
    <w:rsid w:val="00812F5E"/>
    <w:rsid w:val="0082464B"/>
    <w:rsid w:val="0083265E"/>
    <w:rsid w:val="00840C55"/>
    <w:rsid w:val="008436E9"/>
    <w:rsid w:val="00856A54"/>
    <w:rsid w:val="00856C18"/>
    <w:rsid w:val="00882F5A"/>
    <w:rsid w:val="008A3AF7"/>
    <w:rsid w:val="008A6F43"/>
    <w:rsid w:val="008A778B"/>
    <w:rsid w:val="008C29A1"/>
    <w:rsid w:val="008D056E"/>
    <w:rsid w:val="008D1CB0"/>
    <w:rsid w:val="008F251D"/>
    <w:rsid w:val="0090499E"/>
    <w:rsid w:val="009050E9"/>
    <w:rsid w:val="00914F19"/>
    <w:rsid w:val="00916E91"/>
    <w:rsid w:val="00924217"/>
    <w:rsid w:val="0093671C"/>
    <w:rsid w:val="0095152F"/>
    <w:rsid w:val="00951B9D"/>
    <w:rsid w:val="00954D2B"/>
    <w:rsid w:val="00960369"/>
    <w:rsid w:val="00962F2E"/>
    <w:rsid w:val="00963AEF"/>
    <w:rsid w:val="00964C53"/>
    <w:rsid w:val="00972E3A"/>
    <w:rsid w:val="009756A6"/>
    <w:rsid w:val="00982EC6"/>
    <w:rsid w:val="00993A08"/>
    <w:rsid w:val="00995EAF"/>
    <w:rsid w:val="009A53E3"/>
    <w:rsid w:val="009B30AE"/>
    <w:rsid w:val="009B49E1"/>
    <w:rsid w:val="009B4CBC"/>
    <w:rsid w:val="009B6CE9"/>
    <w:rsid w:val="009C3FC9"/>
    <w:rsid w:val="009D3B1A"/>
    <w:rsid w:val="009D410F"/>
    <w:rsid w:val="009E121B"/>
    <w:rsid w:val="009E486B"/>
    <w:rsid w:val="009E522E"/>
    <w:rsid w:val="00A04FC6"/>
    <w:rsid w:val="00A1293B"/>
    <w:rsid w:val="00A2027E"/>
    <w:rsid w:val="00A22662"/>
    <w:rsid w:val="00A24CC1"/>
    <w:rsid w:val="00A3756F"/>
    <w:rsid w:val="00A46A4D"/>
    <w:rsid w:val="00A56C7A"/>
    <w:rsid w:val="00A742E2"/>
    <w:rsid w:val="00A771F2"/>
    <w:rsid w:val="00A85C1C"/>
    <w:rsid w:val="00A911F5"/>
    <w:rsid w:val="00A97C55"/>
    <w:rsid w:val="00AA021A"/>
    <w:rsid w:val="00AA0DAC"/>
    <w:rsid w:val="00AA3A45"/>
    <w:rsid w:val="00AB3EF2"/>
    <w:rsid w:val="00AC0AE7"/>
    <w:rsid w:val="00AC41E9"/>
    <w:rsid w:val="00AC5CE1"/>
    <w:rsid w:val="00AF2794"/>
    <w:rsid w:val="00AF4F33"/>
    <w:rsid w:val="00AF51DE"/>
    <w:rsid w:val="00AF7CC7"/>
    <w:rsid w:val="00B1097E"/>
    <w:rsid w:val="00B3047D"/>
    <w:rsid w:val="00B51AF3"/>
    <w:rsid w:val="00B52887"/>
    <w:rsid w:val="00B64066"/>
    <w:rsid w:val="00B71EC0"/>
    <w:rsid w:val="00B82BAC"/>
    <w:rsid w:val="00B86D2B"/>
    <w:rsid w:val="00B917D5"/>
    <w:rsid w:val="00BB430C"/>
    <w:rsid w:val="00BC5B0C"/>
    <w:rsid w:val="00BD74CB"/>
    <w:rsid w:val="00BF17E5"/>
    <w:rsid w:val="00BF2E65"/>
    <w:rsid w:val="00C00085"/>
    <w:rsid w:val="00C004F9"/>
    <w:rsid w:val="00C04158"/>
    <w:rsid w:val="00C07B99"/>
    <w:rsid w:val="00C10F10"/>
    <w:rsid w:val="00C12925"/>
    <w:rsid w:val="00C12A0D"/>
    <w:rsid w:val="00C14629"/>
    <w:rsid w:val="00C25BF9"/>
    <w:rsid w:val="00C4227C"/>
    <w:rsid w:val="00C439C7"/>
    <w:rsid w:val="00C45AB2"/>
    <w:rsid w:val="00C50A30"/>
    <w:rsid w:val="00C63DEE"/>
    <w:rsid w:val="00C71F92"/>
    <w:rsid w:val="00C807B9"/>
    <w:rsid w:val="00C84BC7"/>
    <w:rsid w:val="00C86939"/>
    <w:rsid w:val="00C9264A"/>
    <w:rsid w:val="00CA3DFF"/>
    <w:rsid w:val="00CD77EE"/>
    <w:rsid w:val="00CE0C19"/>
    <w:rsid w:val="00CE1F0A"/>
    <w:rsid w:val="00CF2F29"/>
    <w:rsid w:val="00CF328F"/>
    <w:rsid w:val="00D02FB5"/>
    <w:rsid w:val="00D11833"/>
    <w:rsid w:val="00D37447"/>
    <w:rsid w:val="00D431D2"/>
    <w:rsid w:val="00D44D7A"/>
    <w:rsid w:val="00D465A0"/>
    <w:rsid w:val="00D66789"/>
    <w:rsid w:val="00D820E3"/>
    <w:rsid w:val="00D92475"/>
    <w:rsid w:val="00D96A28"/>
    <w:rsid w:val="00D97FC3"/>
    <w:rsid w:val="00DA0E08"/>
    <w:rsid w:val="00DA2A95"/>
    <w:rsid w:val="00DB0757"/>
    <w:rsid w:val="00DC01CC"/>
    <w:rsid w:val="00DD4625"/>
    <w:rsid w:val="00DE2CA7"/>
    <w:rsid w:val="00DE3AB1"/>
    <w:rsid w:val="00DE74E7"/>
    <w:rsid w:val="00DF7FF1"/>
    <w:rsid w:val="00E02258"/>
    <w:rsid w:val="00E024BD"/>
    <w:rsid w:val="00E05B3A"/>
    <w:rsid w:val="00E173F3"/>
    <w:rsid w:val="00E354C5"/>
    <w:rsid w:val="00E36322"/>
    <w:rsid w:val="00E4590E"/>
    <w:rsid w:val="00E51B35"/>
    <w:rsid w:val="00E62AB9"/>
    <w:rsid w:val="00E74DC5"/>
    <w:rsid w:val="00E75A01"/>
    <w:rsid w:val="00E800E5"/>
    <w:rsid w:val="00E950DD"/>
    <w:rsid w:val="00EC656C"/>
    <w:rsid w:val="00EC7E61"/>
    <w:rsid w:val="00ED4419"/>
    <w:rsid w:val="00EE062D"/>
    <w:rsid w:val="00F04F5D"/>
    <w:rsid w:val="00F12DF7"/>
    <w:rsid w:val="00F1680C"/>
    <w:rsid w:val="00F451AA"/>
    <w:rsid w:val="00F57597"/>
    <w:rsid w:val="00F63779"/>
    <w:rsid w:val="00F84387"/>
    <w:rsid w:val="00F86C1E"/>
    <w:rsid w:val="00F86DA3"/>
    <w:rsid w:val="00F963A4"/>
    <w:rsid w:val="00FD0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E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432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E1"/>
    <w:rPr>
      <w:rFonts w:ascii="Tahoma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4327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4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Strong">
    <w:name w:val="Strong"/>
    <w:basedOn w:val="DefaultParagraphFont"/>
    <w:uiPriority w:val="22"/>
    <w:qFormat/>
    <w:rsid w:val="00643273"/>
    <w:rPr>
      <w:b/>
      <w:bCs/>
    </w:rPr>
  </w:style>
  <w:style w:type="character" w:customStyle="1" w:styleId="apple-converted-space">
    <w:name w:val="apple-converted-space"/>
    <w:basedOn w:val="DefaultParagraphFont"/>
    <w:rsid w:val="00643273"/>
  </w:style>
  <w:style w:type="character" w:styleId="Hyperlink">
    <w:name w:val="Hyperlink"/>
    <w:basedOn w:val="DefaultParagraphFont"/>
    <w:uiPriority w:val="99"/>
    <w:unhideWhenUsed/>
    <w:rsid w:val="00643273"/>
    <w:rPr>
      <w:color w:val="0000FF"/>
      <w:u w:val="single"/>
    </w:rPr>
  </w:style>
  <w:style w:type="paragraph" w:customStyle="1" w:styleId="p">
    <w:name w:val="p"/>
    <w:basedOn w:val="Normal"/>
    <w:rsid w:val="004D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4D3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632D37"/>
    <w:pPr>
      <w:ind w:left="720"/>
      <w:contextualSpacing/>
    </w:pPr>
  </w:style>
  <w:style w:type="character" w:customStyle="1" w:styleId="highlight">
    <w:name w:val="highlight"/>
    <w:basedOn w:val="DefaultParagraphFont"/>
    <w:rsid w:val="006D17D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2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2774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Default">
    <w:name w:val="Default"/>
    <w:rsid w:val="00F86C1E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  <w:lang w:val="en-US"/>
    </w:rPr>
  </w:style>
  <w:style w:type="paragraph" w:customStyle="1" w:styleId="Pa5">
    <w:name w:val="Pa5"/>
    <w:basedOn w:val="Default"/>
    <w:next w:val="Default"/>
    <w:uiPriority w:val="99"/>
    <w:rsid w:val="00F86C1E"/>
    <w:pPr>
      <w:spacing w:line="161" w:lineRule="atLeast"/>
    </w:pPr>
    <w:rPr>
      <w:rFonts w:cstheme="minorBidi"/>
      <w:color w:val="auto"/>
    </w:rPr>
  </w:style>
  <w:style w:type="paragraph" w:styleId="Revision">
    <w:name w:val="Revision"/>
    <w:hidden/>
    <w:uiPriority w:val="99"/>
    <w:semiHidden/>
    <w:rsid w:val="00335EC4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E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432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on Metni Char"/>
    <w:basedOn w:val="DefaultParagraphFont"/>
    <w:link w:val="BalloonText"/>
    <w:uiPriority w:val="99"/>
    <w:semiHidden/>
    <w:rsid w:val="009B49E1"/>
    <w:rPr>
      <w:rFonts w:ascii="Tahoma" w:hAnsi="Tahoma" w:cs="Tahoma"/>
      <w:sz w:val="16"/>
      <w:szCs w:val="16"/>
      <w:lang w:val="en-US"/>
    </w:rPr>
  </w:style>
  <w:style w:type="character" w:customStyle="1" w:styleId="Heading3Char">
    <w:name w:val="Başlık 3 Char"/>
    <w:basedOn w:val="DefaultParagraphFont"/>
    <w:link w:val="Heading3"/>
    <w:uiPriority w:val="9"/>
    <w:rsid w:val="0064327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4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Strong">
    <w:name w:val="Strong"/>
    <w:basedOn w:val="DefaultParagraphFont"/>
    <w:uiPriority w:val="22"/>
    <w:qFormat/>
    <w:rsid w:val="00643273"/>
    <w:rPr>
      <w:b/>
      <w:bCs/>
    </w:rPr>
  </w:style>
  <w:style w:type="character" w:customStyle="1" w:styleId="apple-converted-space">
    <w:name w:val="apple-converted-space"/>
    <w:basedOn w:val="DefaultParagraphFont"/>
    <w:rsid w:val="00643273"/>
  </w:style>
  <w:style w:type="character" w:styleId="Hyperlink">
    <w:name w:val="Hyperlink"/>
    <w:basedOn w:val="DefaultParagraphFont"/>
    <w:uiPriority w:val="99"/>
    <w:unhideWhenUsed/>
    <w:rsid w:val="00643273"/>
    <w:rPr>
      <w:color w:val="0000FF"/>
      <w:u w:val="single"/>
    </w:rPr>
  </w:style>
  <w:style w:type="paragraph" w:customStyle="1" w:styleId="p">
    <w:name w:val="p"/>
    <w:basedOn w:val="Normal"/>
    <w:rsid w:val="004D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1Char">
    <w:name w:val="Başlık 1 Char"/>
    <w:basedOn w:val="DefaultParagraphFont"/>
    <w:link w:val="Heading1"/>
    <w:uiPriority w:val="9"/>
    <w:rsid w:val="004D3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632D37"/>
    <w:pPr>
      <w:ind w:left="720"/>
      <w:contextualSpacing/>
    </w:pPr>
  </w:style>
  <w:style w:type="character" w:customStyle="1" w:styleId="highlight">
    <w:name w:val="highlight"/>
    <w:basedOn w:val="DefaultParagraphFont"/>
    <w:rsid w:val="006D17D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2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Önceden Biçimlendirilmiş Char"/>
    <w:basedOn w:val="DefaultParagraphFont"/>
    <w:link w:val="HTMLPreformatted"/>
    <w:uiPriority w:val="99"/>
    <w:semiHidden/>
    <w:rsid w:val="000A2774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Default">
    <w:name w:val="Default"/>
    <w:rsid w:val="00F86C1E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  <w:lang w:val="en-US"/>
    </w:rPr>
  </w:style>
  <w:style w:type="paragraph" w:customStyle="1" w:styleId="Pa5">
    <w:name w:val="Pa5"/>
    <w:basedOn w:val="Default"/>
    <w:next w:val="Default"/>
    <w:uiPriority w:val="99"/>
    <w:rsid w:val="00F86C1E"/>
    <w:pPr>
      <w:spacing w:line="1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0988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</w:divsChild>
    </w:div>
    <w:div w:id="1888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75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92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85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59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1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2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9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9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2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9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4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7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81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3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4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29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52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4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6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51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0559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922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547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4175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21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3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7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7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4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9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6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mailto:didemakcali@yahoo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_Didem\Desktop\gonartroz\gonartroz%20excel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idem\Desktop\ozon%20konusma\diz%20ozon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dem\Documents\gazi\2015\gonartroz%20ozon\gonartroz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pattFill prst="dkDnDiag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errBars>
            <c:errBarType val="both"/>
            <c:errValType val="cust"/>
            <c:noEndCap val="0"/>
            <c:plus>
              <c:numRef>
                <c:f>Sheet1!$G$6:$G$7</c:f>
                <c:numCache>
                  <c:formatCode>General</c:formatCode>
                  <c:ptCount val="2"/>
                  <c:pt idx="0">
                    <c:v>0.60000000000000064</c:v>
                  </c:pt>
                  <c:pt idx="1">
                    <c:v>2.4</c:v>
                  </c:pt>
                </c:numCache>
              </c:numRef>
            </c:plus>
            <c:minus>
              <c:numRef>
                <c:f>Sheet1!$G$6:$G$7</c:f>
                <c:numCache>
                  <c:formatCode>General</c:formatCode>
                  <c:ptCount val="2"/>
                  <c:pt idx="0">
                    <c:v>0.60000000000000064</c:v>
                  </c:pt>
                  <c:pt idx="1">
                    <c:v>2.4</c:v>
                  </c:pt>
                </c:numCache>
              </c:numRef>
            </c:minus>
          </c:errBars>
          <c:cat>
            <c:strRef>
              <c:f>Sheet1!$E$6:$E$7</c:f>
              <c:strCache>
                <c:ptCount val="2"/>
                <c:pt idx="0">
                  <c:v>NRS tedavi öncesi</c:v>
                </c:pt>
                <c:pt idx="1">
                  <c:v>NRS tedavi sonrası</c:v>
                </c:pt>
              </c:strCache>
            </c:strRef>
          </c:cat>
          <c:val>
            <c:numRef>
              <c:f>Sheet1!$F$6:$F$7</c:f>
              <c:numCache>
                <c:formatCode>0.00</c:formatCode>
                <c:ptCount val="2"/>
                <c:pt idx="0">
                  <c:v>7.8</c:v>
                </c:pt>
                <c:pt idx="1">
                  <c:v>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592384"/>
        <c:axId val="156598272"/>
      </c:barChart>
      <c:catAx>
        <c:axId val="1565923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en-US"/>
          </a:p>
        </c:txPr>
        <c:crossAx val="156598272"/>
        <c:crosses val="autoZero"/>
        <c:auto val="1"/>
        <c:lblAlgn val="ctr"/>
        <c:lblOffset val="100"/>
        <c:noMultiLvlLbl val="0"/>
      </c:catAx>
      <c:valAx>
        <c:axId val="156598272"/>
        <c:scaling>
          <c:orientation val="minMax"/>
          <c:max val="10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en-US"/>
          </a:p>
        </c:txPr>
        <c:crossAx val="1565923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spPr>
            <a:solidFill>
              <a:sysClr val="windowText" lastClr="000000"/>
            </a:solidFill>
          </c:spPr>
          <c:explosion val="16"/>
          <c:dPt>
            <c:idx val="0"/>
            <c:bubble3D val="0"/>
            <c:spPr>
              <a:pattFill prst="pct75">
                <a:fgClr>
                  <a:sysClr val="windowText" lastClr="000000"/>
                </a:fgClr>
                <a:bgClr>
                  <a:sysClr val="window" lastClr="FFFFFF"/>
                </a:bgClr>
              </a:pattFill>
            </c:spPr>
          </c:dPt>
          <c:dPt>
            <c:idx val="1"/>
            <c:bubble3D val="0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</c:spPr>
          </c:dPt>
          <c:dPt>
            <c:idx val="2"/>
            <c:bubble3D val="0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</c:spPr>
          </c:dPt>
          <c:dPt>
            <c:idx val="3"/>
            <c:bubble3D val="0"/>
            <c:spPr>
              <a:pattFill prst="ltDnDiag">
                <a:fgClr>
                  <a:sysClr val="windowText" lastClr="000000"/>
                </a:fgClr>
                <a:bgClr>
                  <a:sysClr val="window" lastClr="FFFFFF"/>
                </a:bgClr>
              </a:patt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Sheet1!$B$4:$B$7</c:f>
              <c:strCache>
                <c:ptCount val="4"/>
                <c:pt idx="0">
                  <c:v>memnun değil</c:v>
                </c:pt>
                <c:pt idx="1">
                  <c:v>kısmen memnun</c:v>
                </c:pt>
                <c:pt idx="2">
                  <c:v>memnun</c:v>
                </c:pt>
                <c:pt idx="3">
                  <c:v>çok memnun</c:v>
                </c:pt>
              </c:strCache>
            </c:strRef>
          </c:cat>
          <c:val>
            <c:numRef>
              <c:f>Sheet1!$C$4:$C$7</c:f>
              <c:numCache>
                <c:formatCode>General</c:formatCode>
                <c:ptCount val="4"/>
                <c:pt idx="0">
                  <c:v>21.9</c:v>
                </c:pt>
                <c:pt idx="1">
                  <c:v>17.100000000000001</c:v>
                </c:pt>
                <c:pt idx="2">
                  <c:v>17.100000000000001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>
            <a:defRPr sz="1200" b="1"/>
          </a:pPr>
          <a:endParaRPr lang="en-US"/>
        </a:p>
      </c:txPr>
    </c:legend>
    <c:plotVisOnly val="1"/>
    <c:dispBlanksAs val="zero"/>
    <c:showDLblsOverMax val="0"/>
  </c:chart>
  <c:spPr>
    <a:noFill/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hasta memnuniyeti (%)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476618547681544"/>
          <c:y val="0.14688062400983767"/>
          <c:w val="0.74745603674540684"/>
          <c:h val="0.657489265694654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Sheet1!$S$19</c:f>
              <c:strCache>
                <c:ptCount val="1"/>
                <c:pt idx="0">
                  <c:v>memnuniyet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cat>
            <c:numRef>
              <c:f>Sheet1!$T$18:$W$18</c:f>
              <c:numCache>
                <c:formatCode>General</c:formatCode>
                <c:ptCount val="4"/>
                <c:pt idx="0">
                  <c:v>6</c:v>
                </c:pt>
                <c:pt idx="1">
                  <c:v>12</c:v>
                </c:pt>
                <c:pt idx="2">
                  <c:v>18</c:v>
                </c:pt>
                <c:pt idx="3">
                  <c:v>24</c:v>
                </c:pt>
              </c:numCache>
            </c:numRef>
          </c:cat>
          <c:val>
            <c:numRef>
              <c:f>Sheet1!$T$19:$W$19</c:f>
              <c:numCache>
                <c:formatCode>General</c:formatCode>
                <c:ptCount val="4"/>
                <c:pt idx="0">
                  <c:v>37</c:v>
                </c:pt>
                <c:pt idx="1">
                  <c:v>18</c:v>
                </c:pt>
                <c:pt idx="2">
                  <c:v>13</c:v>
                </c:pt>
                <c:pt idx="3">
                  <c:v>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765184"/>
        <c:axId val="156771072"/>
      </c:barChart>
      <c:catAx>
        <c:axId val="156765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en-US"/>
          </a:p>
        </c:txPr>
        <c:crossAx val="156771072"/>
        <c:crosses val="autoZero"/>
        <c:auto val="1"/>
        <c:lblAlgn val="ctr"/>
        <c:lblOffset val="100"/>
        <c:noMultiLvlLbl val="0"/>
      </c:catAx>
      <c:valAx>
        <c:axId val="156771072"/>
        <c:scaling>
          <c:orientation val="minMax"/>
          <c:max val="5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en-US"/>
          </a:p>
        </c:txPr>
        <c:crossAx val="15676518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b="1"/>
      </a:pPr>
      <a:endParaRPr lang="en-US"/>
    </a:p>
  </c:txPr>
  <c:externalData r:id="rId1">
    <c:autoUpdate val="0"/>
  </c:externalData>
</c:chartSpace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Urban">
    <a:dk1>
      <a:sysClr val="windowText" lastClr="000000"/>
    </a:dk1>
    <a:lt1>
      <a:sysClr val="window" lastClr="FFFFFF"/>
    </a:lt1>
    <a:dk2>
      <a:srgbClr val="424456"/>
    </a:dk2>
    <a:lt2>
      <a:srgbClr val="DEDEDE"/>
    </a:lt2>
    <a:accent1>
      <a:srgbClr val="53548A"/>
    </a:accent1>
    <a:accent2>
      <a:srgbClr val="438086"/>
    </a:accent2>
    <a:accent3>
      <a:srgbClr val="A04DA3"/>
    </a:accent3>
    <a:accent4>
      <a:srgbClr val="C4652D"/>
    </a:accent4>
    <a:accent5>
      <a:srgbClr val="8B5D3D"/>
    </a:accent5>
    <a:accent6>
      <a:srgbClr val="5C92B5"/>
    </a:accent6>
    <a:hlink>
      <a:srgbClr val="67AFBD"/>
    </a:hlink>
    <a:folHlink>
      <a:srgbClr val="C2A874"/>
    </a:folHlink>
  </a:clrScheme>
  <a:fontScheme name="Urban">
    <a:majorFont>
      <a:latin typeface="Trebuchet MS"/>
      <a:ea typeface=""/>
      <a:cs typeface=""/>
      <a:font script="Jpan" typeface="HGｺﾞｼｯｸM"/>
      <a:font script="Hang" typeface="맑은 고딕"/>
      <a:font script="Hans" typeface="方正姚体"/>
      <a:font script="Hant" typeface="微軟正黑體"/>
      <a:font script="Arab" typeface="Tahoma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Georgia"/>
      <a:ea typeface=""/>
      <a:cs typeface=""/>
      <a:font script="Jpan" typeface="HG明朝B"/>
      <a:font script="Hang" typeface="맑은 고딕"/>
      <a:font script="Hans" typeface="宋体"/>
      <a:font script="Hant" typeface="新細明體"/>
      <a:font script="Arab" typeface="Arial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Urban">
    <a:fillStyleLst>
      <a:solidFill>
        <a:schemeClr val="phClr"/>
      </a:solidFill>
      <a:gradFill rotWithShape="1">
        <a:gsLst>
          <a:gs pos="0">
            <a:schemeClr val="phClr">
              <a:tint val="1000"/>
              <a:satMod val="255000"/>
            </a:schemeClr>
          </a:gs>
          <a:gs pos="55000">
            <a:schemeClr val="phClr">
              <a:tint val="12000"/>
              <a:satMod val="255000"/>
            </a:schemeClr>
          </a:gs>
          <a:gs pos="100000">
            <a:schemeClr val="phClr">
              <a:tint val="45000"/>
              <a:satMod val="250000"/>
            </a:schemeClr>
          </a:gs>
        </a:gsLst>
        <a:path path="circle">
          <a:fillToRect l="-40000" t="-90000" r="140000" b="190000"/>
        </a:path>
      </a:gradFill>
      <a:gradFill rotWithShape="1">
        <a:gsLst>
          <a:gs pos="0">
            <a:schemeClr val="phClr">
              <a:tint val="43000"/>
              <a:satMod val="165000"/>
            </a:schemeClr>
          </a:gs>
          <a:gs pos="55000">
            <a:schemeClr val="phClr">
              <a:tint val="83000"/>
              <a:satMod val="155000"/>
            </a:schemeClr>
          </a:gs>
          <a:gs pos="100000">
            <a:schemeClr val="phClr">
              <a:shade val="85000"/>
            </a:schemeClr>
          </a:gs>
        </a:gsLst>
        <a:path path="circle">
          <a:fillToRect l="-40000" t="-90000" r="140000" b="190000"/>
        </a:path>
      </a:gradFill>
    </a:fillStyleLst>
    <a:lnStyleLst>
      <a:ln w="9525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  <a:ln w="3175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1500" dist="25400" dir="5400000" rotWithShape="0">
            <a:srgbClr val="000000">
              <a:alpha val="40000"/>
            </a:srgbClr>
          </a:outerShdw>
        </a:effectLst>
      </a:effectStyle>
      <a:effectStyle>
        <a:effectLst>
          <a:outerShdw blurRad="50800" dist="25400" dir="5400000" rotWithShape="0">
            <a:srgbClr val="000000">
              <a:alpha val="45000"/>
            </a:srgbClr>
          </a:outerShdw>
        </a:effectLst>
      </a:effectStyle>
      <a:effectStyle>
        <a:effectLst>
          <a:outerShdw blurRad="50800" dist="25400" dir="5400000" rotWithShape="0">
            <a:srgbClr val="000000">
              <a:alpha val="45000"/>
            </a:srgbClr>
          </a:outerShdw>
        </a:effectLst>
        <a:scene3d>
          <a:camera prst="orthographicFront" fov="0">
            <a:rot lat="0" lon="0" rev="0"/>
          </a:camera>
          <a:lightRig rig="flat" dir="t">
            <a:rot lat="0" lon="0" rev="20040000"/>
          </a:lightRig>
        </a:scene3d>
        <a:sp3d contourW="12700" prstMaterial="dkEdge">
          <a:bevelT w="25400" h="38100" prst="convex"/>
          <a:contourClr>
            <a:schemeClr val="phClr">
              <a:satMod val="115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100000">
            <a:schemeClr val="phClr">
              <a:tint val="80000"/>
              <a:satMod val="250000"/>
            </a:schemeClr>
          </a:gs>
          <a:gs pos="60000">
            <a:schemeClr val="phClr">
              <a:shade val="38000"/>
              <a:satMod val="175000"/>
            </a:schemeClr>
          </a:gs>
          <a:gs pos="0">
            <a:schemeClr val="phClr">
              <a:shade val="30000"/>
              <a:satMod val="175000"/>
            </a:schemeClr>
          </a:gs>
        </a:gsLst>
        <a:lin ang="5400000" scaled="0"/>
      </a:gradFill>
      <a:blipFill>
        <a:blip xmlns:r="http://schemas.openxmlformats.org/officeDocument/2006/relationships" r:embed="rId1">
          <a:duotone>
            <a:schemeClr val="phClr">
              <a:shade val="48000"/>
            </a:schemeClr>
            <a:schemeClr val="phClr">
              <a:tint val="96000"/>
              <a:satMod val="150000"/>
            </a:schemeClr>
          </a:duotone>
        </a:blip>
        <a:tile tx="0" ty="0" sx="80000" sy="80000" flip="none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3AF40-672D-4FD1-AE44-D54CF1DE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2697</Words>
  <Characters>15377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Dr_Didem</dc:creator>
  <cp:lastModifiedBy>didem</cp:lastModifiedBy>
  <cp:revision>2</cp:revision>
  <cp:lastPrinted>2015-11-29T21:43:00Z</cp:lastPrinted>
  <dcterms:created xsi:type="dcterms:W3CDTF">2016-01-08T05:59:00Z</dcterms:created>
  <dcterms:modified xsi:type="dcterms:W3CDTF">2016-01-08T05:59:00Z</dcterms:modified>
</cp:coreProperties>
</file>