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D1" w:rsidRPr="00767969" w:rsidRDefault="00DD7FD1" w:rsidP="00D02834">
      <w:pPr>
        <w:spacing w:before="120" w:after="120" w:line="480" w:lineRule="auto"/>
        <w:rPr>
          <w:rFonts w:ascii="Times New Roman" w:hAnsi="Times New Roman" w:cs="Times New Roman"/>
          <w:color w:val="000000"/>
          <w:sz w:val="24"/>
          <w:szCs w:val="24"/>
          <w:lang w:val="en-US"/>
        </w:rPr>
      </w:pPr>
      <w:r w:rsidRPr="00767969">
        <w:rPr>
          <w:rFonts w:ascii="Times New Roman" w:hAnsi="Times New Roman" w:cs="Times New Roman"/>
          <w:b/>
          <w:color w:val="000000"/>
          <w:sz w:val="24"/>
          <w:szCs w:val="24"/>
          <w:u w:val="single"/>
          <w:lang w:val="en-US"/>
        </w:rPr>
        <w:t>Category:</w:t>
      </w:r>
      <w:r w:rsidRPr="00767969">
        <w:rPr>
          <w:rFonts w:ascii="Times New Roman" w:hAnsi="Times New Roman" w:cs="Times New Roman"/>
          <w:color w:val="000000"/>
          <w:sz w:val="24"/>
          <w:szCs w:val="24"/>
          <w:lang w:val="en-US"/>
        </w:rPr>
        <w:t xml:space="preserve"> Original Article</w:t>
      </w:r>
    </w:p>
    <w:p w:rsidR="004721BB" w:rsidRPr="00767969" w:rsidRDefault="00DD7FD1" w:rsidP="004721BB">
      <w:pPr>
        <w:rPr>
          <w:rFonts w:ascii="Times New Roman" w:hAnsi="Times New Roman" w:cs="Times New Roman"/>
          <w:sz w:val="24"/>
          <w:szCs w:val="24"/>
          <w:lang w:val="en-US"/>
        </w:rPr>
      </w:pPr>
      <w:r w:rsidRPr="00767969">
        <w:rPr>
          <w:rFonts w:ascii="Times New Roman" w:hAnsi="Times New Roman" w:cs="Times New Roman"/>
          <w:b/>
          <w:color w:val="000000"/>
          <w:sz w:val="24"/>
          <w:szCs w:val="24"/>
          <w:u w:val="single"/>
          <w:lang w:val="en-US"/>
        </w:rPr>
        <w:t>Title:</w:t>
      </w:r>
      <w:r w:rsidRPr="00767969">
        <w:rPr>
          <w:rFonts w:ascii="Times New Roman" w:hAnsi="Times New Roman" w:cs="Times New Roman"/>
          <w:b/>
          <w:color w:val="000000"/>
          <w:sz w:val="24"/>
          <w:szCs w:val="24"/>
          <w:lang w:val="en-US"/>
        </w:rPr>
        <w:t xml:space="preserve"> </w:t>
      </w:r>
      <w:r w:rsidR="005A46B4" w:rsidRPr="00EB7A3E">
        <w:rPr>
          <w:rFonts w:ascii="Times New Roman" w:hAnsi="Times New Roman" w:cs="Times New Roman"/>
          <w:color w:val="000000"/>
          <w:sz w:val="24"/>
          <w:szCs w:val="24"/>
          <w:lang w:val="en-US"/>
        </w:rPr>
        <w:t xml:space="preserve">Combination of </w:t>
      </w:r>
      <w:r w:rsidR="004721BB" w:rsidRPr="00EB7A3E">
        <w:rPr>
          <w:rFonts w:ascii="Times New Roman" w:hAnsi="Times New Roman" w:cs="Times New Roman"/>
          <w:bCs/>
          <w:sz w:val="24"/>
          <w:szCs w:val="24"/>
          <w:lang w:val="en-US"/>
        </w:rPr>
        <w:t xml:space="preserve">Metformin and </w:t>
      </w:r>
      <w:proofErr w:type="spellStart"/>
      <w:r w:rsidR="004721BB" w:rsidRPr="00EB7A3E">
        <w:rPr>
          <w:rFonts w:ascii="Times New Roman" w:hAnsi="Times New Roman" w:cs="Times New Roman"/>
          <w:bCs/>
          <w:sz w:val="24"/>
          <w:szCs w:val="24"/>
          <w:lang w:val="en-US"/>
        </w:rPr>
        <w:t>Dichloroacetate</w:t>
      </w:r>
      <w:proofErr w:type="spellEnd"/>
      <w:r w:rsidR="004721BB" w:rsidRPr="00EB7A3E">
        <w:rPr>
          <w:rFonts w:ascii="Times New Roman" w:hAnsi="Times New Roman" w:cs="Times New Roman"/>
          <w:bCs/>
          <w:sz w:val="24"/>
          <w:szCs w:val="24"/>
          <w:lang w:val="en-US"/>
        </w:rPr>
        <w:t xml:space="preserve"> Inhibit</w:t>
      </w:r>
      <w:r w:rsidR="00EB7A3E">
        <w:rPr>
          <w:rFonts w:ascii="Times New Roman" w:hAnsi="Times New Roman" w:cs="Times New Roman"/>
          <w:bCs/>
          <w:sz w:val="24"/>
          <w:szCs w:val="24"/>
          <w:lang w:val="en-US"/>
        </w:rPr>
        <w:t>s</w:t>
      </w:r>
      <w:r w:rsidR="004721BB" w:rsidRPr="00EB7A3E">
        <w:rPr>
          <w:rFonts w:ascii="Times New Roman" w:hAnsi="Times New Roman" w:cs="Times New Roman"/>
          <w:bCs/>
          <w:sz w:val="24"/>
          <w:szCs w:val="24"/>
          <w:lang w:val="en-US"/>
        </w:rPr>
        <w:t xml:space="preserve"> Proliferation and Induce Intrinsic Pathway of Apoptosis in PC-3 Human Prostate Cancer Cell</w:t>
      </w:r>
      <w:r w:rsidR="005A46B4" w:rsidRPr="00EB7A3E">
        <w:rPr>
          <w:rFonts w:ascii="Times New Roman" w:hAnsi="Times New Roman" w:cs="Times New Roman"/>
          <w:bCs/>
          <w:sz w:val="24"/>
          <w:szCs w:val="24"/>
          <w:lang w:val="en-US"/>
        </w:rPr>
        <w:t>s</w:t>
      </w:r>
    </w:p>
    <w:p w:rsidR="00166290" w:rsidRPr="00767969" w:rsidRDefault="00DD7FD1" w:rsidP="00166290">
      <w:pPr>
        <w:spacing w:before="120" w:after="120" w:line="480" w:lineRule="auto"/>
        <w:rPr>
          <w:rFonts w:ascii="Times New Roman" w:hAnsi="Times New Roman" w:cs="Times New Roman"/>
          <w:bCs/>
          <w:sz w:val="24"/>
          <w:szCs w:val="24"/>
          <w:vertAlign w:val="superscript"/>
          <w:lang w:val="en-US"/>
        </w:rPr>
      </w:pPr>
      <w:r w:rsidRPr="00767969">
        <w:rPr>
          <w:rFonts w:ascii="Times New Roman" w:hAnsi="Times New Roman" w:cs="Times New Roman"/>
          <w:bCs/>
          <w:sz w:val="24"/>
          <w:szCs w:val="24"/>
          <w:lang w:val="en-US"/>
        </w:rPr>
        <w:t>Ilker Kiliccioglu</w:t>
      </w:r>
      <w:r w:rsidRPr="00767969">
        <w:rPr>
          <w:rFonts w:ascii="Times New Roman" w:hAnsi="Times New Roman" w:cs="Times New Roman"/>
          <w:bCs/>
          <w:sz w:val="24"/>
          <w:szCs w:val="24"/>
          <w:vertAlign w:val="superscript"/>
          <w:lang w:val="en-US"/>
        </w:rPr>
        <w:t>1</w:t>
      </w:r>
      <w:r w:rsidRPr="00767969">
        <w:rPr>
          <w:rFonts w:ascii="Times New Roman" w:hAnsi="Times New Roman" w:cs="Times New Roman"/>
          <w:bCs/>
          <w:sz w:val="24"/>
          <w:szCs w:val="24"/>
          <w:lang w:val="en-US"/>
        </w:rPr>
        <w:t xml:space="preserve">, </w:t>
      </w:r>
      <w:r w:rsidR="00F62AF8" w:rsidRPr="00767969">
        <w:rPr>
          <w:rFonts w:ascii="Times New Roman" w:hAnsi="Times New Roman" w:cs="Times New Roman"/>
          <w:bCs/>
          <w:sz w:val="24"/>
          <w:szCs w:val="24"/>
          <w:lang w:val="en-US"/>
        </w:rPr>
        <w:t>Ece Konac</w:t>
      </w:r>
      <w:r w:rsidR="00F62AF8" w:rsidRPr="00767969">
        <w:rPr>
          <w:rFonts w:ascii="Times New Roman" w:hAnsi="Times New Roman" w:cs="Times New Roman"/>
          <w:bCs/>
          <w:sz w:val="24"/>
          <w:szCs w:val="24"/>
          <w:vertAlign w:val="superscript"/>
          <w:lang w:val="en-US"/>
        </w:rPr>
        <w:t>1,</w:t>
      </w:r>
      <w:r w:rsidR="00F62AF8" w:rsidRPr="00767969">
        <w:rPr>
          <w:rFonts w:ascii="Times New Roman" w:hAnsi="Times New Roman" w:cs="Times New Roman"/>
          <w:b/>
          <w:sz w:val="24"/>
          <w:szCs w:val="24"/>
          <w:vertAlign w:val="superscript"/>
          <w:lang w:val="en-US"/>
        </w:rPr>
        <w:t>*</w:t>
      </w:r>
      <w:r w:rsidR="00F62AF8" w:rsidRPr="00767969">
        <w:rPr>
          <w:rFonts w:ascii="Times New Roman" w:hAnsi="Times New Roman" w:cs="Times New Roman"/>
          <w:b/>
          <w:sz w:val="24"/>
          <w:szCs w:val="24"/>
          <w:lang w:val="en-US"/>
        </w:rPr>
        <w:t xml:space="preserve">, </w:t>
      </w:r>
      <w:proofErr w:type="spellStart"/>
      <w:r w:rsidR="00C51B2B">
        <w:rPr>
          <w:rFonts w:ascii="Times New Roman" w:hAnsi="Times New Roman" w:cs="Times New Roman"/>
          <w:bCs/>
          <w:sz w:val="24"/>
          <w:szCs w:val="24"/>
          <w:lang w:val="en-US"/>
        </w:rPr>
        <w:t>Gu</w:t>
      </w:r>
      <w:r w:rsidR="00F53DEA" w:rsidRPr="00767969">
        <w:rPr>
          <w:rFonts w:ascii="Times New Roman" w:hAnsi="Times New Roman" w:cs="Times New Roman"/>
          <w:bCs/>
          <w:sz w:val="24"/>
          <w:szCs w:val="24"/>
          <w:lang w:val="en-US"/>
        </w:rPr>
        <w:t>lsah</w:t>
      </w:r>
      <w:proofErr w:type="spellEnd"/>
      <w:r w:rsidR="00F53DEA" w:rsidRPr="00767969">
        <w:rPr>
          <w:rFonts w:ascii="Times New Roman" w:hAnsi="Times New Roman" w:cs="Times New Roman"/>
          <w:bCs/>
          <w:sz w:val="24"/>
          <w:szCs w:val="24"/>
          <w:lang w:val="en-US"/>
        </w:rPr>
        <w:t xml:space="preserve"> Albayrak</w:t>
      </w:r>
      <w:r w:rsidR="00F53DEA" w:rsidRPr="00767969">
        <w:rPr>
          <w:rFonts w:ascii="Times New Roman" w:hAnsi="Times New Roman" w:cs="Times New Roman"/>
          <w:bCs/>
          <w:sz w:val="24"/>
          <w:szCs w:val="24"/>
          <w:vertAlign w:val="superscript"/>
          <w:lang w:val="en-US"/>
        </w:rPr>
        <w:t>1</w:t>
      </w:r>
      <w:r w:rsidR="00F53DEA" w:rsidRPr="00767969">
        <w:rPr>
          <w:rFonts w:ascii="Times New Roman" w:hAnsi="Times New Roman" w:cs="Times New Roman"/>
          <w:bCs/>
          <w:sz w:val="24"/>
          <w:szCs w:val="24"/>
          <w:lang w:val="en-US"/>
        </w:rPr>
        <w:t xml:space="preserve">, </w:t>
      </w:r>
      <w:proofErr w:type="spellStart"/>
      <w:r w:rsidR="00F53DEA" w:rsidRPr="00767969">
        <w:rPr>
          <w:rFonts w:ascii="Times New Roman" w:hAnsi="Times New Roman" w:cs="Times New Roman"/>
          <w:bCs/>
          <w:sz w:val="24"/>
          <w:szCs w:val="24"/>
          <w:lang w:val="en-US"/>
        </w:rPr>
        <w:t>Cigdem</w:t>
      </w:r>
      <w:proofErr w:type="spellEnd"/>
      <w:r w:rsidR="00F53DEA" w:rsidRPr="00767969">
        <w:rPr>
          <w:rFonts w:ascii="Times New Roman" w:hAnsi="Times New Roman" w:cs="Times New Roman"/>
          <w:bCs/>
          <w:sz w:val="24"/>
          <w:szCs w:val="24"/>
          <w:lang w:val="en-US"/>
        </w:rPr>
        <w:t xml:space="preserve"> Dönmez</w:t>
      </w:r>
      <w:r w:rsidR="00F53DEA" w:rsidRPr="00767969">
        <w:rPr>
          <w:rFonts w:ascii="Times New Roman" w:hAnsi="Times New Roman" w:cs="Times New Roman"/>
          <w:bCs/>
          <w:sz w:val="24"/>
          <w:szCs w:val="24"/>
          <w:vertAlign w:val="superscript"/>
          <w:lang w:val="en-US"/>
        </w:rPr>
        <w:t>1</w:t>
      </w:r>
      <w:r w:rsidR="00166290" w:rsidRPr="00767969">
        <w:rPr>
          <w:rFonts w:ascii="Times New Roman" w:hAnsi="Times New Roman" w:cs="Times New Roman"/>
          <w:bCs/>
          <w:sz w:val="24"/>
          <w:szCs w:val="24"/>
          <w:lang w:val="en-US"/>
        </w:rPr>
        <w:t>,</w:t>
      </w:r>
      <w:r w:rsidR="00166290" w:rsidRPr="00767969">
        <w:rPr>
          <w:rFonts w:ascii="Times New Roman" w:hAnsi="Times New Roman" w:cs="Times New Roman"/>
          <w:bCs/>
          <w:sz w:val="24"/>
          <w:szCs w:val="24"/>
          <w:vertAlign w:val="superscript"/>
          <w:lang w:val="en-US"/>
        </w:rPr>
        <w:t xml:space="preserve"> </w:t>
      </w:r>
      <w:proofErr w:type="spellStart"/>
      <w:r w:rsidR="00166290" w:rsidRPr="00767969">
        <w:rPr>
          <w:rFonts w:ascii="Times New Roman" w:hAnsi="Times New Roman" w:cs="Times New Roman"/>
          <w:bCs/>
          <w:sz w:val="24"/>
          <w:szCs w:val="24"/>
          <w:lang w:val="en-US"/>
        </w:rPr>
        <w:t>Cenk</w:t>
      </w:r>
      <w:proofErr w:type="spellEnd"/>
      <w:r w:rsidR="00166290" w:rsidRPr="00767969">
        <w:rPr>
          <w:rFonts w:ascii="Times New Roman" w:hAnsi="Times New Roman" w:cs="Times New Roman"/>
          <w:bCs/>
          <w:sz w:val="24"/>
          <w:szCs w:val="24"/>
          <w:lang w:val="en-US"/>
        </w:rPr>
        <w:t xml:space="preserve"> Y. Bilen</w:t>
      </w:r>
      <w:r w:rsidR="00166290" w:rsidRPr="00767969">
        <w:rPr>
          <w:rFonts w:ascii="Times New Roman" w:hAnsi="Times New Roman" w:cs="Times New Roman"/>
          <w:bCs/>
          <w:sz w:val="24"/>
          <w:szCs w:val="24"/>
          <w:vertAlign w:val="superscript"/>
          <w:lang w:val="en-US"/>
        </w:rPr>
        <w:t>2</w:t>
      </w:r>
    </w:p>
    <w:p w:rsidR="00DD7FD1" w:rsidRPr="00767969" w:rsidRDefault="00DD7FD1" w:rsidP="00D02834">
      <w:pPr>
        <w:spacing w:before="120" w:after="120" w:line="480" w:lineRule="auto"/>
        <w:rPr>
          <w:rFonts w:ascii="Times New Roman" w:hAnsi="Times New Roman" w:cs="Times New Roman"/>
          <w:i/>
          <w:sz w:val="24"/>
          <w:szCs w:val="24"/>
          <w:lang w:val="en-US"/>
        </w:rPr>
      </w:pPr>
      <w:r w:rsidRPr="00767969">
        <w:rPr>
          <w:rFonts w:ascii="Times New Roman" w:hAnsi="Times New Roman" w:cs="Times New Roman"/>
          <w:bCs/>
          <w:i/>
          <w:sz w:val="24"/>
          <w:szCs w:val="24"/>
          <w:vertAlign w:val="superscript"/>
          <w:lang w:val="en-US"/>
        </w:rPr>
        <w:t>1</w:t>
      </w:r>
      <w:r w:rsidRPr="00767969">
        <w:rPr>
          <w:rFonts w:ascii="Times New Roman" w:hAnsi="Times New Roman" w:cs="Times New Roman"/>
          <w:i/>
          <w:sz w:val="24"/>
          <w:szCs w:val="24"/>
          <w:lang w:val="en-US"/>
        </w:rPr>
        <w:t xml:space="preserve">Department of Medical Biology and Genetics, Faculty of Medicine, </w:t>
      </w:r>
      <w:proofErr w:type="spellStart"/>
      <w:r w:rsidRPr="00767969">
        <w:rPr>
          <w:rFonts w:ascii="Times New Roman" w:hAnsi="Times New Roman" w:cs="Times New Roman"/>
          <w:i/>
          <w:sz w:val="24"/>
          <w:szCs w:val="24"/>
          <w:lang w:val="en-US"/>
        </w:rPr>
        <w:t>Gazi</w:t>
      </w:r>
      <w:proofErr w:type="spellEnd"/>
      <w:r w:rsidRPr="00767969">
        <w:rPr>
          <w:rFonts w:ascii="Times New Roman" w:hAnsi="Times New Roman" w:cs="Times New Roman"/>
          <w:i/>
          <w:sz w:val="24"/>
          <w:szCs w:val="24"/>
          <w:lang w:val="en-US"/>
        </w:rPr>
        <w:t xml:space="preserve"> University, </w:t>
      </w:r>
      <w:proofErr w:type="spellStart"/>
      <w:r w:rsidRPr="00767969">
        <w:rPr>
          <w:rFonts w:ascii="Times New Roman" w:hAnsi="Times New Roman" w:cs="Times New Roman"/>
          <w:i/>
          <w:sz w:val="24"/>
          <w:szCs w:val="24"/>
          <w:lang w:val="en-US"/>
        </w:rPr>
        <w:t>Besevler</w:t>
      </w:r>
      <w:proofErr w:type="spellEnd"/>
      <w:r w:rsidRPr="00767969">
        <w:rPr>
          <w:rFonts w:ascii="Times New Roman" w:hAnsi="Times New Roman" w:cs="Times New Roman"/>
          <w:i/>
          <w:sz w:val="24"/>
          <w:szCs w:val="24"/>
          <w:lang w:val="en-US"/>
        </w:rPr>
        <w:t>, 06510, Ankara, Turkey</w:t>
      </w:r>
    </w:p>
    <w:p w:rsidR="00166290" w:rsidRPr="00767969" w:rsidRDefault="00166290" w:rsidP="00166290">
      <w:pPr>
        <w:spacing w:before="120" w:after="120" w:line="480" w:lineRule="auto"/>
        <w:rPr>
          <w:rFonts w:ascii="Times New Roman" w:hAnsi="Times New Roman" w:cs="Times New Roman"/>
          <w:i/>
          <w:sz w:val="24"/>
          <w:szCs w:val="24"/>
          <w:lang w:val="en-US"/>
        </w:rPr>
      </w:pPr>
      <w:r w:rsidRPr="00767969">
        <w:rPr>
          <w:rFonts w:ascii="Times New Roman" w:hAnsi="Times New Roman" w:cs="Times New Roman"/>
          <w:bCs/>
          <w:i/>
          <w:sz w:val="24"/>
          <w:szCs w:val="24"/>
          <w:vertAlign w:val="superscript"/>
          <w:lang w:val="en-US"/>
        </w:rPr>
        <w:t>2</w:t>
      </w:r>
      <w:r w:rsidRPr="00767969">
        <w:rPr>
          <w:rFonts w:ascii="Times New Roman" w:hAnsi="Times New Roman" w:cs="Times New Roman"/>
          <w:bCs/>
          <w:i/>
          <w:sz w:val="24"/>
          <w:szCs w:val="24"/>
          <w:lang w:val="en-US"/>
        </w:rPr>
        <w:t>D</w:t>
      </w:r>
      <w:r w:rsidRPr="00767969">
        <w:rPr>
          <w:rFonts w:ascii="Times New Roman" w:hAnsi="Times New Roman" w:cs="Times New Roman"/>
          <w:i/>
          <w:sz w:val="24"/>
          <w:szCs w:val="24"/>
          <w:lang w:val="en-US"/>
        </w:rPr>
        <w:t>epartment of Urology, Faculty of Me</w:t>
      </w:r>
      <w:r w:rsidR="007A33DB" w:rsidRPr="00767969">
        <w:rPr>
          <w:rFonts w:ascii="Times New Roman" w:hAnsi="Times New Roman" w:cs="Times New Roman"/>
          <w:i/>
          <w:sz w:val="24"/>
          <w:szCs w:val="24"/>
          <w:lang w:val="en-US"/>
        </w:rPr>
        <w:t xml:space="preserve">dicine, </w:t>
      </w:r>
      <w:proofErr w:type="spellStart"/>
      <w:r w:rsidR="007A33DB" w:rsidRPr="00767969">
        <w:rPr>
          <w:rFonts w:ascii="Times New Roman" w:hAnsi="Times New Roman" w:cs="Times New Roman"/>
          <w:i/>
          <w:sz w:val="24"/>
          <w:szCs w:val="24"/>
          <w:lang w:val="en-US"/>
        </w:rPr>
        <w:t>Hacettepe</w:t>
      </w:r>
      <w:proofErr w:type="spellEnd"/>
      <w:r w:rsidR="007A33DB" w:rsidRPr="00767969">
        <w:rPr>
          <w:rFonts w:ascii="Times New Roman" w:hAnsi="Times New Roman" w:cs="Times New Roman"/>
          <w:i/>
          <w:sz w:val="24"/>
          <w:szCs w:val="24"/>
          <w:lang w:val="en-US"/>
        </w:rPr>
        <w:t xml:space="preserve"> University, </w:t>
      </w:r>
      <w:proofErr w:type="spellStart"/>
      <w:r w:rsidR="007A33DB" w:rsidRPr="00767969">
        <w:rPr>
          <w:rFonts w:ascii="Times New Roman" w:hAnsi="Times New Roman" w:cs="Times New Roman"/>
          <w:i/>
          <w:sz w:val="24"/>
          <w:szCs w:val="24"/>
          <w:lang w:val="en-US"/>
        </w:rPr>
        <w:t>Si</w:t>
      </w:r>
      <w:r w:rsidRPr="00767969">
        <w:rPr>
          <w:rFonts w:ascii="Times New Roman" w:hAnsi="Times New Roman" w:cs="Times New Roman"/>
          <w:i/>
          <w:sz w:val="24"/>
          <w:szCs w:val="24"/>
          <w:lang w:val="en-US"/>
        </w:rPr>
        <w:t>hhiye</w:t>
      </w:r>
      <w:proofErr w:type="spellEnd"/>
      <w:r w:rsidRPr="00767969">
        <w:rPr>
          <w:rFonts w:ascii="Times New Roman" w:hAnsi="Times New Roman" w:cs="Times New Roman"/>
          <w:i/>
          <w:sz w:val="24"/>
          <w:szCs w:val="24"/>
          <w:lang w:val="en-US"/>
        </w:rPr>
        <w:t>, 06100, Ankara, Turkey</w:t>
      </w:r>
    </w:p>
    <w:p w:rsidR="00DD7FD1" w:rsidRPr="00767969" w:rsidRDefault="00DD7FD1" w:rsidP="00D02834">
      <w:pPr>
        <w:spacing w:line="240" w:lineRule="auto"/>
        <w:rPr>
          <w:rFonts w:ascii="Times New Roman" w:hAnsi="Times New Roman" w:cs="Times New Roman"/>
          <w:sz w:val="24"/>
          <w:szCs w:val="24"/>
          <w:lang w:val="en-US"/>
        </w:rPr>
      </w:pPr>
      <w:r w:rsidRPr="00767969">
        <w:rPr>
          <w:rFonts w:ascii="Times New Roman" w:hAnsi="Times New Roman" w:cs="Times New Roman"/>
          <w:b/>
          <w:sz w:val="24"/>
          <w:szCs w:val="24"/>
          <w:vertAlign w:val="superscript"/>
          <w:lang w:val="en-US"/>
        </w:rPr>
        <w:t>*</w:t>
      </w:r>
      <w:r w:rsidRPr="00767969">
        <w:rPr>
          <w:rFonts w:ascii="Times New Roman" w:hAnsi="Times New Roman" w:cs="Times New Roman"/>
          <w:b/>
          <w:sz w:val="24"/>
          <w:szCs w:val="24"/>
          <w:lang w:val="en-US"/>
        </w:rPr>
        <w:t xml:space="preserve">Corresponding Author:   </w:t>
      </w:r>
      <w:r w:rsidRPr="00767969">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ab/>
        <w:t>Assoc. Prof. Dr. Ece Konac (Ph. D.)</w:t>
      </w:r>
    </w:p>
    <w:p w:rsidR="00DD7FD1" w:rsidRPr="00767969" w:rsidRDefault="00DD7FD1" w:rsidP="00D02834">
      <w:pPr>
        <w:spacing w:line="240" w:lineRule="auto"/>
        <w:ind w:left="2124"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Department of Medical Biology and Genetics,</w:t>
      </w:r>
    </w:p>
    <w:p w:rsidR="00DD7FD1" w:rsidRPr="00767969" w:rsidRDefault="00DD7FD1" w:rsidP="00D02834">
      <w:pPr>
        <w:spacing w:line="240" w:lineRule="auto"/>
        <w:ind w:left="2124"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Faculty of Medicine,</w:t>
      </w:r>
    </w:p>
    <w:p w:rsidR="00DD7FD1" w:rsidRPr="00767969" w:rsidRDefault="00DD7FD1" w:rsidP="00D02834">
      <w:pPr>
        <w:spacing w:line="240" w:lineRule="auto"/>
        <w:ind w:left="2124" w:firstLine="708"/>
        <w:rPr>
          <w:rFonts w:ascii="Times New Roman" w:hAnsi="Times New Roman" w:cs="Times New Roman"/>
          <w:sz w:val="24"/>
          <w:szCs w:val="24"/>
          <w:lang w:val="en-US"/>
        </w:rPr>
      </w:pPr>
      <w:proofErr w:type="spellStart"/>
      <w:r w:rsidRPr="00767969">
        <w:rPr>
          <w:rFonts w:ascii="Times New Roman" w:hAnsi="Times New Roman" w:cs="Times New Roman"/>
          <w:sz w:val="24"/>
          <w:szCs w:val="24"/>
          <w:lang w:val="en-US"/>
        </w:rPr>
        <w:t>Gazi</w:t>
      </w:r>
      <w:proofErr w:type="spellEnd"/>
      <w:r w:rsidRPr="00767969">
        <w:rPr>
          <w:rFonts w:ascii="Times New Roman" w:hAnsi="Times New Roman" w:cs="Times New Roman"/>
          <w:sz w:val="24"/>
          <w:szCs w:val="24"/>
          <w:lang w:val="en-US"/>
        </w:rPr>
        <w:t xml:space="preserve"> University, </w:t>
      </w:r>
      <w:proofErr w:type="spellStart"/>
      <w:r w:rsidRPr="00767969">
        <w:rPr>
          <w:rFonts w:ascii="Times New Roman" w:hAnsi="Times New Roman" w:cs="Times New Roman"/>
          <w:sz w:val="24"/>
          <w:szCs w:val="24"/>
          <w:lang w:val="en-US"/>
        </w:rPr>
        <w:t>Besevler</w:t>
      </w:r>
      <w:proofErr w:type="spellEnd"/>
      <w:r w:rsidRPr="00767969">
        <w:rPr>
          <w:rFonts w:ascii="Times New Roman" w:hAnsi="Times New Roman" w:cs="Times New Roman"/>
          <w:sz w:val="24"/>
          <w:szCs w:val="24"/>
          <w:lang w:val="en-US"/>
        </w:rPr>
        <w:t>, 06500</w:t>
      </w:r>
    </w:p>
    <w:p w:rsidR="00DD7FD1" w:rsidRPr="00767969" w:rsidRDefault="00DD7FD1" w:rsidP="00D02834">
      <w:pPr>
        <w:spacing w:line="240" w:lineRule="auto"/>
        <w:ind w:left="2124"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Ankara, Turkey</w:t>
      </w:r>
    </w:p>
    <w:p w:rsidR="00DD7FD1" w:rsidRPr="00767969" w:rsidRDefault="00DD7FD1" w:rsidP="00D02834">
      <w:pPr>
        <w:spacing w:line="240" w:lineRule="auto"/>
        <w:ind w:left="2124"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Tel: +90 312 202 46 34</w:t>
      </w:r>
    </w:p>
    <w:p w:rsidR="00DD7FD1" w:rsidRPr="00767969" w:rsidRDefault="00DD7FD1" w:rsidP="00D02834">
      <w:pPr>
        <w:spacing w:line="240" w:lineRule="auto"/>
        <w:ind w:left="2124" w:firstLine="708"/>
        <w:rPr>
          <w:rFonts w:ascii="Times New Roman" w:hAnsi="Times New Roman" w:cs="Times New Roman"/>
          <w:sz w:val="24"/>
          <w:szCs w:val="24"/>
          <w:lang w:val="en-US"/>
        </w:rPr>
      </w:pPr>
      <w:proofErr w:type="gramStart"/>
      <w:r w:rsidRPr="00767969">
        <w:rPr>
          <w:rFonts w:ascii="Times New Roman" w:hAnsi="Times New Roman" w:cs="Times New Roman"/>
          <w:sz w:val="24"/>
          <w:szCs w:val="24"/>
          <w:lang w:val="en-US"/>
        </w:rPr>
        <w:t>e-mail</w:t>
      </w:r>
      <w:proofErr w:type="gramEnd"/>
      <w:r w:rsidRPr="00767969">
        <w:rPr>
          <w:rFonts w:ascii="Times New Roman" w:hAnsi="Times New Roman" w:cs="Times New Roman"/>
          <w:sz w:val="24"/>
          <w:szCs w:val="24"/>
          <w:lang w:val="en-US"/>
        </w:rPr>
        <w:t>: ecemercanoglu@yahoo.com</w:t>
      </w:r>
    </w:p>
    <w:p w:rsidR="00DD7FD1" w:rsidRPr="00767969" w:rsidRDefault="00DD7FD1" w:rsidP="00D02834">
      <w:pPr>
        <w:spacing w:before="120" w:after="120" w:line="480" w:lineRule="auto"/>
        <w:ind w:left="2124" w:firstLine="708"/>
        <w:rPr>
          <w:rFonts w:ascii="Times New Roman" w:hAnsi="Times New Roman" w:cs="Times New Roman"/>
          <w:sz w:val="24"/>
          <w:szCs w:val="24"/>
          <w:lang w:val="en-US"/>
        </w:rPr>
      </w:pPr>
    </w:p>
    <w:p w:rsidR="007E6DB9" w:rsidRPr="00767969" w:rsidRDefault="00DD7FD1" w:rsidP="007E6DB9">
      <w:pPr>
        <w:rPr>
          <w:rFonts w:ascii="Times New Roman" w:hAnsi="Times New Roman" w:cs="Times New Roman"/>
          <w:sz w:val="24"/>
          <w:szCs w:val="24"/>
          <w:lang w:val="en-US"/>
        </w:rPr>
      </w:pPr>
      <w:r w:rsidRPr="00767969">
        <w:rPr>
          <w:rFonts w:ascii="Times New Roman" w:hAnsi="Times New Roman" w:cs="Times New Roman"/>
          <w:b/>
          <w:sz w:val="24"/>
          <w:szCs w:val="24"/>
          <w:u w:val="single"/>
          <w:lang w:val="en-US"/>
        </w:rPr>
        <w:t>Running Title:</w:t>
      </w:r>
      <w:r w:rsidRPr="00767969">
        <w:rPr>
          <w:rFonts w:ascii="Times New Roman" w:hAnsi="Times New Roman" w:cs="Times New Roman"/>
          <w:b/>
          <w:sz w:val="24"/>
          <w:szCs w:val="24"/>
          <w:lang w:val="en-US"/>
        </w:rPr>
        <w:t xml:space="preserve"> </w:t>
      </w:r>
      <w:r w:rsidR="007E6DB9" w:rsidRPr="00EB7A3E">
        <w:rPr>
          <w:rFonts w:ascii="Times New Roman" w:hAnsi="Times New Roman" w:cs="Times New Roman"/>
          <w:color w:val="000000"/>
          <w:sz w:val="24"/>
          <w:szCs w:val="24"/>
          <w:lang w:val="en-US"/>
        </w:rPr>
        <w:t xml:space="preserve">Combination of </w:t>
      </w:r>
      <w:r w:rsidR="007E6DB9" w:rsidRPr="00EB7A3E">
        <w:rPr>
          <w:rFonts w:ascii="Times New Roman" w:hAnsi="Times New Roman" w:cs="Times New Roman"/>
          <w:bCs/>
          <w:sz w:val="24"/>
          <w:szCs w:val="24"/>
          <w:lang w:val="en-US"/>
        </w:rPr>
        <w:t xml:space="preserve">Metformin and </w:t>
      </w:r>
      <w:proofErr w:type="spellStart"/>
      <w:r w:rsidR="007E6DB9" w:rsidRPr="00EB7A3E">
        <w:rPr>
          <w:rFonts w:ascii="Times New Roman" w:hAnsi="Times New Roman" w:cs="Times New Roman"/>
          <w:bCs/>
          <w:sz w:val="24"/>
          <w:szCs w:val="24"/>
          <w:lang w:val="en-US"/>
        </w:rPr>
        <w:t>Dichloroacetate</w:t>
      </w:r>
      <w:proofErr w:type="spellEnd"/>
      <w:r w:rsidR="007E6DB9" w:rsidRPr="00EB7A3E">
        <w:rPr>
          <w:rFonts w:ascii="Times New Roman" w:hAnsi="Times New Roman" w:cs="Times New Roman"/>
          <w:bCs/>
          <w:sz w:val="24"/>
          <w:szCs w:val="24"/>
          <w:lang w:val="en-US"/>
        </w:rPr>
        <w:t xml:space="preserve"> Induce</w:t>
      </w:r>
      <w:r w:rsidR="00EB7A3E" w:rsidRPr="00EB7A3E">
        <w:rPr>
          <w:rFonts w:ascii="Times New Roman" w:hAnsi="Times New Roman" w:cs="Times New Roman"/>
          <w:bCs/>
          <w:sz w:val="24"/>
          <w:szCs w:val="24"/>
          <w:lang w:val="en-US"/>
        </w:rPr>
        <w:t>s</w:t>
      </w:r>
      <w:r w:rsidR="007E6DB9" w:rsidRPr="00EB7A3E">
        <w:rPr>
          <w:rFonts w:ascii="Times New Roman" w:hAnsi="Times New Roman" w:cs="Times New Roman"/>
          <w:bCs/>
          <w:sz w:val="24"/>
          <w:szCs w:val="24"/>
          <w:lang w:val="en-US"/>
        </w:rPr>
        <w:t xml:space="preserve"> Apoptosis in PC-3 Cells</w:t>
      </w:r>
    </w:p>
    <w:p w:rsidR="00DD7FD1" w:rsidRPr="00767969" w:rsidRDefault="00DD7FD1" w:rsidP="00D02834">
      <w:pPr>
        <w:spacing w:before="120" w:after="120" w:line="480" w:lineRule="auto"/>
        <w:rPr>
          <w:rFonts w:ascii="Times New Roman" w:hAnsi="Times New Roman" w:cs="Times New Roman"/>
          <w:b/>
          <w:bCs/>
          <w:color w:val="000000"/>
          <w:sz w:val="24"/>
          <w:szCs w:val="24"/>
          <w:lang w:val="en-US"/>
        </w:rPr>
      </w:pPr>
      <w:r w:rsidRPr="00767969">
        <w:rPr>
          <w:rFonts w:ascii="Times New Roman" w:hAnsi="Times New Roman" w:cs="Times New Roman"/>
          <w:b/>
          <w:bCs/>
          <w:color w:val="000000"/>
          <w:sz w:val="24"/>
          <w:szCs w:val="24"/>
          <w:lang w:val="en-US"/>
        </w:rPr>
        <w:t>Author Disclosure Statement</w:t>
      </w:r>
    </w:p>
    <w:p w:rsidR="00DD7FD1" w:rsidRPr="00767969" w:rsidRDefault="00DD7FD1" w:rsidP="00D02834">
      <w:pPr>
        <w:spacing w:before="120" w:after="120" w:line="480" w:lineRule="auto"/>
        <w:rPr>
          <w:rFonts w:ascii="Times New Roman" w:hAnsi="Times New Roman" w:cs="Times New Roman"/>
          <w:bCs/>
          <w:color w:val="000000"/>
          <w:sz w:val="24"/>
          <w:szCs w:val="24"/>
          <w:lang w:val="en-US"/>
        </w:rPr>
      </w:pPr>
      <w:r w:rsidRPr="00767969">
        <w:rPr>
          <w:rFonts w:ascii="Times New Roman" w:hAnsi="Times New Roman" w:cs="Times New Roman"/>
          <w:bCs/>
          <w:color w:val="000000"/>
          <w:sz w:val="24"/>
          <w:szCs w:val="24"/>
          <w:lang w:val="en-US"/>
        </w:rPr>
        <w:t>All authors report no conflicts of interest. No competing financial interests exist.</w:t>
      </w:r>
    </w:p>
    <w:p w:rsidR="00DD7FD1" w:rsidRPr="00767969" w:rsidRDefault="00DD7FD1" w:rsidP="00D02834">
      <w:pPr>
        <w:rPr>
          <w:rFonts w:ascii="Times New Roman" w:eastAsia="Times New Roman" w:hAnsi="Times New Roman" w:cs="Times New Roman"/>
          <w:b/>
          <w:bCs/>
          <w:color w:val="000000"/>
          <w:sz w:val="24"/>
          <w:szCs w:val="24"/>
          <w:lang w:val="en-US" w:eastAsia="ar-SA"/>
        </w:rPr>
      </w:pPr>
      <w:r w:rsidRPr="00767969">
        <w:rPr>
          <w:rFonts w:ascii="Times New Roman" w:eastAsia="Times New Roman" w:hAnsi="Times New Roman" w:cs="Times New Roman"/>
          <w:b/>
          <w:bCs/>
          <w:color w:val="000000"/>
          <w:sz w:val="24"/>
          <w:szCs w:val="24"/>
          <w:lang w:val="en-US" w:eastAsia="ar-SA"/>
        </w:rPr>
        <w:br w:type="page"/>
      </w:r>
    </w:p>
    <w:p w:rsidR="004721BB" w:rsidRPr="00767969" w:rsidRDefault="00337244" w:rsidP="004721BB">
      <w:pPr>
        <w:spacing w:before="120" w:after="120" w:line="480" w:lineRule="auto"/>
        <w:rPr>
          <w:rFonts w:ascii="Times New Roman" w:hAnsi="Times New Roman" w:cs="Times New Roman"/>
          <w:b/>
          <w:noProof/>
          <w:sz w:val="24"/>
          <w:szCs w:val="24"/>
          <w:lang w:val="en-US"/>
        </w:rPr>
      </w:pPr>
      <w:r w:rsidRPr="00767969">
        <w:rPr>
          <w:rFonts w:ascii="Times New Roman" w:hAnsi="Times New Roman" w:cs="Times New Roman"/>
          <w:b/>
          <w:sz w:val="24"/>
          <w:szCs w:val="24"/>
          <w:lang w:val="en-US"/>
        </w:rPr>
        <w:lastRenderedPageBreak/>
        <w:t>ABSTRACT</w:t>
      </w:r>
    </w:p>
    <w:p w:rsidR="004721BB" w:rsidRPr="00767969" w:rsidRDefault="004721BB" w:rsidP="007E6DB9">
      <w:pPr>
        <w:spacing w:before="120" w:after="120"/>
        <w:rPr>
          <w:rFonts w:ascii="Times New Roman" w:hAnsi="Times New Roman" w:cs="Times New Roman"/>
          <w:sz w:val="24"/>
          <w:szCs w:val="24"/>
          <w:lang w:val="en-US"/>
        </w:rPr>
      </w:pPr>
      <w:r w:rsidRPr="00767969">
        <w:rPr>
          <w:rFonts w:ascii="Times New Roman" w:hAnsi="Times New Roman" w:cs="Times New Roman"/>
          <w:b/>
          <w:sz w:val="24"/>
          <w:szCs w:val="24"/>
          <w:lang w:val="en-US"/>
        </w:rPr>
        <w:t>Objective:</w:t>
      </w:r>
      <w:r w:rsidRPr="00767969">
        <w:rPr>
          <w:rFonts w:ascii="Times New Roman" w:hAnsi="Times New Roman" w:cs="Times New Roman"/>
          <w:sz w:val="24"/>
          <w:szCs w:val="24"/>
          <w:lang w:val="en-US"/>
        </w:rPr>
        <w:t xml:space="preserve"> Prostate cancer is one of the most common cancers in men and is the second leading cause of male cancer deaths after lung cancer. Activation of apoptosis is an important process to overcome prostate cancer. In this study, we investigated the synergistic anti-prolifer</w:t>
      </w:r>
      <w:r w:rsidR="006932EB">
        <w:rPr>
          <w:rFonts w:ascii="Times New Roman" w:hAnsi="Times New Roman" w:cs="Times New Roman"/>
          <w:sz w:val="24"/>
          <w:szCs w:val="24"/>
          <w:lang w:val="en-US"/>
        </w:rPr>
        <w:t xml:space="preserve">ative and apoptotic effects of </w:t>
      </w:r>
      <w:r w:rsidRPr="00767969">
        <w:rPr>
          <w:rFonts w:ascii="Times New Roman" w:hAnsi="Times New Roman" w:cs="Times New Roman"/>
          <w:sz w:val="24"/>
          <w:szCs w:val="24"/>
          <w:lang w:val="en-US"/>
        </w:rPr>
        <w:t xml:space="preserve">metformin </w:t>
      </w:r>
      <w:r w:rsidRPr="00414609">
        <w:rPr>
          <w:rFonts w:ascii="Times New Roman" w:hAnsi="Times New Roman" w:cs="Times New Roman"/>
          <w:sz w:val="24"/>
          <w:szCs w:val="24"/>
          <w:lang w:val="en-US"/>
        </w:rPr>
        <w:t>and</w:t>
      </w:r>
      <w:r w:rsidR="00414609" w:rsidRPr="00414609">
        <w:rPr>
          <w:rFonts w:ascii="Times New Roman" w:hAnsi="Times New Roman" w:cs="Times New Roman"/>
          <w:sz w:val="24"/>
          <w:szCs w:val="24"/>
          <w:lang w:val="en-US"/>
        </w:rPr>
        <w:t xml:space="preserve"> </w:t>
      </w:r>
      <w:proofErr w:type="spellStart"/>
      <w:r w:rsidR="00414609" w:rsidRPr="00414609">
        <w:rPr>
          <w:rFonts w:ascii="Times New Roman" w:hAnsi="Times New Roman" w:cs="Times New Roman"/>
          <w:sz w:val="24"/>
          <w:szCs w:val="24"/>
          <w:lang w:val="en-US"/>
        </w:rPr>
        <w:t>d</w:t>
      </w:r>
      <w:r w:rsidR="00414609" w:rsidRPr="00414609">
        <w:rPr>
          <w:rFonts w:ascii="Times New Roman" w:hAnsi="Times New Roman" w:cs="Times New Roman"/>
          <w:bCs/>
          <w:sz w:val="24"/>
          <w:szCs w:val="24"/>
          <w:lang w:val="en-US"/>
        </w:rPr>
        <w:t>ichloroacetate</w:t>
      </w:r>
      <w:proofErr w:type="spellEnd"/>
      <w:r w:rsidRPr="00767969">
        <w:rPr>
          <w:rFonts w:ascii="Times New Roman" w:hAnsi="Times New Roman" w:cs="Times New Roman"/>
          <w:sz w:val="24"/>
          <w:szCs w:val="24"/>
          <w:lang w:val="en-US"/>
        </w:rPr>
        <w:t xml:space="preserve"> </w:t>
      </w:r>
      <w:r w:rsidR="00414609">
        <w:rPr>
          <w:rFonts w:ascii="Times New Roman" w:hAnsi="Times New Roman" w:cs="Times New Roman"/>
          <w:sz w:val="24"/>
          <w:szCs w:val="24"/>
          <w:lang w:val="en-US"/>
        </w:rPr>
        <w:t>(</w:t>
      </w:r>
      <w:r w:rsidRPr="00767969">
        <w:rPr>
          <w:rFonts w:ascii="Times New Roman" w:hAnsi="Times New Roman" w:cs="Times New Roman"/>
          <w:sz w:val="24"/>
          <w:szCs w:val="24"/>
          <w:lang w:val="en-US"/>
        </w:rPr>
        <w:t>DCA</w:t>
      </w:r>
      <w:r w:rsidR="00414609">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in human prostate cancer cell line</w:t>
      </w:r>
      <w:r w:rsidR="006932EB">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PC-3.</w:t>
      </w:r>
    </w:p>
    <w:p w:rsidR="004721BB" w:rsidRPr="00767969" w:rsidRDefault="004721BB" w:rsidP="007E6DB9">
      <w:pPr>
        <w:spacing w:before="120" w:after="120"/>
        <w:rPr>
          <w:rFonts w:ascii="Times New Roman" w:hAnsi="Times New Roman" w:cs="Times New Roman"/>
          <w:sz w:val="24"/>
          <w:szCs w:val="24"/>
          <w:lang w:val="en-US"/>
        </w:rPr>
      </w:pPr>
      <w:r w:rsidRPr="00767969">
        <w:rPr>
          <w:rFonts w:ascii="Times New Roman" w:hAnsi="Times New Roman" w:cs="Times New Roman"/>
          <w:b/>
          <w:sz w:val="24"/>
          <w:szCs w:val="24"/>
          <w:lang w:val="en-US"/>
        </w:rPr>
        <w:t xml:space="preserve">Methods: </w:t>
      </w:r>
      <w:r w:rsidR="006932EB" w:rsidRPr="0070352B">
        <w:rPr>
          <w:rFonts w:ascii="Times New Roman" w:hAnsi="Times New Roman" w:cs="Times New Roman"/>
          <w:sz w:val="24"/>
          <w:szCs w:val="24"/>
          <w:lang w:val="en-US"/>
        </w:rPr>
        <w:t>PC-3</w:t>
      </w:r>
      <w:r w:rsidR="006932EB" w:rsidRPr="0070352B">
        <w:rPr>
          <w:rFonts w:ascii="Times New Roman" w:hAnsi="Times New Roman" w:cs="Times New Roman"/>
          <w:b/>
          <w:sz w:val="24"/>
          <w:szCs w:val="24"/>
          <w:lang w:val="en-US"/>
        </w:rPr>
        <w:t xml:space="preserve"> </w:t>
      </w:r>
      <w:r w:rsidR="006932EB" w:rsidRPr="0070352B">
        <w:rPr>
          <w:rFonts w:ascii="Times New Roman" w:hAnsi="Times New Roman" w:cs="Times New Roman"/>
          <w:sz w:val="24"/>
          <w:szCs w:val="24"/>
          <w:lang w:val="en-US"/>
        </w:rPr>
        <w:t xml:space="preserve">cells were cultured in plate before </w:t>
      </w:r>
      <w:r w:rsidR="006932EB">
        <w:rPr>
          <w:rFonts w:ascii="Times New Roman" w:hAnsi="Times New Roman" w:cs="Times New Roman"/>
          <w:sz w:val="24"/>
          <w:szCs w:val="24"/>
          <w:lang w:val="en-US"/>
        </w:rPr>
        <w:t xml:space="preserve">being </w:t>
      </w:r>
      <w:r w:rsidR="006932EB" w:rsidRPr="0070352B">
        <w:rPr>
          <w:rFonts w:ascii="Times New Roman" w:hAnsi="Times New Roman" w:cs="Times New Roman"/>
          <w:sz w:val="24"/>
          <w:szCs w:val="24"/>
          <w:lang w:val="en-US"/>
        </w:rPr>
        <w:t xml:space="preserve">exposed to different concentrations of </w:t>
      </w:r>
      <w:r w:rsidR="006932EB">
        <w:rPr>
          <w:rFonts w:ascii="Times New Roman" w:hAnsi="Times New Roman" w:cs="Times New Roman"/>
          <w:sz w:val="24"/>
          <w:szCs w:val="24"/>
          <w:lang w:val="en-US"/>
        </w:rPr>
        <w:t xml:space="preserve">unaccompanied </w:t>
      </w:r>
      <w:r w:rsidR="006932EB" w:rsidRPr="00767969">
        <w:rPr>
          <w:rFonts w:ascii="Times New Roman" w:hAnsi="Times New Roman" w:cs="Times New Roman"/>
          <w:sz w:val="24"/>
          <w:szCs w:val="24"/>
          <w:lang w:val="en-US"/>
        </w:rPr>
        <w:t>metformin</w:t>
      </w:r>
      <w:r w:rsidR="006932EB" w:rsidRPr="0070352B">
        <w:rPr>
          <w:rFonts w:ascii="Times New Roman" w:hAnsi="Times New Roman" w:cs="Times New Roman"/>
          <w:sz w:val="24"/>
          <w:szCs w:val="24"/>
          <w:lang w:val="en-US"/>
        </w:rPr>
        <w:t xml:space="preserve"> </w:t>
      </w:r>
      <w:r w:rsidR="006932EB">
        <w:rPr>
          <w:rFonts w:ascii="Times New Roman" w:hAnsi="Times New Roman" w:cs="Times New Roman"/>
          <w:sz w:val="24"/>
          <w:szCs w:val="24"/>
          <w:lang w:val="en-US"/>
        </w:rPr>
        <w:t>and DCA</w:t>
      </w:r>
      <w:r w:rsidR="006932EB" w:rsidRPr="0070352B">
        <w:rPr>
          <w:rFonts w:ascii="Times New Roman" w:hAnsi="Times New Roman" w:cs="Times New Roman"/>
          <w:sz w:val="24"/>
          <w:szCs w:val="24"/>
          <w:lang w:val="en-US"/>
        </w:rPr>
        <w:t xml:space="preserve"> </w:t>
      </w:r>
      <w:r w:rsidR="006932EB">
        <w:rPr>
          <w:rFonts w:ascii="Times New Roman" w:hAnsi="Times New Roman" w:cs="Times New Roman"/>
          <w:sz w:val="24"/>
          <w:szCs w:val="24"/>
          <w:lang w:val="en-US"/>
        </w:rPr>
        <w:t>as well as</w:t>
      </w:r>
      <w:r w:rsidR="006932EB" w:rsidRPr="0070352B">
        <w:rPr>
          <w:rFonts w:ascii="Times New Roman" w:hAnsi="Times New Roman" w:cs="Times New Roman"/>
          <w:sz w:val="24"/>
          <w:szCs w:val="24"/>
          <w:lang w:val="en-US"/>
        </w:rPr>
        <w:t xml:space="preserve"> </w:t>
      </w:r>
      <w:r w:rsidR="006932EB" w:rsidRPr="00767969">
        <w:rPr>
          <w:rFonts w:ascii="Times New Roman" w:hAnsi="Times New Roman" w:cs="Times New Roman"/>
          <w:sz w:val="24"/>
          <w:szCs w:val="24"/>
          <w:lang w:val="en-US"/>
        </w:rPr>
        <w:t>metformin</w:t>
      </w:r>
      <w:r w:rsidR="006932EB" w:rsidRPr="0070352B">
        <w:rPr>
          <w:rFonts w:ascii="Times New Roman" w:hAnsi="Times New Roman" w:cs="Times New Roman"/>
          <w:sz w:val="24"/>
          <w:szCs w:val="24"/>
          <w:lang w:val="en-US"/>
        </w:rPr>
        <w:t xml:space="preserve"> </w:t>
      </w:r>
      <w:r w:rsidR="006932EB">
        <w:rPr>
          <w:rFonts w:ascii="Times New Roman" w:hAnsi="Times New Roman" w:cs="Times New Roman"/>
          <w:sz w:val="24"/>
          <w:szCs w:val="24"/>
          <w:lang w:val="en-US"/>
        </w:rPr>
        <w:t>and DCA</w:t>
      </w:r>
      <w:r w:rsidR="006932EB" w:rsidRPr="0070352B">
        <w:rPr>
          <w:rFonts w:ascii="Times New Roman" w:hAnsi="Times New Roman" w:cs="Times New Roman"/>
          <w:sz w:val="24"/>
          <w:szCs w:val="24"/>
          <w:lang w:val="en-US"/>
        </w:rPr>
        <w:t xml:space="preserve"> </w:t>
      </w:r>
      <w:r w:rsidR="006932EB">
        <w:rPr>
          <w:rFonts w:ascii="Times New Roman" w:hAnsi="Times New Roman" w:cs="Times New Roman"/>
          <w:sz w:val="24"/>
          <w:szCs w:val="24"/>
          <w:lang w:val="en-US"/>
        </w:rPr>
        <w:t>combination.</w:t>
      </w:r>
      <w:r w:rsidR="006932EB" w:rsidRPr="00767969">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 xml:space="preserve">Cell proliferation and viability were investigated with WST-1 assay. After the protein isolation from control and treated cells, whole cell lysate was used for determining caspase-3, -8 and -9 activation by western blotting method. </w:t>
      </w:r>
    </w:p>
    <w:p w:rsidR="004721BB" w:rsidRPr="00767969" w:rsidRDefault="004721BB" w:rsidP="007E6DB9">
      <w:pPr>
        <w:spacing w:before="120" w:after="120"/>
        <w:rPr>
          <w:rFonts w:ascii="Times New Roman" w:hAnsi="Times New Roman" w:cs="Times New Roman"/>
          <w:sz w:val="24"/>
          <w:szCs w:val="24"/>
          <w:lang w:val="en-US"/>
        </w:rPr>
      </w:pPr>
      <w:r w:rsidRPr="00767969">
        <w:rPr>
          <w:rFonts w:ascii="Times New Roman" w:hAnsi="Times New Roman" w:cs="Times New Roman"/>
          <w:b/>
          <w:sz w:val="24"/>
          <w:szCs w:val="24"/>
          <w:lang w:val="en-US"/>
        </w:rPr>
        <w:t xml:space="preserve">Results: </w:t>
      </w:r>
      <w:r w:rsidRPr="00767969">
        <w:rPr>
          <w:rFonts w:ascii="Times New Roman" w:hAnsi="Times New Roman" w:cs="Times New Roman"/>
          <w:sz w:val="24"/>
          <w:szCs w:val="24"/>
          <w:lang w:val="en-US"/>
        </w:rPr>
        <w:t xml:space="preserve">Our results demonstrated that both drugs were found effective for inhibiting cell proliferation. This inhibition effect was markedly enhanced with </w:t>
      </w:r>
      <w:r w:rsidR="00835963">
        <w:rPr>
          <w:rFonts w:ascii="Times New Roman" w:hAnsi="Times New Roman" w:cs="Times New Roman"/>
          <w:sz w:val="24"/>
          <w:szCs w:val="24"/>
          <w:lang w:val="en-US"/>
        </w:rPr>
        <w:t xml:space="preserve">a </w:t>
      </w:r>
      <w:r w:rsidR="00835963" w:rsidRPr="00767969">
        <w:rPr>
          <w:rFonts w:ascii="Times New Roman" w:hAnsi="Times New Roman" w:cs="Times New Roman"/>
          <w:sz w:val="24"/>
          <w:szCs w:val="24"/>
          <w:lang w:val="en-US"/>
        </w:rPr>
        <w:t xml:space="preserve">low-dose </w:t>
      </w:r>
      <w:r w:rsidR="00DB0859">
        <w:rPr>
          <w:rFonts w:ascii="Times New Roman" w:hAnsi="Times New Roman" w:cs="Times New Roman"/>
          <w:sz w:val="24"/>
          <w:szCs w:val="24"/>
          <w:lang w:val="en-US"/>
        </w:rPr>
        <w:t>30</w:t>
      </w:r>
      <w:r w:rsidR="00DB0859" w:rsidRPr="00767969">
        <w:rPr>
          <w:rFonts w:ascii="Times New Roman" w:hAnsi="Times New Roman" w:cs="Times New Roman"/>
          <w:sz w:val="24"/>
          <w:szCs w:val="24"/>
          <w:lang w:val="en-US"/>
        </w:rPr>
        <w:t>mM</w:t>
      </w:r>
      <w:r w:rsidR="00DB0859">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DCA plus metformin</w:t>
      </w:r>
      <w:r w:rsidR="00DB0859">
        <w:rPr>
          <w:rFonts w:ascii="Times New Roman" w:hAnsi="Times New Roman" w:cs="Times New Roman"/>
          <w:sz w:val="24"/>
          <w:szCs w:val="24"/>
          <w:lang w:val="en-US"/>
        </w:rPr>
        <w:t xml:space="preserve"> (</w:t>
      </w:r>
      <w:r w:rsidR="00DB0859" w:rsidRPr="00767969">
        <w:rPr>
          <w:rFonts w:ascii="Times New Roman" w:hAnsi="Times New Roman" w:cs="Times New Roman"/>
          <w:sz w:val="24"/>
          <w:szCs w:val="24"/>
          <w:lang w:val="en-US"/>
        </w:rPr>
        <w:t>2.5mM)</w:t>
      </w:r>
      <w:r w:rsidRPr="00767969">
        <w:rPr>
          <w:rFonts w:ascii="Times New Roman" w:hAnsi="Times New Roman" w:cs="Times New Roman"/>
          <w:sz w:val="24"/>
          <w:szCs w:val="24"/>
          <w:lang w:val="en-US"/>
        </w:rPr>
        <w:t xml:space="preserve"> </w:t>
      </w:r>
      <w:r w:rsidR="00835963">
        <w:rPr>
          <w:rFonts w:ascii="Times New Roman" w:hAnsi="Times New Roman" w:cs="Times New Roman"/>
          <w:sz w:val="24"/>
          <w:szCs w:val="24"/>
          <w:lang w:val="en-US"/>
        </w:rPr>
        <w:t xml:space="preserve">combination </w:t>
      </w:r>
      <w:r w:rsidRPr="00767969">
        <w:rPr>
          <w:rFonts w:ascii="Times New Roman" w:hAnsi="Times New Roman" w:cs="Times New Roman"/>
          <w:sz w:val="24"/>
          <w:szCs w:val="24"/>
          <w:lang w:val="en-US"/>
        </w:rPr>
        <w:t xml:space="preserve">treatment. Our western blot results showed that caspase-3 and -9 were activated after the combination </w:t>
      </w:r>
      <w:r w:rsidR="00835963">
        <w:rPr>
          <w:rFonts w:ascii="Times New Roman" w:hAnsi="Times New Roman" w:cs="Times New Roman"/>
          <w:sz w:val="24"/>
          <w:szCs w:val="24"/>
          <w:lang w:val="en-US"/>
        </w:rPr>
        <w:t>treatment,</w:t>
      </w:r>
      <w:r w:rsidRPr="00767969">
        <w:rPr>
          <w:rFonts w:ascii="Times New Roman" w:hAnsi="Times New Roman" w:cs="Times New Roman"/>
          <w:sz w:val="24"/>
          <w:szCs w:val="24"/>
          <w:lang w:val="en-US"/>
        </w:rPr>
        <w:t xml:space="preserve"> but caspase-8 was not activated, </w:t>
      </w:r>
      <w:r w:rsidR="00835963">
        <w:rPr>
          <w:rFonts w:ascii="Times New Roman" w:hAnsi="Times New Roman" w:cs="Times New Roman"/>
          <w:sz w:val="24"/>
          <w:szCs w:val="24"/>
          <w:lang w:val="en-US"/>
        </w:rPr>
        <w:t xml:space="preserve">which </w:t>
      </w:r>
      <w:r w:rsidRPr="00767969">
        <w:rPr>
          <w:rFonts w:ascii="Times New Roman" w:hAnsi="Times New Roman" w:cs="Times New Roman"/>
          <w:sz w:val="24"/>
          <w:szCs w:val="24"/>
          <w:lang w:val="en-US"/>
        </w:rPr>
        <w:t>suggest</w:t>
      </w:r>
      <w:r w:rsidR="00835963">
        <w:rPr>
          <w:rFonts w:ascii="Times New Roman" w:hAnsi="Times New Roman" w:cs="Times New Roman"/>
          <w:sz w:val="24"/>
          <w:szCs w:val="24"/>
          <w:lang w:val="en-US"/>
        </w:rPr>
        <w:t>s</w:t>
      </w:r>
      <w:r w:rsidRPr="00767969">
        <w:rPr>
          <w:rFonts w:ascii="Times New Roman" w:hAnsi="Times New Roman" w:cs="Times New Roman"/>
          <w:sz w:val="24"/>
          <w:szCs w:val="24"/>
          <w:lang w:val="en-US"/>
        </w:rPr>
        <w:t xml:space="preserve"> that intrinsic apoptosis pathway </w:t>
      </w:r>
      <w:r w:rsidR="00DB0859">
        <w:rPr>
          <w:rFonts w:ascii="Times New Roman" w:hAnsi="Times New Roman" w:cs="Times New Roman"/>
          <w:sz w:val="24"/>
          <w:szCs w:val="24"/>
          <w:lang w:val="en-US"/>
        </w:rPr>
        <w:t>was</w:t>
      </w:r>
      <w:r w:rsidRPr="00767969">
        <w:rPr>
          <w:rFonts w:ascii="Times New Roman" w:hAnsi="Times New Roman" w:cs="Times New Roman"/>
          <w:sz w:val="24"/>
          <w:szCs w:val="24"/>
          <w:lang w:val="en-US"/>
        </w:rPr>
        <w:t xml:space="preserve"> activated by </w:t>
      </w:r>
      <w:r w:rsidR="00835963" w:rsidRPr="00835963">
        <w:rPr>
          <w:rFonts w:ascii="Times New Roman" w:hAnsi="Times New Roman" w:cs="Times New Roman"/>
          <w:sz w:val="24"/>
          <w:szCs w:val="24"/>
          <w:lang w:val="en-US"/>
        </w:rPr>
        <w:t xml:space="preserve">DCA </w:t>
      </w:r>
      <w:r w:rsidR="00835963">
        <w:rPr>
          <w:rFonts w:ascii="Times New Roman" w:hAnsi="Times New Roman" w:cs="Times New Roman"/>
          <w:sz w:val="24"/>
          <w:szCs w:val="24"/>
          <w:lang w:val="en-US"/>
        </w:rPr>
        <w:t>and</w:t>
      </w:r>
      <w:r w:rsidR="00835963" w:rsidRPr="00835963">
        <w:rPr>
          <w:rFonts w:ascii="Times New Roman" w:hAnsi="Times New Roman" w:cs="Times New Roman"/>
          <w:sz w:val="24"/>
          <w:szCs w:val="24"/>
          <w:lang w:val="en-US"/>
        </w:rPr>
        <w:t xml:space="preserve"> metformin</w:t>
      </w:r>
      <w:r w:rsidRPr="00767969">
        <w:rPr>
          <w:rFonts w:ascii="Times New Roman" w:hAnsi="Times New Roman" w:cs="Times New Roman"/>
          <w:sz w:val="24"/>
          <w:szCs w:val="24"/>
          <w:lang w:val="en-US"/>
        </w:rPr>
        <w:t xml:space="preserve"> in PC-3 cells.</w:t>
      </w:r>
    </w:p>
    <w:p w:rsidR="004721BB" w:rsidRPr="00767969" w:rsidRDefault="004721BB" w:rsidP="007E6DB9">
      <w:pPr>
        <w:spacing w:before="120" w:after="120"/>
        <w:rPr>
          <w:rFonts w:ascii="Times New Roman" w:hAnsi="Times New Roman" w:cs="Times New Roman"/>
          <w:sz w:val="24"/>
          <w:szCs w:val="24"/>
          <w:lang w:val="en-US"/>
        </w:rPr>
      </w:pPr>
      <w:r w:rsidRPr="00767969">
        <w:rPr>
          <w:rFonts w:ascii="Times New Roman" w:hAnsi="Times New Roman" w:cs="Times New Roman"/>
          <w:b/>
          <w:sz w:val="24"/>
          <w:szCs w:val="24"/>
          <w:lang w:val="en-US"/>
        </w:rPr>
        <w:t>Conclusion:</w:t>
      </w:r>
      <w:r w:rsidRPr="00767969">
        <w:rPr>
          <w:rFonts w:ascii="Times New Roman" w:hAnsi="Times New Roman" w:cs="Times New Roman"/>
          <w:sz w:val="24"/>
          <w:szCs w:val="24"/>
          <w:lang w:val="en-US"/>
        </w:rPr>
        <w:t xml:space="preserve"> Metformin and DCA combination</w:t>
      </w:r>
      <w:r w:rsidR="00E11315">
        <w:rPr>
          <w:rFonts w:ascii="Times New Roman" w:hAnsi="Times New Roman" w:cs="Times New Roman"/>
          <w:sz w:val="24"/>
          <w:szCs w:val="24"/>
          <w:lang w:val="en-US"/>
        </w:rPr>
        <w:t>s</w:t>
      </w:r>
      <w:r w:rsidRPr="00767969">
        <w:rPr>
          <w:rFonts w:ascii="Times New Roman" w:hAnsi="Times New Roman" w:cs="Times New Roman"/>
          <w:sz w:val="24"/>
          <w:szCs w:val="24"/>
          <w:lang w:val="en-US"/>
        </w:rPr>
        <w:t xml:space="preserve"> demonstrated growth inhibiting effects on PC-3 prostate cancer cells with inhibition of cell proliferation and increased apoptosis by caspase activation. By the application of combined doses of these drugs, inhibition of viability and proliferation </w:t>
      </w:r>
      <w:r w:rsidR="00E11315" w:rsidRPr="00767969">
        <w:rPr>
          <w:rFonts w:ascii="Times New Roman" w:hAnsi="Times New Roman" w:cs="Times New Roman"/>
          <w:sz w:val="24"/>
          <w:szCs w:val="24"/>
          <w:lang w:val="en-US"/>
        </w:rPr>
        <w:t>occurred</w:t>
      </w:r>
      <w:r w:rsidRPr="00767969">
        <w:rPr>
          <w:rFonts w:ascii="Times New Roman" w:hAnsi="Times New Roman" w:cs="Times New Roman"/>
          <w:sz w:val="24"/>
          <w:szCs w:val="24"/>
          <w:lang w:val="en-US"/>
        </w:rPr>
        <w:t xml:space="preserve"> at lower dose in cells. Further research</w:t>
      </w:r>
      <w:r w:rsidR="00835963">
        <w:rPr>
          <w:rFonts w:ascii="Times New Roman" w:hAnsi="Times New Roman" w:cs="Times New Roman"/>
          <w:sz w:val="24"/>
          <w:szCs w:val="24"/>
          <w:lang w:val="en-US"/>
        </w:rPr>
        <w:t xml:space="preserve"> work</w:t>
      </w:r>
      <w:r w:rsidRPr="00767969">
        <w:rPr>
          <w:rFonts w:ascii="Times New Roman" w:hAnsi="Times New Roman" w:cs="Times New Roman"/>
          <w:sz w:val="24"/>
          <w:szCs w:val="24"/>
          <w:lang w:val="en-US"/>
        </w:rPr>
        <w:t xml:space="preserve"> should be performed in order to </w:t>
      </w:r>
      <w:r w:rsidR="00835963">
        <w:rPr>
          <w:rFonts w:ascii="Times New Roman" w:hAnsi="Times New Roman" w:cs="Times New Roman"/>
          <w:sz w:val="24"/>
          <w:szCs w:val="24"/>
          <w:lang w:val="en-US"/>
        </w:rPr>
        <w:t xml:space="preserve">further </w:t>
      </w:r>
      <w:r w:rsidRPr="00767969">
        <w:rPr>
          <w:rFonts w:ascii="Times New Roman" w:hAnsi="Times New Roman" w:cs="Times New Roman"/>
          <w:sz w:val="24"/>
          <w:szCs w:val="24"/>
          <w:lang w:val="en-US"/>
        </w:rPr>
        <w:t>investigate these promising agents as therapeutics and adjuvant substances for prostate cancer.</w:t>
      </w:r>
    </w:p>
    <w:p w:rsidR="008F75B5" w:rsidRPr="00767969" w:rsidRDefault="008F75B5" w:rsidP="004721BB">
      <w:pPr>
        <w:rPr>
          <w:rFonts w:ascii="Times New Roman" w:hAnsi="Times New Roman" w:cs="Times New Roman"/>
          <w:b/>
          <w:sz w:val="24"/>
          <w:szCs w:val="24"/>
          <w:lang w:val="en-US"/>
        </w:rPr>
      </w:pPr>
    </w:p>
    <w:p w:rsidR="004721BB" w:rsidRDefault="004721BB" w:rsidP="004721BB">
      <w:pPr>
        <w:rPr>
          <w:rFonts w:ascii="Times New Roman" w:hAnsi="Times New Roman" w:cs="Times New Roman"/>
          <w:sz w:val="24"/>
          <w:szCs w:val="24"/>
          <w:lang w:val="en-US"/>
        </w:rPr>
      </w:pPr>
      <w:r w:rsidRPr="00767969">
        <w:rPr>
          <w:rFonts w:ascii="Times New Roman" w:hAnsi="Times New Roman" w:cs="Times New Roman"/>
          <w:b/>
          <w:sz w:val="24"/>
          <w:szCs w:val="24"/>
          <w:lang w:val="en-US"/>
        </w:rPr>
        <w:t xml:space="preserve">Key Words: </w:t>
      </w:r>
      <w:r w:rsidR="00C4708C" w:rsidRPr="00767969">
        <w:rPr>
          <w:rFonts w:ascii="Times New Roman" w:hAnsi="Times New Roman" w:cs="Times New Roman"/>
          <w:sz w:val="24"/>
          <w:szCs w:val="24"/>
          <w:lang w:val="en-US"/>
        </w:rPr>
        <w:t>Apoptosis</w:t>
      </w:r>
      <w:r w:rsidR="00C4708C">
        <w:rPr>
          <w:rFonts w:ascii="Times New Roman" w:hAnsi="Times New Roman" w:cs="Times New Roman"/>
          <w:sz w:val="24"/>
          <w:szCs w:val="24"/>
          <w:lang w:val="en-US"/>
        </w:rPr>
        <w:t xml:space="preserve">; </w:t>
      </w:r>
      <w:r w:rsidR="00C4708C" w:rsidRPr="00767969">
        <w:rPr>
          <w:rFonts w:ascii="Times New Roman" w:hAnsi="Times New Roman" w:cs="Times New Roman"/>
          <w:sz w:val="24"/>
          <w:szCs w:val="24"/>
          <w:lang w:val="en-US"/>
        </w:rPr>
        <w:t>DCA</w:t>
      </w:r>
      <w:r w:rsidR="00C4708C">
        <w:rPr>
          <w:rFonts w:ascii="Times New Roman" w:hAnsi="Times New Roman" w:cs="Times New Roman"/>
          <w:sz w:val="24"/>
          <w:szCs w:val="24"/>
          <w:lang w:val="en-US"/>
        </w:rPr>
        <w:t>;</w:t>
      </w:r>
      <w:r w:rsidR="00C4708C" w:rsidRPr="00767969">
        <w:rPr>
          <w:rFonts w:ascii="Times New Roman" w:hAnsi="Times New Roman" w:cs="Times New Roman"/>
          <w:sz w:val="24"/>
          <w:szCs w:val="24"/>
          <w:lang w:val="en-US"/>
        </w:rPr>
        <w:t xml:space="preserve"> </w:t>
      </w:r>
      <w:r w:rsidRPr="00767969">
        <w:rPr>
          <w:rFonts w:ascii="Times New Roman" w:hAnsi="Times New Roman" w:cs="Times New Roman"/>
          <w:sz w:val="24"/>
          <w:szCs w:val="24"/>
          <w:lang w:val="en-US"/>
        </w:rPr>
        <w:t>Metformin, Prostate Cancer</w:t>
      </w:r>
    </w:p>
    <w:p w:rsidR="004721BB" w:rsidRPr="00767969" w:rsidRDefault="004721BB">
      <w:pPr>
        <w:rPr>
          <w:rFonts w:ascii="Times New Roman" w:hAnsi="Times New Roman" w:cs="Times New Roman"/>
          <w:sz w:val="24"/>
          <w:szCs w:val="24"/>
          <w:lang w:val="en-US"/>
        </w:rPr>
      </w:pPr>
      <w:r w:rsidRPr="00767969">
        <w:rPr>
          <w:rFonts w:ascii="Times New Roman" w:hAnsi="Times New Roman" w:cs="Times New Roman"/>
          <w:sz w:val="24"/>
          <w:szCs w:val="24"/>
          <w:lang w:val="en-US"/>
        </w:rPr>
        <w:br w:type="page"/>
      </w:r>
    </w:p>
    <w:p w:rsidR="004721BB" w:rsidRPr="00767969" w:rsidRDefault="004721BB" w:rsidP="004721BB">
      <w:pPr>
        <w:rPr>
          <w:rFonts w:ascii="Times New Roman" w:hAnsi="Times New Roman" w:cs="Times New Roman"/>
          <w:b/>
          <w:sz w:val="24"/>
          <w:szCs w:val="24"/>
          <w:lang w:val="en-US"/>
        </w:rPr>
      </w:pPr>
      <w:r w:rsidRPr="00767969">
        <w:rPr>
          <w:rFonts w:ascii="Times New Roman" w:hAnsi="Times New Roman" w:cs="Times New Roman"/>
          <w:b/>
          <w:sz w:val="24"/>
          <w:szCs w:val="24"/>
          <w:lang w:val="en-US"/>
        </w:rPr>
        <w:lastRenderedPageBreak/>
        <w:t>ÖZET</w:t>
      </w:r>
    </w:p>
    <w:p w:rsidR="004721BB" w:rsidRPr="00767969" w:rsidRDefault="004721BB" w:rsidP="007E6DB9">
      <w:pPr>
        <w:spacing w:before="120" w:after="120"/>
        <w:rPr>
          <w:rFonts w:ascii="Times New Roman" w:hAnsi="Times New Roman" w:cs="Times New Roman"/>
          <w:sz w:val="24"/>
          <w:szCs w:val="24"/>
          <w:lang w:val="en-US"/>
        </w:rPr>
      </w:pPr>
      <w:proofErr w:type="spellStart"/>
      <w:r w:rsidRPr="00767969">
        <w:rPr>
          <w:rFonts w:ascii="Times New Roman" w:hAnsi="Times New Roman" w:cs="Times New Roman"/>
          <w:b/>
          <w:sz w:val="24"/>
          <w:szCs w:val="24"/>
          <w:lang w:val="en-US"/>
        </w:rPr>
        <w:t>Amaç</w:t>
      </w:r>
      <w:proofErr w:type="spellEnd"/>
      <w:r w:rsidRPr="00767969">
        <w:rPr>
          <w:rFonts w:ascii="Times New Roman" w:hAnsi="Times New Roman" w:cs="Times New Roman"/>
          <w:b/>
          <w:sz w:val="24"/>
          <w:szCs w:val="24"/>
          <w:lang w:val="en-US"/>
        </w:rPr>
        <w:t>:</w:t>
      </w:r>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erkeklerde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sık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görülen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kanserlerden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biri</w:t>
      </w:r>
      <w:proofErr w:type="spellEnd"/>
      <w:r w:rsidR="00A51AE5" w:rsidRPr="00767969">
        <w:rPr>
          <w:rFonts w:ascii="Times New Roman" w:hAnsi="Times New Roman" w:cs="Times New Roman"/>
          <w:sz w:val="24"/>
          <w:szCs w:val="24"/>
          <w:lang w:val="en-US"/>
        </w:rPr>
        <w:t xml:space="preserve"> </w:t>
      </w:r>
      <w:proofErr w:type="spellStart"/>
      <w:r w:rsidR="00A51AE5" w:rsidRPr="00767969">
        <w:rPr>
          <w:rFonts w:ascii="Times New Roman" w:hAnsi="Times New Roman" w:cs="Times New Roman"/>
          <w:sz w:val="24"/>
          <w:szCs w:val="24"/>
          <w:lang w:val="en-US"/>
        </w:rPr>
        <w:t>olup</w:t>
      </w:r>
      <w:proofErr w:type="spellEnd"/>
      <w:r w:rsidR="00A51AE5"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akciğer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kanserinden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sonra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erkek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ölümlerin</w:t>
      </w:r>
      <w:r w:rsidR="00392D48">
        <w:rPr>
          <w:rFonts w:ascii="Times New Roman" w:hAnsi="Times New Roman" w:cs="Times New Roman"/>
          <w:sz w:val="24"/>
          <w:szCs w:val="24"/>
          <w:lang w:val="en-US"/>
        </w:rPr>
        <w:t>de</w:t>
      </w:r>
      <w:proofErr w:type="spellEnd"/>
      <w:r w:rsidR="00392D48">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ikinci</w:t>
      </w:r>
      <w:proofErr w:type="spellEnd"/>
      <w:r w:rsidR="00392D48">
        <w:rPr>
          <w:rFonts w:ascii="Times New Roman" w:hAnsi="Times New Roman" w:cs="Times New Roman"/>
          <w:sz w:val="24"/>
          <w:szCs w:val="24"/>
          <w:lang w:val="en-US"/>
        </w:rPr>
        <w:t xml:space="preserve"> </w:t>
      </w:r>
      <w:proofErr w:type="spellStart"/>
      <w:r w:rsidR="00392D48">
        <w:rPr>
          <w:rFonts w:ascii="Times New Roman" w:hAnsi="Times New Roman" w:cs="Times New Roman"/>
          <w:sz w:val="24"/>
          <w:szCs w:val="24"/>
          <w:lang w:val="en-US"/>
        </w:rPr>
        <w:t>sıradadır</w:t>
      </w:r>
      <w:proofErr w:type="spellEnd"/>
      <w:r w:rsidRPr="00767969">
        <w:rPr>
          <w:rFonts w:ascii="Times New Roman" w:hAnsi="Times New Roman" w:cs="Times New Roman"/>
          <w:sz w:val="24"/>
          <w:szCs w:val="24"/>
          <w:lang w:val="en-US"/>
        </w:rPr>
        <w:t xml:space="preserve">. </w:t>
      </w:r>
      <w:proofErr w:type="spellStart"/>
      <w:proofErr w:type="gramStart"/>
      <w:r w:rsidRPr="00767969">
        <w:rPr>
          <w:rFonts w:ascii="Times New Roman" w:hAnsi="Times New Roman" w:cs="Times New Roman"/>
          <w:sz w:val="24"/>
          <w:szCs w:val="24"/>
          <w:lang w:val="en-US"/>
        </w:rPr>
        <w:t>Apoptozun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aktivasyonu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kanserinin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üstesinden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gelmek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için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önemli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bir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aşamadır</w:t>
      </w:r>
      <w:proofErr w:type="spellEnd"/>
      <w:r w:rsidRPr="00767969">
        <w:rPr>
          <w:rFonts w:ascii="Times New Roman" w:hAnsi="Times New Roman" w:cs="Times New Roman"/>
          <w:sz w:val="24"/>
          <w:szCs w:val="24"/>
          <w:lang w:val="en-US"/>
        </w:rPr>
        <w:t>.</w:t>
      </w:r>
      <w:proofErr w:type="gramEnd"/>
      <w:r w:rsidRPr="00767969">
        <w:rPr>
          <w:rFonts w:ascii="Times New Roman" w:hAnsi="Times New Roman" w:cs="Times New Roman"/>
          <w:sz w:val="24"/>
          <w:szCs w:val="24"/>
          <w:lang w:val="en-US"/>
        </w:rPr>
        <w:t xml:space="preserve"> </w:t>
      </w:r>
      <w:proofErr w:type="gramStart"/>
      <w:r w:rsidRPr="00767969">
        <w:rPr>
          <w:rFonts w:ascii="Times New Roman" w:hAnsi="Times New Roman" w:cs="Times New Roman"/>
          <w:sz w:val="24"/>
          <w:szCs w:val="24"/>
          <w:lang w:val="en-US"/>
        </w:rPr>
        <w:t xml:space="preserve">Bu </w:t>
      </w:r>
      <w:proofErr w:type="spellStart"/>
      <w:r w:rsidRPr="00767969">
        <w:rPr>
          <w:rFonts w:ascii="Times New Roman" w:hAnsi="Times New Roman" w:cs="Times New Roman"/>
          <w:sz w:val="24"/>
          <w:szCs w:val="24"/>
          <w:lang w:val="en-US"/>
        </w:rPr>
        <w:t>çalışmada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insan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hücre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hattı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olan</w:t>
      </w:r>
      <w:proofErr w:type="spellEnd"/>
      <w:r w:rsidRPr="00767969">
        <w:rPr>
          <w:rFonts w:ascii="Times New Roman" w:hAnsi="Times New Roman" w:cs="Times New Roman"/>
          <w:sz w:val="24"/>
          <w:szCs w:val="24"/>
          <w:lang w:val="en-US"/>
        </w:rPr>
        <w:t xml:space="preserve"> PC-3 </w:t>
      </w:r>
      <w:proofErr w:type="spellStart"/>
      <w:r w:rsidRPr="00767969">
        <w:rPr>
          <w:rFonts w:ascii="Times New Roman" w:hAnsi="Times New Roman" w:cs="Times New Roman"/>
          <w:sz w:val="24"/>
          <w:szCs w:val="24"/>
          <w:lang w:val="en-US"/>
        </w:rPr>
        <w:t>hücrelerinde</w:t>
      </w:r>
      <w:proofErr w:type="spellEnd"/>
      <w:r w:rsidRPr="00767969">
        <w:rPr>
          <w:rFonts w:ascii="Times New Roman" w:hAnsi="Times New Roman" w:cs="Times New Roman"/>
          <w:sz w:val="24"/>
          <w:szCs w:val="24"/>
          <w:lang w:val="en-US"/>
        </w:rPr>
        <w:t xml:space="preserve"> metformin ve </w:t>
      </w:r>
      <w:proofErr w:type="spellStart"/>
      <w:r w:rsidRPr="00767969">
        <w:rPr>
          <w:rFonts w:ascii="Times New Roman" w:hAnsi="Times New Roman" w:cs="Times New Roman"/>
          <w:sz w:val="24"/>
          <w:szCs w:val="24"/>
          <w:lang w:val="en-US"/>
        </w:rPr>
        <w:t>dikloroasetatın</w:t>
      </w:r>
      <w:proofErr w:type="spellEnd"/>
      <w:r w:rsidRPr="00767969">
        <w:rPr>
          <w:rFonts w:ascii="Times New Roman" w:hAnsi="Times New Roman" w:cs="Times New Roman"/>
          <w:sz w:val="24"/>
          <w:szCs w:val="24"/>
          <w:lang w:val="en-US"/>
        </w:rPr>
        <w:t xml:space="preserve"> (DCA) </w:t>
      </w:r>
      <w:proofErr w:type="spellStart"/>
      <w:r w:rsidRPr="00767969">
        <w:rPr>
          <w:rFonts w:ascii="Times New Roman" w:hAnsi="Times New Roman" w:cs="Times New Roman"/>
          <w:sz w:val="24"/>
          <w:szCs w:val="24"/>
          <w:lang w:val="en-US"/>
        </w:rPr>
        <w:t>sinerjistik</w:t>
      </w:r>
      <w:proofErr w:type="spellEnd"/>
      <w:r w:rsidRPr="00767969">
        <w:rPr>
          <w:rFonts w:ascii="Times New Roman" w:hAnsi="Times New Roman" w:cs="Times New Roman"/>
          <w:sz w:val="24"/>
          <w:szCs w:val="24"/>
          <w:lang w:val="en-US"/>
        </w:rPr>
        <w:t xml:space="preserve"> anti-</w:t>
      </w:r>
      <w:proofErr w:type="spellStart"/>
      <w:r w:rsidRPr="00767969">
        <w:rPr>
          <w:rFonts w:ascii="Times New Roman" w:hAnsi="Times New Roman" w:cs="Times New Roman"/>
          <w:sz w:val="24"/>
          <w:szCs w:val="24"/>
          <w:lang w:val="en-US"/>
        </w:rPr>
        <w:t>proliferatif</w:t>
      </w:r>
      <w:proofErr w:type="spellEnd"/>
      <w:r w:rsidRPr="00767969">
        <w:rPr>
          <w:rFonts w:ascii="Times New Roman" w:hAnsi="Times New Roman" w:cs="Times New Roman"/>
          <w:sz w:val="24"/>
          <w:szCs w:val="24"/>
          <w:lang w:val="en-US"/>
        </w:rPr>
        <w:t xml:space="preserve"> ve</w:t>
      </w:r>
      <w:r w:rsidR="00814EE4" w:rsidRPr="00767969">
        <w:rPr>
          <w:rFonts w:ascii="Times New Roman" w:hAnsi="Times New Roman" w:cs="Times New Roman"/>
          <w:sz w:val="24"/>
          <w:szCs w:val="24"/>
          <w:lang w:val="en-US"/>
        </w:rPr>
        <w:t xml:space="preserve"> </w:t>
      </w:r>
      <w:proofErr w:type="spellStart"/>
      <w:r w:rsidR="00814EE4" w:rsidRPr="00767969">
        <w:rPr>
          <w:rFonts w:ascii="Times New Roman" w:hAnsi="Times New Roman" w:cs="Times New Roman"/>
          <w:sz w:val="24"/>
          <w:szCs w:val="24"/>
          <w:lang w:val="en-US"/>
        </w:rPr>
        <w:t>apoptotik</w:t>
      </w:r>
      <w:proofErr w:type="spellEnd"/>
      <w:r w:rsidR="00814EE4" w:rsidRPr="00767969">
        <w:rPr>
          <w:rFonts w:ascii="Times New Roman" w:hAnsi="Times New Roman" w:cs="Times New Roman"/>
          <w:sz w:val="24"/>
          <w:szCs w:val="24"/>
          <w:lang w:val="en-US"/>
        </w:rPr>
        <w:t xml:space="preserve"> </w:t>
      </w:r>
      <w:proofErr w:type="spellStart"/>
      <w:r w:rsidR="00814EE4" w:rsidRPr="00767969">
        <w:rPr>
          <w:rFonts w:ascii="Times New Roman" w:hAnsi="Times New Roman" w:cs="Times New Roman"/>
          <w:sz w:val="24"/>
          <w:szCs w:val="24"/>
          <w:lang w:val="en-US"/>
        </w:rPr>
        <w:t>etkileri</w:t>
      </w:r>
      <w:proofErr w:type="spellEnd"/>
      <w:r w:rsidR="00814EE4" w:rsidRPr="00767969">
        <w:rPr>
          <w:rFonts w:ascii="Times New Roman" w:hAnsi="Times New Roman" w:cs="Times New Roman"/>
          <w:sz w:val="24"/>
          <w:szCs w:val="24"/>
          <w:lang w:val="en-US"/>
        </w:rPr>
        <w:t xml:space="preserve"> </w:t>
      </w:r>
      <w:proofErr w:type="spellStart"/>
      <w:r w:rsidR="00814EE4" w:rsidRPr="00767969">
        <w:rPr>
          <w:rFonts w:ascii="Times New Roman" w:hAnsi="Times New Roman" w:cs="Times New Roman"/>
          <w:sz w:val="24"/>
          <w:szCs w:val="24"/>
          <w:lang w:val="en-US"/>
        </w:rPr>
        <w:t>araştırılmıştır</w:t>
      </w:r>
      <w:proofErr w:type="spellEnd"/>
      <w:r w:rsidR="00814EE4" w:rsidRPr="00767969">
        <w:rPr>
          <w:rFonts w:ascii="Times New Roman" w:hAnsi="Times New Roman" w:cs="Times New Roman"/>
          <w:sz w:val="24"/>
          <w:szCs w:val="24"/>
          <w:lang w:val="en-US"/>
        </w:rPr>
        <w:t>.</w:t>
      </w:r>
      <w:proofErr w:type="gramEnd"/>
    </w:p>
    <w:p w:rsidR="004721BB" w:rsidRPr="00767969" w:rsidRDefault="003452CA" w:rsidP="007E6DB9">
      <w:pPr>
        <w:spacing w:before="120" w:after="120"/>
        <w:rPr>
          <w:rFonts w:ascii="Times New Roman" w:hAnsi="Times New Roman" w:cs="Times New Roman"/>
          <w:sz w:val="24"/>
          <w:szCs w:val="24"/>
          <w:lang w:val="en-US"/>
        </w:rPr>
      </w:pPr>
      <w:proofErr w:type="spellStart"/>
      <w:r w:rsidRPr="00767969">
        <w:rPr>
          <w:rFonts w:ascii="Times New Roman" w:hAnsi="Times New Roman" w:cs="Times New Roman"/>
          <w:b/>
          <w:sz w:val="24"/>
          <w:szCs w:val="24"/>
          <w:lang w:val="en-US"/>
        </w:rPr>
        <w:t>Yöntem</w:t>
      </w:r>
      <w:proofErr w:type="spellEnd"/>
      <w:r w:rsidR="004721BB" w:rsidRPr="00767969">
        <w:rPr>
          <w:rFonts w:ascii="Times New Roman" w:hAnsi="Times New Roman" w:cs="Times New Roman"/>
          <w:b/>
          <w:sz w:val="24"/>
          <w:szCs w:val="24"/>
          <w:lang w:val="en-US"/>
        </w:rPr>
        <w:t xml:space="preserve">: </w:t>
      </w:r>
      <w:r w:rsidR="004721BB" w:rsidRPr="00767969">
        <w:rPr>
          <w:rFonts w:ascii="Times New Roman" w:hAnsi="Times New Roman" w:cs="Times New Roman"/>
          <w:sz w:val="24"/>
          <w:szCs w:val="24"/>
          <w:lang w:val="en-US"/>
        </w:rPr>
        <w:t xml:space="preserve">PC-3 </w:t>
      </w:r>
      <w:proofErr w:type="spellStart"/>
      <w:r w:rsidR="004721BB" w:rsidRPr="00767969">
        <w:rPr>
          <w:rFonts w:ascii="Times New Roman" w:hAnsi="Times New Roman" w:cs="Times New Roman"/>
          <w:sz w:val="24"/>
          <w:szCs w:val="24"/>
          <w:lang w:val="en-US"/>
        </w:rPr>
        <w:t>hücreleri</w:t>
      </w:r>
      <w:proofErr w:type="spellEnd"/>
      <w:r w:rsidR="004721BB" w:rsidRPr="00767969">
        <w:rPr>
          <w:rFonts w:ascii="Times New Roman" w:hAnsi="Times New Roman" w:cs="Times New Roman"/>
          <w:sz w:val="24"/>
          <w:szCs w:val="24"/>
          <w:lang w:val="en-US"/>
        </w:rPr>
        <w:t xml:space="preserve">, metformin ve </w:t>
      </w:r>
      <w:proofErr w:type="spellStart"/>
      <w:proofErr w:type="gramStart"/>
      <w:r w:rsidR="004721BB" w:rsidRPr="00767969">
        <w:rPr>
          <w:rFonts w:ascii="Times New Roman" w:hAnsi="Times New Roman" w:cs="Times New Roman"/>
          <w:sz w:val="24"/>
          <w:szCs w:val="24"/>
          <w:lang w:val="en-US"/>
        </w:rPr>
        <w:t>DCA’nın</w:t>
      </w:r>
      <w:proofErr w:type="spellEnd"/>
      <w:proofErr w:type="gram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tekli</w:t>
      </w:r>
      <w:proofErr w:type="spellEnd"/>
      <w:r w:rsidR="004721BB" w:rsidRPr="00767969">
        <w:rPr>
          <w:rFonts w:ascii="Times New Roman" w:hAnsi="Times New Roman" w:cs="Times New Roman"/>
          <w:sz w:val="24"/>
          <w:szCs w:val="24"/>
          <w:lang w:val="en-US"/>
        </w:rPr>
        <w:t xml:space="preserve"> ve </w:t>
      </w:r>
      <w:proofErr w:type="spellStart"/>
      <w:r w:rsidR="004721BB" w:rsidRPr="00767969">
        <w:rPr>
          <w:rFonts w:ascii="Times New Roman" w:hAnsi="Times New Roman" w:cs="Times New Roman"/>
          <w:sz w:val="24"/>
          <w:szCs w:val="24"/>
          <w:lang w:val="en-US"/>
        </w:rPr>
        <w:t>kombine</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farklı</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kons</w:t>
      </w:r>
      <w:r w:rsidR="00A51AE5" w:rsidRPr="00767969">
        <w:rPr>
          <w:rFonts w:ascii="Times New Roman" w:hAnsi="Times New Roman" w:cs="Times New Roman"/>
          <w:sz w:val="24"/>
          <w:szCs w:val="24"/>
          <w:lang w:val="en-US"/>
        </w:rPr>
        <w:t>antrasyonları</w:t>
      </w:r>
      <w:proofErr w:type="spellEnd"/>
      <w:r w:rsidR="00A51AE5" w:rsidRPr="00767969">
        <w:rPr>
          <w:rFonts w:ascii="Times New Roman" w:hAnsi="Times New Roman" w:cs="Times New Roman"/>
          <w:sz w:val="24"/>
          <w:szCs w:val="24"/>
          <w:lang w:val="en-US"/>
        </w:rPr>
        <w:t xml:space="preserve"> </w:t>
      </w:r>
      <w:proofErr w:type="spellStart"/>
      <w:r w:rsidR="00A51AE5" w:rsidRPr="00767969">
        <w:rPr>
          <w:rFonts w:ascii="Times New Roman" w:hAnsi="Times New Roman" w:cs="Times New Roman"/>
          <w:sz w:val="24"/>
          <w:szCs w:val="24"/>
          <w:lang w:val="en-US"/>
        </w:rPr>
        <w:t>uygulanmadan</w:t>
      </w:r>
      <w:proofErr w:type="spellEnd"/>
      <w:r w:rsidR="00A51AE5" w:rsidRPr="00767969">
        <w:rPr>
          <w:rFonts w:ascii="Times New Roman" w:hAnsi="Times New Roman" w:cs="Times New Roman"/>
          <w:sz w:val="24"/>
          <w:szCs w:val="24"/>
          <w:lang w:val="en-US"/>
        </w:rPr>
        <w:t xml:space="preserve"> </w:t>
      </w:r>
      <w:proofErr w:type="spellStart"/>
      <w:r w:rsidR="00A51AE5" w:rsidRPr="00767969">
        <w:rPr>
          <w:rFonts w:ascii="Times New Roman" w:hAnsi="Times New Roman" w:cs="Times New Roman"/>
          <w:sz w:val="24"/>
          <w:szCs w:val="24"/>
          <w:lang w:val="en-US"/>
        </w:rPr>
        <w:t>önce</w:t>
      </w:r>
      <w:proofErr w:type="spellEnd"/>
      <w:r w:rsidR="00A51AE5"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kültüre</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edildi</w:t>
      </w:r>
      <w:proofErr w:type="spellEnd"/>
      <w:r w:rsidR="004721BB" w:rsidRPr="00767969">
        <w:rPr>
          <w:rFonts w:ascii="Times New Roman" w:hAnsi="Times New Roman" w:cs="Times New Roman"/>
          <w:sz w:val="24"/>
          <w:szCs w:val="24"/>
          <w:lang w:val="en-US"/>
        </w:rPr>
        <w:t xml:space="preserve">. </w:t>
      </w:r>
      <w:proofErr w:type="spellStart"/>
      <w:proofErr w:type="gramStart"/>
      <w:r w:rsidR="004721BB" w:rsidRPr="00767969">
        <w:rPr>
          <w:rFonts w:ascii="Times New Roman" w:hAnsi="Times New Roman" w:cs="Times New Roman"/>
          <w:sz w:val="24"/>
          <w:szCs w:val="24"/>
          <w:lang w:val="en-US"/>
        </w:rPr>
        <w:t>Hücre</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proliferasyon</w:t>
      </w:r>
      <w:proofErr w:type="spellEnd"/>
      <w:r w:rsidR="004721BB" w:rsidRPr="00767969">
        <w:rPr>
          <w:rFonts w:ascii="Times New Roman" w:hAnsi="Times New Roman" w:cs="Times New Roman"/>
          <w:sz w:val="24"/>
          <w:szCs w:val="24"/>
          <w:lang w:val="en-US"/>
        </w:rPr>
        <w:t xml:space="preserve"> ve </w:t>
      </w:r>
      <w:proofErr w:type="spellStart"/>
      <w:r w:rsidR="004721BB" w:rsidRPr="00767969">
        <w:rPr>
          <w:rFonts w:ascii="Times New Roman" w:hAnsi="Times New Roman" w:cs="Times New Roman"/>
          <w:sz w:val="24"/>
          <w:szCs w:val="24"/>
          <w:lang w:val="en-US"/>
        </w:rPr>
        <w:t>canlılığı</w:t>
      </w:r>
      <w:proofErr w:type="spellEnd"/>
      <w:r w:rsidR="004721BB" w:rsidRPr="00767969">
        <w:rPr>
          <w:rFonts w:ascii="Times New Roman" w:hAnsi="Times New Roman" w:cs="Times New Roman"/>
          <w:sz w:val="24"/>
          <w:szCs w:val="24"/>
          <w:lang w:val="en-US"/>
        </w:rPr>
        <w:t xml:space="preserve"> WST-1 </w:t>
      </w:r>
      <w:proofErr w:type="spellStart"/>
      <w:r w:rsidR="004721BB" w:rsidRPr="00767969">
        <w:rPr>
          <w:rFonts w:ascii="Times New Roman" w:hAnsi="Times New Roman" w:cs="Times New Roman"/>
          <w:sz w:val="24"/>
          <w:szCs w:val="24"/>
          <w:lang w:val="en-US"/>
        </w:rPr>
        <w:t>yöntemi</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ile</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analiz</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edildi</w:t>
      </w:r>
      <w:proofErr w:type="spellEnd"/>
      <w:r w:rsidR="004721BB" w:rsidRPr="00767969">
        <w:rPr>
          <w:rFonts w:ascii="Times New Roman" w:hAnsi="Times New Roman" w:cs="Times New Roman"/>
          <w:sz w:val="24"/>
          <w:szCs w:val="24"/>
          <w:lang w:val="en-US"/>
        </w:rPr>
        <w:t>.</w:t>
      </w:r>
      <w:proofErr w:type="gramEnd"/>
      <w:r w:rsidR="004721BB" w:rsidRPr="00767969">
        <w:rPr>
          <w:rFonts w:ascii="Times New Roman" w:hAnsi="Times New Roman" w:cs="Times New Roman"/>
          <w:sz w:val="24"/>
          <w:szCs w:val="24"/>
          <w:lang w:val="en-US"/>
        </w:rPr>
        <w:t xml:space="preserve"> </w:t>
      </w:r>
      <w:proofErr w:type="spellStart"/>
      <w:proofErr w:type="gramStart"/>
      <w:r w:rsidR="004721BB" w:rsidRPr="00767969">
        <w:rPr>
          <w:rFonts w:ascii="Times New Roman" w:hAnsi="Times New Roman" w:cs="Times New Roman"/>
          <w:sz w:val="24"/>
          <w:szCs w:val="24"/>
          <w:lang w:val="en-US"/>
        </w:rPr>
        <w:t>Kontrol</w:t>
      </w:r>
      <w:proofErr w:type="spellEnd"/>
      <w:r w:rsidR="004721BB" w:rsidRPr="00767969">
        <w:rPr>
          <w:rFonts w:ascii="Times New Roman" w:hAnsi="Times New Roman" w:cs="Times New Roman"/>
          <w:sz w:val="24"/>
          <w:szCs w:val="24"/>
          <w:lang w:val="en-US"/>
        </w:rPr>
        <w:t xml:space="preserve"> ve </w:t>
      </w:r>
      <w:proofErr w:type="spellStart"/>
      <w:r w:rsidR="004721BB" w:rsidRPr="00767969">
        <w:rPr>
          <w:rFonts w:ascii="Times New Roman" w:hAnsi="Times New Roman" w:cs="Times New Roman"/>
          <w:sz w:val="24"/>
          <w:szCs w:val="24"/>
          <w:lang w:val="en-US"/>
        </w:rPr>
        <w:t>ilaç</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uygulanmış</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hücrelerden</w:t>
      </w:r>
      <w:proofErr w:type="spellEnd"/>
      <w:r w:rsidR="004721BB" w:rsidRPr="00767969">
        <w:rPr>
          <w:rFonts w:ascii="Times New Roman" w:hAnsi="Times New Roman" w:cs="Times New Roman"/>
          <w:sz w:val="24"/>
          <w:szCs w:val="24"/>
          <w:lang w:val="en-US"/>
        </w:rPr>
        <w:t xml:space="preserve"> protein </w:t>
      </w:r>
      <w:proofErr w:type="spellStart"/>
      <w:r w:rsidR="004721BB" w:rsidRPr="00767969">
        <w:rPr>
          <w:rFonts w:ascii="Times New Roman" w:hAnsi="Times New Roman" w:cs="Times New Roman"/>
          <w:sz w:val="24"/>
          <w:szCs w:val="24"/>
          <w:lang w:val="en-US"/>
        </w:rPr>
        <w:t>izolasyonu</w:t>
      </w:r>
      <w:proofErr w:type="spellEnd"/>
      <w:r w:rsidR="004721BB" w:rsidRPr="00767969">
        <w:rPr>
          <w:rFonts w:ascii="Times New Roman" w:hAnsi="Times New Roman" w:cs="Times New Roman"/>
          <w:sz w:val="24"/>
          <w:szCs w:val="24"/>
          <w:lang w:val="en-US"/>
        </w:rPr>
        <w:t xml:space="preserve"> </w:t>
      </w:r>
      <w:proofErr w:type="spellStart"/>
      <w:r w:rsidR="004721BB" w:rsidRPr="00767969">
        <w:rPr>
          <w:rFonts w:ascii="Times New Roman" w:hAnsi="Times New Roman" w:cs="Times New Roman"/>
          <w:sz w:val="24"/>
          <w:szCs w:val="24"/>
          <w:lang w:val="en-US"/>
        </w:rPr>
        <w:t>sonrasında</w:t>
      </w:r>
      <w:proofErr w:type="spellEnd"/>
      <w:r w:rsidR="004721BB" w:rsidRPr="00767969">
        <w:rPr>
          <w:rFonts w:ascii="Times New Roman" w:hAnsi="Times New Roman" w:cs="Times New Roman"/>
          <w:sz w:val="24"/>
          <w:szCs w:val="24"/>
          <w:lang w:val="en-US"/>
        </w:rPr>
        <w:t xml:space="preserve">, kaspaz-3, -8 ve -9 </w:t>
      </w:r>
      <w:proofErr w:type="spellStart"/>
      <w:r w:rsidR="004721BB" w:rsidRPr="00767969">
        <w:rPr>
          <w:rFonts w:ascii="Times New Roman" w:hAnsi="Times New Roman" w:cs="Times New Roman"/>
          <w:sz w:val="24"/>
          <w:szCs w:val="24"/>
          <w:lang w:val="en-US"/>
        </w:rPr>
        <w:t>aktivasyonu</w:t>
      </w:r>
      <w:r w:rsidR="00A51AE5" w:rsidRPr="00767969">
        <w:rPr>
          <w:rFonts w:ascii="Times New Roman" w:hAnsi="Times New Roman" w:cs="Times New Roman"/>
          <w:sz w:val="24"/>
          <w:szCs w:val="24"/>
          <w:lang w:val="en-US"/>
        </w:rPr>
        <w:t>na</w:t>
      </w:r>
      <w:proofErr w:type="spellEnd"/>
      <w:r w:rsidR="004721BB" w:rsidRPr="00767969">
        <w:rPr>
          <w:rFonts w:ascii="Times New Roman" w:hAnsi="Times New Roman" w:cs="Times New Roman"/>
          <w:sz w:val="24"/>
          <w:szCs w:val="24"/>
          <w:lang w:val="en-US"/>
        </w:rPr>
        <w:t xml:space="preserve"> western blot </w:t>
      </w:r>
      <w:proofErr w:type="spellStart"/>
      <w:r w:rsidR="004721BB" w:rsidRPr="00767969">
        <w:rPr>
          <w:rFonts w:ascii="Times New Roman" w:hAnsi="Times New Roman" w:cs="Times New Roman"/>
          <w:sz w:val="24"/>
          <w:szCs w:val="24"/>
          <w:lang w:val="en-US"/>
        </w:rPr>
        <w:t>yöntemi</w:t>
      </w:r>
      <w:proofErr w:type="spellEnd"/>
      <w:r w:rsidR="004721BB" w:rsidRPr="00767969">
        <w:rPr>
          <w:rFonts w:ascii="Times New Roman" w:hAnsi="Times New Roman" w:cs="Times New Roman"/>
          <w:sz w:val="24"/>
          <w:szCs w:val="24"/>
          <w:lang w:val="en-US"/>
        </w:rPr>
        <w:t xml:space="preserve"> </w:t>
      </w:r>
      <w:proofErr w:type="spellStart"/>
      <w:r w:rsidR="00A51AE5" w:rsidRPr="00767969">
        <w:rPr>
          <w:rFonts w:ascii="Times New Roman" w:hAnsi="Times New Roman" w:cs="Times New Roman"/>
          <w:sz w:val="24"/>
          <w:szCs w:val="24"/>
          <w:lang w:val="en-US"/>
        </w:rPr>
        <w:t>ile</w:t>
      </w:r>
      <w:proofErr w:type="spellEnd"/>
      <w:r w:rsidR="00A51AE5" w:rsidRPr="00767969">
        <w:rPr>
          <w:rFonts w:ascii="Times New Roman" w:hAnsi="Times New Roman" w:cs="Times New Roman"/>
          <w:sz w:val="24"/>
          <w:szCs w:val="24"/>
          <w:lang w:val="en-US"/>
        </w:rPr>
        <w:t xml:space="preserve"> </w:t>
      </w:r>
      <w:proofErr w:type="spellStart"/>
      <w:r w:rsidR="00A51AE5" w:rsidRPr="00767969">
        <w:rPr>
          <w:rFonts w:ascii="Times New Roman" w:hAnsi="Times New Roman" w:cs="Times New Roman"/>
          <w:sz w:val="24"/>
          <w:szCs w:val="24"/>
          <w:lang w:val="en-US"/>
        </w:rPr>
        <w:t>bakıldı</w:t>
      </w:r>
      <w:proofErr w:type="spellEnd"/>
      <w:r w:rsidR="004721BB" w:rsidRPr="00767969">
        <w:rPr>
          <w:rFonts w:ascii="Times New Roman" w:hAnsi="Times New Roman" w:cs="Times New Roman"/>
          <w:sz w:val="24"/>
          <w:szCs w:val="24"/>
          <w:lang w:val="en-US"/>
        </w:rPr>
        <w:t>.</w:t>
      </w:r>
      <w:proofErr w:type="gramEnd"/>
    </w:p>
    <w:p w:rsidR="004721BB" w:rsidRPr="00767969" w:rsidRDefault="004721BB" w:rsidP="007E6DB9">
      <w:pPr>
        <w:spacing w:before="120" w:after="120"/>
        <w:rPr>
          <w:rFonts w:ascii="Times New Roman" w:hAnsi="Times New Roman" w:cs="Times New Roman"/>
          <w:sz w:val="24"/>
          <w:szCs w:val="24"/>
          <w:lang w:val="en-US"/>
        </w:rPr>
      </w:pPr>
      <w:proofErr w:type="spellStart"/>
      <w:r w:rsidRPr="00767969">
        <w:rPr>
          <w:rFonts w:ascii="Times New Roman" w:hAnsi="Times New Roman" w:cs="Times New Roman"/>
          <w:b/>
          <w:sz w:val="24"/>
          <w:szCs w:val="24"/>
          <w:lang w:val="en-US"/>
        </w:rPr>
        <w:t>Bulgular</w:t>
      </w:r>
      <w:proofErr w:type="spellEnd"/>
      <w:r w:rsidRPr="00767969">
        <w:rPr>
          <w:rFonts w:ascii="Times New Roman" w:hAnsi="Times New Roman" w:cs="Times New Roman"/>
          <w:b/>
          <w:sz w:val="24"/>
          <w:szCs w:val="24"/>
          <w:lang w:val="en-US"/>
        </w:rPr>
        <w:t xml:space="preserve">: </w:t>
      </w:r>
      <w:proofErr w:type="spellStart"/>
      <w:r w:rsidRPr="00767969">
        <w:rPr>
          <w:rFonts w:ascii="Times New Roman" w:hAnsi="Times New Roman" w:cs="Times New Roman"/>
          <w:sz w:val="24"/>
          <w:szCs w:val="24"/>
          <w:lang w:val="en-US"/>
        </w:rPr>
        <w:t>Sonuçlarımız</w:t>
      </w:r>
      <w:proofErr w:type="spellEnd"/>
      <w:r w:rsidR="00A51AE5" w:rsidRPr="00767969">
        <w:rPr>
          <w:rFonts w:ascii="Times New Roman" w:hAnsi="Times New Roman" w:cs="Times New Roman"/>
          <w:sz w:val="24"/>
          <w:szCs w:val="24"/>
          <w:lang w:val="en-US"/>
        </w:rPr>
        <w:t>,</w:t>
      </w:r>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ilaçların</w:t>
      </w:r>
      <w:proofErr w:type="spellEnd"/>
      <w:r w:rsidRPr="00767969">
        <w:rPr>
          <w:rFonts w:ascii="Times New Roman" w:hAnsi="Times New Roman" w:cs="Times New Roman"/>
          <w:sz w:val="24"/>
          <w:szCs w:val="24"/>
          <w:lang w:val="en-US"/>
        </w:rPr>
        <w:t xml:space="preserve"> her </w:t>
      </w:r>
      <w:proofErr w:type="spellStart"/>
      <w:r w:rsidRPr="00767969">
        <w:rPr>
          <w:rFonts w:ascii="Times New Roman" w:hAnsi="Times New Roman" w:cs="Times New Roman"/>
          <w:sz w:val="24"/>
          <w:szCs w:val="24"/>
          <w:lang w:val="en-US"/>
        </w:rPr>
        <w:t>ikisinin</w:t>
      </w:r>
      <w:proofErr w:type="spellEnd"/>
      <w:r w:rsidRPr="00767969">
        <w:rPr>
          <w:rFonts w:ascii="Times New Roman" w:hAnsi="Times New Roman" w:cs="Times New Roman"/>
          <w:sz w:val="24"/>
          <w:szCs w:val="24"/>
          <w:lang w:val="en-US"/>
        </w:rPr>
        <w:t xml:space="preserve"> de </w:t>
      </w:r>
      <w:proofErr w:type="spellStart"/>
      <w:r w:rsidRPr="00767969">
        <w:rPr>
          <w:rFonts w:ascii="Times New Roman" w:hAnsi="Times New Roman" w:cs="Times New Roman"/>
          <w:sz w:val="24"/>
          <w:szCs w:val="24"/>
          <w:lang w:val="en-US"/>
        </w:rPr>
        <w:t>hücre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proliferasyonu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inhibisyonunda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oldukça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etkili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olduğunu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göstermiştir</w:t>
      </w:r>
      <w:proofErr w:type="spellEnd"/>
      <w:r w:rsidRPr="00767969">
        <w:rPr>
          <w:rFonts w:ascii="Times New Roman" w:hAnsi="Times New Roman" w:cs="Times New Roman"/>
          <w:sz w:val="24"/>
          <w:szCs w:val="24"/>
          <w:lang w:val="en-US"/>
        </w:rPr>
        <w:t xml:space="preserve">. Bu </w:t>
      </w:r>
      <w:proofErr w:type="spellStart"/>
      <w:r w:rsidRPr="00767969">
        <w:rPr>
          <w:rFonts w:ascii="Times New Roman" w:hAnsi="Times New Roman" w:cs="Times New Roman"/>
          <w:sz w:val="24"/>
          <w:szCs w:val="24"/>
          <w:lang w:val="en-US"/>
        </w:rPr>
        <w:t>inhibisyon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etkisi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düşük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doz</w:t>
      </w:r>
      <w:proofErr w:type="spellEnd"/>
      <w:r w:rsidRPr="00767969">
        <w:rPr>
          <w:rFonts w:ascii="Times New Roman" w:hAnsi="Times New Roman" w:cs="Times New Roman"/>
          <w:sz w:val="24"/>
          <w:szCs w:val="24"/>
          <w:lang w:val="en-US"/>
        </w:rPr>
        <w:t xml:space="preserve"> metformin</w:t>
      </w:r>
      <w:r w:rsidR="00A51AE5" w:rsidRPr="00767969">
        <w:rPr>
          <w:rFonts w:ascii="Times New Roman" w:hAnsi="Times New Roman" w:cs="Times New Roman"/>
          <w:sz w:val="24"/>
          <w:szCs w:val="24"/>
          <w:lang w:val="en-US"/>
        </w:rPr>
        <w:t xml:space="preserve"> (2.5mM) </w:t>
      </w:r>
      <w:r w:rsidRPr="00767969">
        <w:rPr>
          <w:rFonts w:ascii="Times New Roman" w:hAnsi="Times New Roman" w:cs="Times New Roman"/>
          <w:sz w:val="24"/>
          <w:szCs w:val="24"/>
          <w:lang w:val="en-US"/>
        </w:rPr>
        <w:t xml:space="preserve">ve </w:t>
      </w:r>
      <w:proofErr w:type="spellStart"/>
      <w:proofErr w:type="gramStart"/>
      <w:r w:rsidRPr="00767969">
        <w:rPr>
          <w:rFonts w:ascii="Times New Roman" w:hAnsi="Times New Roman" w:cs="Times New Roman"/>
          <w:sz w:val="24"/>
          <w:szCs w:val="24"/>
          <w:lang w:val="en-US"/>
        </w:rPr>
        <w:t>DCA’nın</w:t>
      </w:r>
      <w:proofErr w:type="spellEnd"/>
      <w:proofErr w:type="gramEnd"/>
      <w:r w:rsidR="00A51AE5" w:rsidRPr="00767969">
        <w:rPr>
          <w:rFonts w:ascii="Times New Roman" w:hAnsi="Times New Roman" w:cs="Times New Roman"/>
          <w:sz w:val="24"/>
          <w:szCs w:val="24"/>
          <w:lang w:val="en-US"/>
        </w:rPr>
        <w:t xml:space="preserve"> (30mM)</w:t>
      </w:r>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birlikte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uygulanması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dikkate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değer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bir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şekilde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artmıştır</w:t>
      </w:r>
      <w:proofErr w:type="spellEnd"/>
      <w:r w:rsidRPr="00767969">
        <w:rPr>
          <w:rFonts w:ascii="Times New Roman" w:hAnsi="Times New Roman" w:cs="Times New Roman"/>
          <w:sz w:val="24"/>
          <w:szCs w:val="24"/>
          <w:lang w:val="en-US"/>
        </w:rPr>
        <w:t xml:space="preserve">. </w:t>
      </w:r>
      <w:proofErr w:type="gramStart"/>
      <w:r w:rsidRPr="00767969">
        <w:rPr>
          <w:rFonts w:ascii="Times New Roman" w:hAnsi="Times New Roman" w:cs="Times New Roman"/>
          <w:sz w:val="24"/>
          <w:szCs w:val="24"/>
          <w:lang w:val="en-US"/>
        </w:rPr>
        <w:t xml:space="preserve">Western blot </w:t>
      </w:r>
      <w:proofErr w:type="spellStart"/>
      <w:r w:rsidRPr="00767969">
        <w:rPr>
          <w:rFonts w:ascii="Times New Roman" w:hAnsi="Times New Roman" w:cs="Times New Roman"/>
          <w:sz w:val="24"/>
          <w:szCs w:val="24"/>
          <w:lang w:val="en-US"/>
        </w:rPr>
        <w:t>sonuçlarımız</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ilaçların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kombinasyonu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sonrasında</w:t>
      </w:r>
      <w:proofErr w:type="spellEnd"/>
      <w:r w:rsidRPr="00767969">
        <w:rPr>
          <w:rFonts w:ascii="Times New Roman" w:hAnsi="Times New Roman" w:cs="Times New Roman"/>
          <w:sz w:val="24"/>
          <w:szCs w:val="24"/>
          <w:lang w:val="en-US"/>
        </w:rPr>
        <w:t xml:space="preserve"> kaspaz-3 ve -9 </w:t>
      </w:r>
      <w:proofErr w:type="spellStart"/>
      <w:r w:rsidRPr="00767969">
        <w:rPr>
          <w:rFonts w:ascii="Times New Roman" w:hAnsi="Times New Roman" w:cs="Times New Roman"/>
          <w:sz w:val="24"/>
          <w:szCs w:val="24"/>
          <w:lang w:val="en-US"/>
        </w:rPr>
        <w:t>aktivasyonunun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arttığını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fakat</w:t>
      </w:r>
      <w:proofErr w:type="spellEnd"/>
      <w:r w:rsidRPr="00767969">
        <w:rPr>
          <w:rFonts w:ascii="Times New Roman" w:hAnsi="Times New Roman" w:cs="Times New Roman"/>
          <w:sz w:val="24"/>
          <w:szCs w:val="24"/>
          <w:lang w:val="en-US"/>
        </w:rPr>
        <w:t xml:space="preserve"> kaspaz-8 </w:t>
      </w:r>
      <w:proofErr w:type="spellStart"/>
      <w:r w:rsidRPr="00767969">
        <w:rPr>
          <w:rFonts w:ascii="Times New Roman" w:hAnsi="Times New Roman" w:cs="Times New Roman"/>
          <w:sz w:val="24"/>
          <w:szCs w:val="24"/>
          <w:lang w:val="en-US"/>
        </w:rPr>
        <w:t>aktivasyonunun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olmadığını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göstermiştir</w:t>
      </w:r>
      <w:proofErr w:type="spellEnd"/>
      <w:r w:rsidRPr="00767969">
        <w:rPr>
          <w:rFonts w:ascii="Times New Roman" w:hAnsi="Times New Roman" w:cs="Times New Roman"/>
          <w:sz w:val="24"/>
          <w:szCs w:val="24"/>
          <w:lang w:val="en-US"/>
        </w:rPr>
        <w:t>.</w:t>
      </w:r>
      <w:proofErr w:type="gramEnd"/>
      <w:r w:rsidRPr="00767969">
        <w:rPr>
          <w:rFonts w:ascii="Times New Roman" w:hAnsi="Times New Roman" w:cs="Times New Roman"/>
          <w:sz w:val="24"/>
          <w:szCs w:val="24"/>
          <w:lang w:val="en-US"/>
        </w:rPr>
        <w:t xml:space="preserve"> </w:t>
      </w:r>
      <w:proofErr w:type="gramStart"/>
      <w:r w:rsidRPr="00767969">
        <w:rPr>
          <w:rFonts w:ascii="Times New Roman" w:hAnsi="Times New Roman" w:cs="Times New Roman"/>
          <w:sz w:val="24"/>
          <w:szCs w:val="24"/>
          <w:lang w:val="en-US"/>
        </w:rPr>
        <w:t xml:space="preserve">Bu </w:t>
      </w:r>
      <w:proofErr w:type="spellStart"/>
      <w:r w:rsidRPr="00767969">
        <w:rPr>
          <w:rFonts w:ascii="Times New Roman" w:hAnsi="Times New Roman" w:cs="Times New Roman"/>
          <w:sz w:val="24"/>
          <w:szCs w:val="24"/>
          <w:lang w:val="en-US"/>
        </w:rPr>
        <w:t>sonuç</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ilaçların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hücrelerde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içsel</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apoptoz</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yolağını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aktive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ettiğini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işaret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etmektedir</w:t>
      </w:r>
      <w:proofErr w:type="spellEnd"/>
      <w:r w:rsidRPr="00767969">
        <w:rPr>
          <w:rFonts w:ascii="Times New Roman" w:hAnsi="Times New Roman" w:cs="Times New Roman"/>
          <w:sz w:val="24"/>
          <w:szCs w:val="24"/>
          <w:lang w:val="en-US"/>
        </w:rPr>
        <w:t>.</w:t>
      </w:r>
      <w:proofErr w:type="gramEnd"/>
    </w:p>
    <w:p w:rsidR="004721BB" w:rsidRPr="00767969" w:rsidRDefault="004721BB" w:rsidP="007E6DB9">
      <w:pPr>
        <w:spacing w:before="120" w:after="120"/>
        <w:rPr>
          <w:rFonts w:ascii="Times New Roman" w:hAnsi="Times New Roman" w:cs="Times New Roman"/>
          <w:sz w:val="24"/>
          <w:szCs w:val="24"/>
          <w:lang w:val="en-US"/>
        </w:rPr>
      </w:pPr>
      <w:proofErr w:type="spellStart"/>
      <w:r w:rsidRPr="00767969">
        <w:rPr>
          <w:rFonts w:ascii="Times New Roman" w:hAnsi="Times New Roman" w:cs="Times New Roman"/>
          <w:b/>
          <w:sz w:val="24"/>
          <w:szCs w:val="24"/>
          <w:lang w:val="en-US"/>
        </w:rPr>
        <w:t>Sonuç</w:t>
      </w:r>
      <w:proofErr w:type="spellEnd"/>
      <w:r w:rsidRPr="00767969">
        <w:rPr>
          <w:rFonts w:ascii="Times New Roman" w:hAnsi="Times New Roman" w:cs="Times New Roman"/>
          <w:b/>
          <w:sz w:val="24"/>
          <w:szCs w:val="24"/>
          <w:lang w:val="en-US"/>
        </w:rPr>
        <w:t xml:space="preserve">: </w:t>
      </w:r>
      <w:r w:rsidRPr="00767969">
        <w:rPr>
          <w:rFonts w:ascii="Times New Roman" w:hAnsi="Times New Roman" w:cs="Times New Roman"/>
          <w:sz w:val="24"/>
          <w:szCs w:val="24"/>
          <w:lang w:val="en-US"/>
        </w:rPr>
        <w:t xml:space="preserve">PC-3 </w:t>
      </w:r>
      <w:proofErr w:type="spell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hücrelerinde</w:t>
      </w:r>
      <w:proofErr w:type="spellEnd"/>
      <w:r w:rsidRPr="00767969">
        <w:rPr>
          <w:rFonts w:ascii="Times New Roman" w:hAnsi="Times New Roman" w:cs="Times New Roman"/>
          <w:sz w:val="24"/>
          <w:szCs w:val="24"/>
          <w:lang w:val="en-US"/>
        </w:rPr>
        <w:t xml:space="preserve"> metformin ve DCA </w:t>
      </w:r>
      <w:proofErr w:type="spellStart"/>
      <w:r w:rsidRPr="00767969">
        <w:rPr>
          <w:rFonts w:ascii="Times New Roman" w:hAnsi="Times New Roman" w:cs="Times New Roman"/>
          <w:sz w:val="24"/>
          <w:szCs w:val="24"/>
          <w:lang w:val="en-US"/>
        </w:rPr>
        <w:t>kombinasyonunun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büyümeyi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inhibe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edici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etkisi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hücre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proliferasyonunun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inhibisyonu</w:t>
      </w:r>
      <w:proofErr w:type="spellEnd"/>
      <w:r w:rsidRPr="00767969">
        <w:rPr>
          <w:rFonts w:ascii="Times New Roman" w:hAnsi="Times New Roman" w:cs="Times New Roman"/>
          <w:sz w:val="24"/>
          <w:szCs w:val="24"/>
          <w:lang w:val="en-US"/>
        </w:rPr>
        <w:t xml:space="preserve"> ve </w:t>
      </w:r>
      <w:proofErr w:type="spellStart"/>
      <w:r w:rsidRPr="00767969">
        <w:rPr>
          <w:rFonts w:ascii="Times New Roman" w:hAnsi="Times New Roman" w:cs="Times New Roman"/>
          <w:sz w:val="24"/>
          <w:szCs w:val="24"/>
          <w:lang w:val="en-US"/>
        </w:rPr>
        <w:t>kaspaz</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aktiv</w:t>
      </w:r>
      <w:r w:rsidR="00392D48">
        <w:rPr>
          <w:rFonts w:ascii="Times New Roman" w:hAnsi="Times New Roman" w:cs="Times New Roman"/>
          <w:sz w:val="24"/>
          <w:szCs w:val="24"/>
          <w:lang w:val="en-US"/>
        </w:rPr>
        <w:t>asyonu</w:t>
      </w:r>
      <w:proofErr w:type="spellEnd"/>
      <w:r w:rsidR="00392D48">
        <w:rPr>
          <w:rFonts w:ascii="Times New Roman" w:hAnsi="Times New Roman" w:cs="Times New Roman"/>
          <w:sz w:val="24"/>
          <w:szCs w:val="24"/>
          <w:lang w:val="en-US"/>
        </w:rPr>
        <w:t xml:space="preserve"> </w:t>
      </w:r>
      <w:proofErr w:type="spellStart"/>
      <w:r w:rsidR="00392D48">
        <w:rPr>
          <w:rFonts w:ascii="Times New Roman" w:hAnsi="Times New Roman" w:cs="Times New Roman"/>
          <w:sz w:val="24"/>
          <w:szCs w:val="24"/>
          <w:lang w:val="en-US"/>
        </w:rPr>
        <w:t>aracılı</w:t>
      </w:r>
      <w:proofErr w:type="spellEnd"/>
      <w:r w:rsidR="00392D48">
        <w:rPr>
          <w:rFonts w:ascii="Times New Roman" w:hAnsi="Times New Roman" w:cs="Times New Roman"/>
          <w:sz w:val="24"/>
          <w:szCs w:val="24"/>
          <w:lang w:val="en-US"/>
        </w:rPr>
        <w:t xml:space="preserve"> </w:t>
      </w:r>
      <w:proofErr w:type="spellStart"/>
      <w:r w:rsidR="00392D48">
        <w:rPr>
          <w:rFonts w:ascii="Times New Roman" w:hAnsi="Times New Roman" w:cs="Times New Roman"/>
          <w:sz w:val="24"/>
          <w:szCs w:val="24"/>
          <w:lang w:val="en-US"/>
        </w:rPr>
        <w:t>apoptozu</w:t>
      </w:r>
      <w:proofErr w:type="spellEnd"/>
      <w:r w:rsidR="00392D48">
        <w:rPr>
          <w:rFonts w:ascii="Times New Roman" w:hAnsi="Times New Roman" w:cs="Times New Roman"/>
          <w:sz w:val="24"/>
          <w:szCs w:val="24"/>
          <w:lang w:val="en-US"/>
        </w:rPr>
        <w:t xml:space="preserve"> </w:t>
      </w:r>
      <w:proofErr w:type="spellStart"/>
      <w:r w:rsidR="00392D48">
        <w:rPr>
          <w:rFonts w:ascii="Times New Roman" w:hAnsi="Times New Roman" w:cs="Times New Roman"/>
          <w:sz w:val="24"/>
          <w:szCs w:val="24"/>
          <w:lang w:val="en-US"/>
        </w:rPr>
        <w:t>artırma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yolu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gözlenmiştir</w:t>
      </w:r>
      <w:proofErr w:type="spellEnd"/>
      <w:r w:rsidRPr="00767969">
        <w:rPr>
          <w:rFonts w:ascii="Times New Roman" w:hAnsi="Times New Roman" w:cs="Times New Roman"/>
          <w:sz w:val="24"/>
          <w:szCs w:val="24"/>
          <w:lang w:val="en-US"/>
        </w:rPr>
        <w:t xml:space="preserve">. </w:t>
      </w:r>
      <w:proofErr w:type="gramStart"/>
      <w:r w:rsidRPr="00767969">
        <w:rPr>
          <w:rFonts w:ascii="Times New Roman" w:hAnsi="Times New Roman" w:cs="Times New Roman"/>
          <w:sz w:val="24"/>
          <w:szCs w:val="24"/>
          <w:lang w:val="en-US"/>
        </w:rPr>
        <w:t xml:space="preserve">Bu </w:t>
      </w:r>
      <w:proofErr w:type="spellStart"/>
      <w:r w:rsidRPr="00767969">
        <w:rPr>
          <w:rFonts w:ascii="Times New Roman" w:hAnsi="Times New Roman" w:cs="Times New Roman"/>
          <w:sz w:val="24"/>
          <w:szCs w:val="24"/>
          <w:lang w:val="en-US"/>
        </w:rPr>
        <w:t>ilaçların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kombine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dozlarının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uygulanması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ile</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hücrelerin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canlılık</w:t>
      </w:r>
      <w:proofErr w:type="spellEnd"/>
      <w:r w:rsidRPr="00767969">
        <w:rPr>
          <w:rFonts w:ascii="Times New Roman" w:hAnsi="Times New Roman" w:cs="Times New Roman"/>
          <w:sz w:val="24"/>
          <w:szCs w:val="24"/>
          <w:lang w:val="en-US"/>
        </w:rPr>
        <w:t xml:space="preserve"> ve </w:t>
      </w:r>
      <w:proofErr w:type="spellStart"/>
      <w:r w:rsidRPr="00767969">
        <w:rPr>
          <w:rFonts w:ascii="Times New Roman" w:hAnsi="Times New Roman" w:cs="Times New Roman"/>
          <w:sz w:val="24"/>
          <w:szCs w:val="24"/>
          <w:lang w:val="en-US"/>
        </w:rPr>
        <w:t>proliferasyonunun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inhibisyonu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daha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düşük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dozda</w:t>
      </w:r>
      <w:proofErr w:type="spellEnd"/>
      <w:r w:rsidRPr="00767969">
        <w:rPr>
          <w:rFonts w:ascii="Times New Roman" w:hAnsi="Times New Roman" w:cs="Times New Roman"/>
          <w:sz w:val="24"/>
          <w:szCs w:val="24"/>
          <w:lang w:val="en-US"/>
        </w:rPr>
        <w:t xml:space="preserve"> </w:t>
      </w:r>
      <w:proofErr w:type="spellStart"/>
      <w:r w:rsidR="002238CC" w:rsidRPr="00767969">
        <w:rPr>
          <w:rFonts w:ascii="Times New Roman" w:hAnsi="Times New Roman" w:cs="Times New Roman"/>
          <w:sz w:val="24"/>
          <w:szCs w:val="24"/>
          <w:lang w:val="en-US"/>
        </w:rPr>
        <w:t>elde</w:t>
      </w:r>
      <w:proofErr w:type="spellEnd"/>
      <w:r w:rsidR="002238CC" w:rsidRPr="00767969">
        <w:rPr>
          <w:rFonts w:ascii="Times New Roman" w:hAnsi="Times New Roman" w:cs="Times New Roman"/>
          <w:sz w:val="24"/>
          <w:szCs w:val="24"/>
          <w:lang w:val="en-US"/>
        </w:rPr>
        <w:t xml:space="preserve"> </w:t>
      </w:r>
      <w:proofErr w:type="spellStart"/>
      <w:r w:rsidR="002238CC" w:rsidRPr="00767969">
        <w:rPr>
          <w:rFonts w:ascii="Times New Roman" w:hAnsi="Times New Roman" w:cs="Times New Roman"/>
          <w:sz w:val="24"/>
          <w:szCs w:val="24"/>
          <w:lang w:val="en-US"/>
        </w:rPr>
        <w:t>edilmiştir</w:t>
      </w:r>
      <w:proofErr w:type="spellEnd"/>
      <w:r w:rsidR="002238CC" w:rsidRPr="00767969">
        <w:rPr>
          <w:rFonts w:ascii="Times New Roman" w:hAnsi="Times New Roman" w:cs="Times New Roman"/>
          <w:sz w:val="24"/>
          <w:szCs w:val="24"/>
          <w:lang w:val="en-US"/>
        </w:rPr>
        <w:t>.</w:t>
      </w:r>
      <w:proofErr w:type="gramEnd"/>
      <w:r w:rsidRPr="00767969">
        <w:rPr>
          <w:rFonts w:ascii="Times New Roman" w:hAnsi="Times New Roman" w:cs="Times New Roman"/>
          <w:sz w:val="24"/>
          <w:szCs w:val="24"/>
          <w:lang w:val="en-US"/>
        </w:rPr>
        <w:t xml:space="preserve"> </w:t>
      </w:r>
      <w:proofErr w:type="spellStart"/>
      <w:proofErr w:type="gram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için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terapötik</w:t>
      </w:r>
      <w:proofErr w:type="spellEnd"/>
      <w:r w:rsidRPr="00767969">
        <w:rPr>
          <w:rFonts w:ascii="Times New Roman" w:hAnsi="Times New Roman" w:cs="Times New Roman"/>
          <w:sz w:val="24"/>
          <w:szCs w:val="24"/>
          <w:lang w:val="en-US"/>
        </w:rPr>
        <w:t xml:space="preserve"> ve </w:t>
      </w:r>
      <w:proofErr w:type="spellStart"/>
      <w:r w:rsidRPr="00767969">
        <w:rPr>
          <w:rFonts w:ascii="Times New Roman" w:hAnsi="Times New Roman" w:cs="Times New Roman"/>
          <w:sz w:val="24"/>
          <w:szCs w:val="24"/>
          <w:lang w:val="en-US"/>
        </w:rPr>
        <w:t>adjuvan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tedavi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olarak</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bu</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ajanların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kullanılması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için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daha</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ileri</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araştırmaların</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yapılması</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gerekmektedir</w:t>
      </w:r>
      <w:proofErr w:type="spellEnd"/>
      <w:r w:rsidRPr="00767969">
        <w:rPr>
          <w:rFonts w:ascii="Times New Roman" w:hAnsi="Times New Roman" w:cs="Times New Roman"/>
          <w:sz w:val="24"/>
          <w:szCs w:val="24"/>
          <w:lang w:val="en-US"/>
        </w:rPr>
        <w:t>.</w:t>
      </w:r>
      <w:bookmarkStart w:id="0" w:name="_GoBack"/>
      <w:bookmarkEnd w:id="0"/>
      <w:proofErr w:type="gramEnd"/>
    </w:p>
    <w:p w:rsidR="008F75B5" w:rsidRPr="00767969" w:rsidRDefault="008F75B5" w:rsidP="008F75B5">
      <w:pPr>
        <w:rPr>
          <w:rFonts w:ascii="Times New Roman" w:hAnsi="Times New Roman" w:cs="Times New Roman"/>
          <w:sz w:val="24"/>
          <w:szCs w:val="24"/>
          <w:lang w:val="en-US"/>
        </w:rPr>
      </w:pPr>
    </w:p>
    <w:p w:rsidR="004721BB" w:rsidRPr="00767969" w:rsidRDefault="004721BB" w:rsidP="004721BB">
      <w:pPr>
        <w:rPr>
          <w:rFonts w:ascii="Times New Roman" w:hAnsi="Times New Roman" w:cs="Times New Roman"/>
          <w:b/>
          <w:sz w:val="24"/>
          <w:szCs w:val="24"/>
          <w:lang w:val="en-US"/>
        </w:rPr>
      </w:pPr>
      <w:proofErr w:type="spellStart"/>
      <w:r w:rsidRPr="00767969">
        <w:rPr>
          <w:rFonts w:ascii="Times New Roman" w:hAnsi="Times New Roman" w:cs="Times New Roman"/>
          <w:b/>
          <w:sz w:val="24"/>
          <w:szCs w:val="24"/>
          <w:lang w:val="en-US"/>
        </w:rPr>
        <w:t>Anahtar</w:t>
      </w:r>
      <w:proofErr w:type="spellEnd"/>
      <w:r w:rsidRPr="00767969">
        <w:rPr>
          <w:rFonts w:ascii="Times New Roman" w:hAnsi="Times New Roman" w:cs="Times New Roman"/>
          <w:b/>
          <w:sz w:val="24"/>
          <w:szCs w:val="24"/>
          <w:lang w:val="en-US"/>
        </w:rPr>
        <w:t xml:space="preserve"> </w:t>
      </w:r>
      <w:proofErr w:type="spellStart"/>
      <w:r w:rsidRPr="00767969">
        <w:rPr>
          <w:rFonts w:ascii="Times New Roman" w:hAnsi="Times New Roman" w:cs="Times New Roman"/>
          <w:b/>
          <w:sz w:val="24"/>
          <w:szCs w:val="24"/>
          <w:lang w:val="en-US"/>
        </w:rPr>
        <w:t>Kelimeler</w:t>
      </w:r>
      <w:proofErr w:type="spellEnd"/>
      <w:r w:rsidRPr="00767969">
        <w:rPr>
          <w:rFonts w:ascii="Times New Roman" w:hAnsi="Times New Roman" w:cs="Times New Roman"/>
          <w:b/>
          <w:sz w:val="24"/>
          <w:szCs w:val="24"/>
          <w:lang w:val="en-US"/>
        </w:rPr>
        <w:t xml:space="preserve">: </w:t>
      </w:r>
      <w:proofErr w:type="spellStart"/>
      <w:r w:rsidR="002238CC" w:rsidRPr="00767969">
        <w:rPr>
          <w:rFonts w:ascii="Times New Roman" w:hAnsi="Times New Roman" w:cs="Times New Roman"/>
          <w:sz w:val="24"/>
          <w:szCs w:val="24"/>
          <w:lang w:val="en-US"/>
        </w:rPr>
        <w:t>Apoptozis</w:t>
      </w:r>
      <w:proofErr w:type="spellEnd"/>
      <w:r w:rsidR="002238CC" w:rsidRPr="00767969">
        <w:rPr>
          <w:rFonts w:ascii="Times New Roman" w:hAnsi="Times New Roman" w:cs="Times New Roman"/>
          <w:sz w:val="24"/>
          <w:szCs w:val="24"/>
          <w:lang w:val="en-US"/>
        </w:rPr>
        <w:t xml:space="preserve">, DCA; </w:t>
      </w:r>
      <w:r w:rsidRPr="00767969">
        <w:rPr>
          <w:rFonts w:ascii="Times New Roman" w:hAnsi="Times New Roman" w:cs="Times New Roman"/>
          <w:sz w:val="24"/>
          <w:szCs w:val="24"/>
          <w:lang w:val="en-US"/>
        </w:rPr>
        <w:t xml:space="preserve">Metformin, </w:t>
      </w:r>
      <w:proofErr w:type="spellStart"/>
      <w:r w:rsidRPr="00767969">
        <w:rPr>
          <w:rFonts w:ascii="Times New Roman" w:hAnsi="Times New Roman" w:cs="Times New Roman"/>
          <w:sz w:val="24"/>
          <w:szCs w:val="24"/>
          <w:lang w:val="en-US"/>
        </w:rPr>
        <w:t>Prostat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Kanseri</w:t>
      </w:r>
      <w:proofErr w:type="spellEnd"/>
    </w:p>
    <w:p w:rsidR="004721BB" w:rsidRPr="00767969" w:rsidRDefault="004721BB">
      <w:pPr>
        <w:rPr>
          <w:rFonts w:ascii="Times New Roman" w:eastAsia="Times New Roman" w:hAnsi="Times New Roman" w:cs="Times New Roman"/>
          <w:b/>
          <w:bCs/>
          <w:color w:val="000000"/>
          <w:sz w:val="24"/>
          <w:szCs w:val="24"/>
          <w:lang w:val="en-US" w:eastAsia="ar-SA"/>
        </w:rPr>
      </w:pPr>
      <w:r w:rsidRPr="00767969">
        <w:rPr>
          <w:rFonts w:ascii="Times New Roman" w:eastAsia="Times New Roman" w:hAnsi="Times New Roman" w:cs="Times New Roman"/>
          <w:b/>
          <w:bCs/>
          <w:color w:val="000000"/>
          <w:sz w:val="24"/>
          <w:szCs w:val="24"/>
          <w:lang w:val="en-US" w:eastAsia="ar-SA"/>
        </w:rPr>
        <w:br w:type="page"/>
      </w:r>
    </w:p>
    <w:p w:rsidR="00443953" w:rsidRPr="00767969" w:rsidRDefault="005000BE" w:rsidP="00D02834">
      <w:pPr>
        <w:autoSpaceDE w:val="0"/>
        <w:autoSpaceDN w:val="0"/>
        <w:adjustRightInd w:val="0"/>
        <w:spacing w:before="120" w:after="120"/>
        <w:rPr>
          <w:rFonts w:ascii="Times New Roman" w:eastAsia="Times New Roman" w:hAnsi="Times New Roman" w:cs="Times New Roman"/>
          <w:b/>
          <w:bCs/>
          <w:color w:val="000000"/>
          <w:sz w:val="24"/>
          <w:szCs w:val="24"/>
          <w:lang w:val="en-US" w:eastAsia="ar-SA"/>
        </w:rPr>
      </w:pPr>
      <w:r w:rsidRPr="00767969">
        <w:rPr>
          <w:rFonts w:ascii="Times New Roman" w:eastAsia="Times New Roman" w:hAnsi="Times New Roman" w:cs="Times New Roman"/>
          <w:b/>
          <w:bCs/>
          <w:color w:val="000000"/>
          <w:sz w:val="24"/>
          <w:szCs w:val="24"/>
          <w:lang w:val="en-US" w:eastAsia="ar-SA"/>
        </w:rPr>
        <w:lastRenderedPageBreak/>
        <w:t>INTRODUCTION</w:t>
      </w:r>
    </w:p>
    <w:p w:rsidR="005000BE" w:rsidRPr="00767969" w:rsidRDefault="00D67A96" w:rsidP="00D02834">
      <w:pPr>
        <w:autoSpaceDE w:val="0"/>
        <w:autoSpaceDN w:val="0"/>
        <w:adjustRightInd w:val="0"/>
        <w:spacing w:before="120" w:after="120" w:line="480" w:lineRule="auto"/>
        <w:ind w:firstLine="708"/>
        <w:rPr>
          <w:rFonts w:ascii="Times New Roman" w:eastAsia="Times New Roman" w:hAnsi="Times New Roman" w:cs="Times New Roman"/>
          <w:b/>
          <w:bCs/>
          <w:color w:val="000000"/>
          <w:sz w:val="24"/>
          <w:szCs w:val="24"/>
          <w:lang w:val="en-US" w:eastAsia="ar-SA"/>
        </w:rPr>
      </w:pPr>
      <w:r w:rsidRPr="00767969">
        <w:rPr>
          <w:rFonts w:ascii="Times New Roman" w:eastAsia="Times New Roman" w:hAnsi="Times New Roman" w:cs="Times New Roman"/>
          <w:bCs/>
          <w:color w:val="000000"/>
          <w:sz w:val="24"/>
          <w:szCs w:val="24"/>
          <w:lang w:val="en-US" w:eastAsia="ar-SA"/>
        </w:rPr>
        <w:t xml:space="preserve">Prostate cancer is the most frequently diagnosed malignancy and second leading cause of cancer death amongst men in developed countries. </w:t>
      </w:r>
      <w:r w:rsidR="007A33DB" w:rsidRPr="00767969">
        <w:rPr>
          <w:rFonts w:ascii="Times New Roman" w:eastAsia="Times New Roman" w:hAnsi="Times New Roman" w:cs="Times New Roman"/>
          <w:bCs/>
          <w:color w:val="000000"/>
          <w:sz w:val="24"/>
          <w:szCs w:val="24"/>
          <w:lang w:val="en-US" w:eastAsia="ar-SA"/>
        </w:rPr>
        <w:t>M</w:t>
      </w:r>
      <w:r w:rsidRPr="00767969">
        <w:rPr>
          <w:rFonts w:ascii="Times New Roman" w:eastAsia="Times New Roman" w:hAnsi="Times New Roman" w:cs="Times New Roman"/>
          <w:bCs/>
          <w:color w:val="000000"/>
          <w:sz w:val="24"/>
          <w:szCs w:val="24"/>
          <w:lang w:val="en-US" w:eastAsia="ar-SA"/>
        </w:rPr>
        <w:t>any patients fail androgen ablation therapy and die of recurrent androgen-independent metastatic prostate cancer</w:t>
      </w:r>
      <w:r w:rsidR="00666CA7" w:rsidRPr="00767969">
        <w:rPr>
          <w:rFonts w:ascii="Times New Roman" w:eastAsia="Times New Roman" w:hAnsi="Times New Roman" w:cs="Times New Roman"/>
          <w:bCs/>
          <w:color w:val="000000"/>
          <w:sz w:val="24"/>
          <w:szCs w:val="24"/>
          <w:lang w:val="en-US" w:eastAsia="ar-SA"/>
        </w:rPr>
        <w:t xml:space="preserve"> </w:t>
      </w:r>
      <w:r w:rsidR="00473571" w:rsidRPr="00767969">
        <w:rPr>
          <w:rFonts w:ascii="Times New Roman" w:eastAsia="Times New Roman" w:hAnsi="Times New Roman" w:cs="Times New Roman"/>
          <w:bCs/>
          <w:color w:val="000000"/>
          <w:sz w:val="24"/>
          <w:szCs w:val="24"/>
          <w:lang w:val="en-US" w:eastAsia="ar-SA"/>
        </w:rPr>
        <w:t>(1)</w:t>
      </w:r>
      <w:r w:rsidR="005000BE" w:rsidRPr="00767969">
        <w:rPr>
          <w:rFonts w:ascii="Times New Roman" w:eastAsia="Times New Roman" w:hAnsi="Times New Roman" w:cs="Times New Roman"/>
          <w:bCs/>
          <w:color w:val="000000"/>
          <w:sz w:val="24"/>
          <w:szCs w:val="24"/>
          <w:lang w:val="en-US" w:eastAsia="ar-SA"/>
        </w:rPr>
        <w:t>.</w:t>
      </w:r>
    </w:p>
    <w:p w:rsidR="009A781D" w:rsidRPr="00767969" w:rsidRDefault="007A33DB" w:rsidP="00D02834">
      <w:pPr>
        <w:autoSpaceDE w:val="0"/>
        <w:autoSpaceDN w:val="0"/>
        <w:adjustRightInd w:val="0"/>
        <w:spacing w:before="120" w:after="120" w:line="480" w:lineRule="auto"/>
        <w:ind w:firstLine="708"/>
        <w:rPr>
          <w:rFonts w:ascii="Times New Roman" w:eastAsia="Times New Roman" w:hAnsi="Times New Roman" w:cs="Times New Roman"/>
          <w:bCs/>
          <w:color w:val="000000"/>
          <w:sz w:val="24"/>
          <w:szCs w:val="24"/>
          <w:lang w:val="en-US" w:eastAsia="ar-SA"/>
        </w:rPr>
      </w:pPr>
      <w:r w:rsidRPr="00767969">
        <w:rPr>
          <w:rFonts w:ascii="Times New Roman" w:eastAsia="Times New Roman" w:hAnsi="Times New Roman" w:cs="Times New Roman"/>
          <w:bCs/>
          <w:color w:val="000000"/>
          <w:sz w:val="24"/>
          <w:szCs w:val="24"/>
          <w:lang w:val="en-US" w:eastAsia="ar-SA"/>
        </w:rPr>
        <w:t>Metformin</w:t>
      </w:r>
      <w:r w:rsidR="00DA4CCB" w:rsidRPr="00767969">
        <w:rPr>
          <w:rFonts w:ascii="Times New Roman" w:eastAsia="Times New Roman" w:hAnsi="Times New Roman" w:cs="Times New Roman"/>
          <w:bCs/>
          <w:color w:val="000000"/>
          <w:sz w:val="24"/>
          <w:szCs w:val="24"/>
          <w:lang w:val="en-US" w:eastAsia="ar-SA"/>
        </w:rPr>
        <w:t xml:space="preserve"> is a guanidine derivative </w:t>
      </w:r>
      <w:r w:rsidR="00670729" w:rsidRPr="00767969">
        <w:rPr>
          <w:rFonts w:ascii="Times New Roman" w:eastAsia="Times New Roman" w:hAnsi="Times New Roman" w:cs="Times New Roman"/>
          <w:bCs/>
          <w:color w:val="000000"/>
          <w:sz w:val="24"/>
          <w:szCs w:val="24"/>
          <w:lang w:val="en-US" w:eastAsia="ar-SA"/>
        </w:rPr>
        <w:t xml:space="preserve">and </w:t>
      </w:r>
      <w:r w:rsidR="00DA4CCB" w:rsidRPr="00767969">
        <w:rPr>
          <w:rFonts w:ascii="Times New Roman" w:eastAsia="Times New Roman" w:hAnsi="Times New Roman" w:cs="Times New Roman"/>
          <w:bCs/>
          <w:color w:val="000000"/>
          <w:sz w:val="24"/>
          <w:szCs w:val="24"/>
          <w:lang w:val="en-US" w:eastAsia="ar-SA"/>
        </w:rPr>
        <w:t>commonly used in th</w:t>
      </w:r>
      <w:r w:rsidR="005000BE" w:rsidRPr="00767969">
        <w:rPr>
          <w:rFonts w:ascii="Times New Roman" w:eastAsia="Times New Roman" w:hAnsi="Times New Roman" w:cs="Times New Roman"/>
          <w:bCs/>
          <w:color w:val="000000"/>
          <w:sz w:val="24"/>
          <w:szCs w:val="24"/>
          <w:lang w:val="en-US" w:eastAsia="ar-SA"/>
        </w:rPr>
        <w:t>e treatment of Type 2 diabetes</w:t>
      </w:r>
      <w:r w:rsidR="00666CA7" w:rsidRPr="00767969">
        <w:rPr>
          <w:rFonts w:ascii="Times New Roman" w:eastAsia="Times New Roman" w:hAnsi="Times New Roman" w:cs="Times New Roman"/>
          <w:bCs/>
          <w:color w:val="000000"/>
          <w:sz w:val="24"/>
          <w:szCs w:val="24"/>
          <w:lang w:val="en-US" w:eastAsia="ar-SA"/>
        </w:rPr>
        <w:t xml:space="preserve"> </w:t>
      </w:r>
      <w:r w:rsidR="00473571" w:rsidRPr="00767969">
        <w:rPr>
          <w:rFonts w:ascii="Times New Roman" w:eastAsia="Times New Roman" w:hAnsi="Times New Roman" w:cs="Times New Roman"/>
          <w:bCs/>
          <w:color w:val="000000"/>
          <w:sz w:val="24"/>
          <w:szCs w:val="24"/>
          <w:lang w:val="en-US" w:eastAsia="ar-SA"/>
        </w:rPr>
        <w:t>(2)</w:t>
      </w:r>
      <w:r w:rsidR="005000BE" w:rsidRPr="00767969">
        <w:rPr>
          <w:rFonts w:ascii="Times New Roman" w:eastAsia="Times New Roman" w:hAnsi="Times New Roman" w:cs="Times New Roman"/>
          <w:bCs/>
          <w:color w:val="000000"/>
          <w:sz w:val="24"/>
          <w:szCs w:val="24"/>
          <w:lang w:val="en-US" w:eastAsia="ar-SA"/>
        </w:rPr>
        <w:t>.</w:t>
      </w:r>
      <w:r w:rsidR="00666CA7" w:rsidRPr="00767969">
        <w:rPr>
          <w:rFonts w:ascii="Times New Roman" w:eastAsia="Times New Roman" w:hAnsi="Times New Roman" w:cs="Times New Roman"/>
          <w:bCs/>
          <w:color w:val="000000"/>
          <w:sz w:val="24"/>
          <w:szCs w:val="24"/>
          <w:lang w:val="en-US" w:eastAsia="ar-SA"/>
        </w:rPr>
        <w:t xml:space="preserve"> </w:t>
      </w:r>
      <w:r w:rsidR="00670729" w:rsidRPr="00767969">
        <w:rPr>
          <w:rFonts w:ascii="Times New Roman" w:eastAsia="Times New Roman" w:hAnsi="Times New Roman" w:cs="Times New Roman"/>
          <w:bCs/>
          <w:color w:val="000000"/>
          <w:sz w:val="24"/>
          <w:szCs w:val="24"/>
          <w:lang w:val="en-US" w:eastAsia="ar-SA"/>
        </w:rPr>
        <w:t>Studies showed a relation between the use of metformin and a lower risk of several cancers, including the prostate</w:t>
      </w:r>
      <w:r w:rsidR="0008173F" w:rsidRPr="00767969">
        <w:rPr>
          <w:rFonts w:ascii="Times New Roman" w:eastAsia="Times New Roman" w:hAnsi="Times New Roman" w:cs="Times New Roman"/>
          <w:bCs/>
          <w:color w:val="000000"/>
          <w:sz w:val="24"/>
          <w:szCs w:val="24"/>
          <w:lang w:val="en-US" w:eastAsia="ar-SA"/>
        </w:rPr>
        <w:t xml:space="preserve"> cancer</w:t>
      </w:r>
      <w:r w:rsidR="00670729" w:rsidRPr="00767969">
        <w:rPr>
          <w:rFonts w:ascii="Times New Roman" w:eastAsia="Times New Roman" w:hAnsi="Times New Roman" w:cs="Times New Roman"/>
          <w:bCs/>
          <w:color w:val="000000"/>
          <w:sz w:val="24"/>
          <w:szCs w:val="24"/>
          <w:lang w:val="en-US" w:eastAsia="ar-SA"/>
        </w:rPr>
        <w:t xml:space="preserve"> </w:t>
      </w:r>
      <w:r w:rsidR="00473571" w:rsidRPr="00767969">
        <w:rPr>
          <w:rFonts w:ascii="Times New Roman" w:eastAsia="Times New Roman" w:hAnsi="Times New Roman" w:cs="Times New Roman"/>
          <w:bCs/>
          <w:color w:val="000000"/>
          <w:sz w:val="24"/>
          <w:szCs w:val="24"/>
          <w:lang w:val="en-US" w:eastAsia="ar-SA"/>
        </w:rPr>
        <w:t>(3)</w:t>
      </w:r>
      <w:r w:rsidR="005000BE" w:rsidRPr="00767969">
        <w:rPr>
          <w:rFonts w:ascii="Times New Roman" w:eastAsia="Times New Roman" w:hAnsi="Times New Roman" w:cs="Times New Roman"/>
          <w:bCs/>
          <w:color w:val="000000"/>
          <w:sz w:val="24"/>
          <w:szCs w:val="24"/>
          <w:lang w:val="en-US" w:eastAsia="ar-SA"/>
        </w:rPr>
        <w:t xml:space="preserve">. </w:t>
      </w:r>
      <w:proofErr w:type="gramStart"/>
      <w:r w:rsidR="00DA4CCB" w:rsidRPr="00767969">
        <w:rPr>
          <w:rFonts w:ascii="Times New Roman" w:eastAsia="Times New Roman" w:hAnsi="Times New Roman" w:cs="Times New Roman"/>
          <w:bCs/>
          <w:color w:val="000000"/>
          <w:sz w:val="24"/>
          <w:szCs w:val="24"/>
          <w:lang w:val="en-US" w:eastAsia="ar-SA"/>
        </w:rPr>
        <w:t xml:space="preserve">The mechanism </w:t>
      </w:r>
      <w:r w:rsidRPr="00767969">
        <w:rPr>
          <w:rFonts w:ascii="Times New Roman" w:eastAsia="Times New Roman" w:hAnsi="Times New Roman" w:cs="Times New Roman"/>
          <w:bCs/>
          <w:color w:val="000000"/>
          <w:sz w:val="24"/>
          <w:szCs w:val="24"/>
          <w:lang w:val="en-US" w:eastAsia="ar-SA"/>
        </w:rPr>
        <w:t xml:space="preserve">by which </w:t>
      </w:r>
      <w:r w:rsidR="00DA4CCB" w:rsidRPr="00767969">
        <w:rPr>
          <w:rFonts w:ascii="Times New Roman" w:eastAsia="Times New Roman" w:hAnsi="Times New Roman" w:cs="Times New Roman"/>
          <w:bCs/>
          <w:color w:val="000000"/>
          <w:sz w:val="24"/>
          <w:szCs w:val="24"/>
          <w:lang w:val="en-US" w:eastAsia="ar-SA"/>
        </w:rPr>
        <w:t xml:space="preserve">metformin </w:t>
      </w:r>
      <w:r w:rsidRPr="00767969">
        <w:rPr>
          <w:rFonts w:ascii="Times New Roman" w:eastAsia="Times New Roman" w:hAnsi="Times New Roman" w:cs="Times New Roman"/>
          <w:bCs/>
          <w:color w:val="000000"/>
          <w:sz w:val="24"/>
          <w:szCs w:val="24"/>
          <w:lang w:val="en-US" w:eastAsia="ar-SA"/>
        </w:rPr>
        <w:t xml:space="preserve">acts </w:t>
      </w:r>
      <w:r w:rsidR="00263456" w:rsidRPr="00767969">
        <w:rPr>
          <w:rFonts w:ascii="Times New Roman" w:eastAsia="Times New Roman" w:hAnsi="Times New Roman" w:cs="Times New Roman"/>
          <w:bCs/>
          <w:color w:val="000000"/>
          <w:sz w:val="24"/>
          <w:szCs w:val="24"/>
          <w:lang w:val="en-US" w:eastAsia="ar-SA"/>
        </w:rPr>
        <w:t xml:space="preserve">is </w:t>
      </w:r>
      <w:r w:rsidRPr="00767969">
        <w:rPr>
          <w:rFonts w:ascii="Times New Roman" w:eastAsia="Times New Roman" w:hAnsi="Times New Roman" w:cs="Times New Roman"/>
          <w:bCs/>
          <w:color w:val="000000"/>
          <w:sz w:val="24"/>
          <w:szCs w:val="24"/>
          <w:lang w:val="en-US" w:eastAsia="ar-SA"/>
        </w:rPr>
        <w:t xml:space="preserve">through </w:t>
      </w:r>
      <w:r w:rsidR="00DA4CCB" w:rsidRPr="00767969">
        <w:rPr>
          <w:rFonts w:ascii="Times New Roman" w:eastAsia="Times New Roman" w:hAnsi="Times New Roman" w:cs="Times New Roman"/>
          <w:bCs/>
          <w:color w:val="000000"/>
          <w:sz w:val="24"/>
          <w:szCs w:val="24"/>
          <w:lang w:val="en-US" w:eastAsia="ar-SA"/>
        </w:rPr>
        <w:t>control</w:t>
      </w:r>
      <w:r w:rsidR="00263456" w:rsidRPr="00767969">
        <w:rPr>
          <w:rFonts w:ascii="Times New Roman" w:eastAsia="Times New Roman" w:hAnsi="Times New Roman" w:cs="Times New Roman"/>
          <w:bCs/>
          <w:color w:val="000000"/>
          <w:sz w:val="24"/>
          <w:szCs w:val="24"/>
          <w:lang w:val="en-US" w:eastAsia="ar-SA"/>
        </w:rPr>
        <w:t>ling</w:t>
      </w:r>
      <w:r w:rsidR="00DA4CCB" w:rsidRPr="00767969">
        <w:rPr>
          <w:rFonts w:ascii="Times New Roman" w:eastAsia="Times New Roman" w:hAnsi="Times New Roman" w:cs="Times New Roman"/>
          <w:bCs/>
          <w:color w:val="000000"/>
          <w:sz w:val="24"/>
          <w:szCs w:val="24"/>
          <w:lang w:val="en-US" w:eastAsia="ar-SA"/>
        </w:rPr>
        <w:t xml:space="preserve"> </w:t>
      </w:r>
      <w:r w:rsidR="0008173F" w:rsidRPr="00767969">
        <w:rPr>
          <w:rFonts w:ascii="Times New Roman" w:eastAsia="Times New Roman" w:hAnsi="Times New Roman" w:cs="Times New Roman"/>
          <w:bCs/>
          <w:color w:val="000000"/>
          <w:sz w:val="24"/>
          <w:szCs w:val="24"/>
          <w:lang w:val="en-US" w:eastAsia="ar-SA"/>
        </w:rPr>
        <w:t>the</w:t>
      </w:r>
      <w:r w:rsidR="00DA4CCB" w:rsidRPr="00767969">
        <w:rPr>
          <w:rFonts w:ascii="Times New Roman" w:eastAsia="Times New Roman" w:hAnsi="Times New Roman" w:cs="Times New Roman"/>
          <w:bCs/>
          <w:color w:val="000000"/>
          <w:sz w:val="24"/>
          <w:szCs w:val="24"/>
          <w:lang w:val="en-US" w:eastAsia="ar-SA"/>
        </w:rPr>
        <w:t xml:space="preserve"> protein synthesis and adenosine monophosphate-activated protein kinase</w:t>
      </w:r>
      <w:r w:rsidR="00F31E6B" w:rsidRPr="00767969">
        <w:rPr>
          <w:rFonts w:ascii="Times New Roman" w:eastAsia="Times New Roman" w:hAnsi="Times New Roman" w:cs="Times New Roman"/>
          <w:bCs/>
          <w:color w:val="000000"/>
          <w:sz w:val="24"/>
          <w:szCs w:val="24"/>
          <w:lang w:val="en-US" w:eastAsia="ar-SA"/>
        </w:rPr>
        <w:t xml:space="preserve"> (AMPK)</w:t>
      </w:r>
      <w:r w:rsidR="00DA4CCB" w:rsidRPr="00767969">
        <w:rPr>
          <w:rFonts w:ascii="Times New Roman" w:eastAsia="Times New Roman" w:hAnsi="Times New Roman" w:cs="Times New Roman"/>
          <w:bCs/>
          <w:color w:val="000000"/>
          <w:sz w:val="24"/>
          <w:szCs w:val="24"/>
          <w:lang w:val="en-US" w:eastAsia="ar-SA"/>
        </w:rPr>
        <w:t xml:space="preserve"> / </w:t>
      </w:r>
      <w:proofErr w:type="spellStart"/>
      <w:r w:rsidR="00DA4CCB" w:rsidRPr="00767969">
        <w:rPr>
          <w:rFonts w:ascii="Times New Roman" w:eastAsia="Times New Roman" w:hAnsi="Times New Roman" w:cs="Times New Roman"/>
          <w:bCs/>
          <w:color w:val="000000"/>
          <w:sz w:val="24"/>
          <w:szCs w:val="24"/>
          <w:lang w:val="en-US" w:eastAsia="ar-SA"/>
        </w:rPr>
        <w:t>mTOR</w:t>
      </w:r>
      <w:proofErr w:type="spellEnd"/>
      <w:r w:rsidR="00DA4CCB" w:rsidRPr="00767969">
        <w:rPr>
          <w:rFonts w:ascii="Times New Roman" w:eastAsia="Times New Roman" w:hAnsi="Times New Roman" w:cs="Times New Roman"/>
          <w:bCs/>
          <w:color w:val="000000"/>
          <w:sz w:val="24"/>
          <w:szCs w:val="24"/>
          <w:lang w:val="en-US" w:eastAsia="ar-SA"/>
        </w:rPr>
        <w:t xml:space="preserve"> </w:t>
      </w:r>
      <w:r w:rsidR="0032647E" w:rsidRPr="00767969">
        <w:rPr>
          <w:rFonts w:ascii="Times New Roman" w:eastAsia="Times New Roman" w:hAnsi="Times New Roman" w:cs="Times New Roman"/>
          <w:bCs/>
          <w:color w:val="000000"/>
          <w:sz w:val="24"/>
          <w:szCs w:val="24"/>
          <w:lang w:val="en-US" w:eastAsia="ar-SA"/>
        </w:rPr>
        <w:t>signaling pathway which is involved in cell proliferation</w:t>
      </w:r>
      <w:r w:rsidR="005000BE" w:rsidRPr="00767969">
        <w:rPr>
          <w:rFonts w:ascii="Times New Roman" w:eastAsia="Times New Roman" w:hAnsi="Times New Roman" w:cs="Times New Roman"/>
          <w:bCs/>
          <w:color w:val="000000"/>
          <w:sz w:val="24"/>
          <w:szCs w:val="24"/>
          <w:lang w:val="en-US" w:eastAsia="ar-SA"/>
        </w:rPr>
        <w:t xml:space="preserve"> </w:t>
      </w:r>
      <w:r w:rsidR="00BD4BFC" w:rsidRPr="00767969">
        <w:rPr>
          <w:rFonts w:ascii="Times New Roman" w:eastAsia="Times New Roman" w:hAnsi="Times New Roman" w:cs="Times New Roman"/>
          <w:bCs/>
          <w:color w:val="000000"/>
          <w:sz w:val="24"/>
          <w:szCs w:val="24"/>
          <w:lang w:val="en-US" w:eastAsia="ar-SA"/>
        </w:rPr>
        <w:t>(4)</w:t>
      </w:r>
      <w:r w:rsidR="005000BE" w:rsidRPr="00767969">
        <w:rPr>
          <w:rFonts w:ascii="Times New Roman" w:eastAsia="Times New Roman" w:hAnsi="Times New Roman" w:cs="Times New Roman"/>
          <w:bCs/>
          <w:color w:val="000000"/>
          <w:sz w:val="24"/>
          <w:szCs w:val="24"/>
          <w:lang w:val="en-US" w:eastAsia="ar-SA"/>
        </w:rPr>
        <w:t>.</w:t>
      </w:r>
      <w:proofErr w:type="gramEnd"/>
      <w:r w:rsidR="005000BE" w:rsidRPr="00767969">
        <w:rPr>
          <w:rFonts w:ascii="Times New Roman" w:eastAsia="Times New Roman" w:hAnsi="Times New Roman" w:cs="Times New Roman"/>
          <w:bCs/>
          <w:color w:val="000000"/>
          <w:sz w:val="24"/>
          <w:szCs w:val="24"/>
          <w:lang w:val="en-US" w:eastAsia="ar-SA"/>
        </w:rPr>
        <w:t xml:space="preserve"> </w:t>
      </w:r>
      <w:r w:rsidR="00670729" w:rsidRPr="00767969">
        <w:rPr>
          <w:rFonts w:ascii="Times New Roman" w:eastAsia="Times New Roman" w:hAnsi="Times New Roman" w:cs="Times New Roman"/>
          <w:bCs/>
          <w:color w:val="000000"/>
          <w:sz w:val="24"/>
          <w:szCs w:val="24"/>
          <w:lang w:val="en-US" w:eastAsia="ar-SA"/>
        </w:rPr>
        <w:t xml:space="preserve">Metformin controls several carcinogenic </w:t>
      </w:r>
      <w:proofErr w:type="gramStart"/>
      <w:r w:rsidR="00670729" w:rsidRPr="00767969">
        <w:rPr>
          <w:rFonts w:ascii="Times New Roman" w:eastAsia="Times New Roman" w:hAnsi="Times New Roman" w:cs="Times New Roman"/>
          <w:bCs/>
          <w:color w:val="000000"/>
          <w:sz w:val="24"/>
          <w:szCs w:val="24"/>
          <w:lang w:val="en-US" w:eastAsia="ar-SA"/>
        </w:rPr>
        <w:t>pathways,</w:t>
      </w:r>
      <w:proofErr w:type="gramEnd"/>
      <w:r w:rsidR="00670729" w:rsidRPr="00767969">
        <w:rPr>
          <w:rFonts w:ascii="Times New Roman" w:eastAsia="Times New Roman" w:hAnsi="Times New Roman" w:cs="Times New Roman"/>
          <w:bCs/>
          <w:color w:val="000000"/>
          <w:sz w:val="24"/>
          <w:szCs w:val="24"/>
          <w:lang w:val="en-US" w:eastAsia="ar-SA"/>
        </w:rPr>
        <w:t xml:space="preserve"> however, </w:t>
      </w:r>
      <w:r w:rsidRPr="00767969">
        <w:rPr>
          <w:rFonts w:ascii="Times New Roman" w:eastAsia="Times New Roman" w:hAnsi="Times New Roman" w:cs="Times New Roman"/>
          <w:bCs/>
          <w:color w:val="000000"/>
          <w:sz w:val="24"/>
          <w:szCs w:val="24"/>
          <w:lang w:val="en-US" w:eastAsia="ar-SA"/>
        </w:rPr>
        <w:t>its</w:t>
      </w:r>
      <w:r w:rsidR="00670729" w:rsidRPr="00767969">
        <w:rPr>
          <w:rFonts w:ascii="Times New Roman" w:eastAsia="Times New Roman" w:hAnsi="Times New Roman" w:cs="Times New Roman"/>
          <w:bCs/>
          <w:color w:val="000000"/>
          <w:sz w:val="24"/>
          <w:szCs w:val="24"/>
          <w:lang w:val="en-US" w:eastAsia="ar-SA"/>
        </w:rPr>
        <w:t xml:space="preserve"> tumor inhibitory effect is not yet fully understood</w:t>
      </w:r>
      <w:r w:rsidR="0005531B" w:rsidRPr="00767969">
        <w:rPr>
          <w:rFonts w:ascii="Times New Roman" w:eastAsia="Times New Roman" w:hAnsi="Times New Roman" w:cs="Times New Roman"/>
          <w:bCs/>
          <w:color w:val="000000"/>
          <w:sz w:val="24"/>
          <w:szCs w:val="24"/>
          <w:lang w:val="en-US" w:eastAsia="ar-SA"/>
        </w:rPr>
        <w:t xml:space="preserve"> </w:t>
      </w:r>
      <w:r w:rsidR="006704B5" w:rsidRPr="00767969">
        <w:rPr>
          <w:rFonts w:ascii="Times New Roman" w:eastAsia="Times New Roman" w:hAnsi="Times New Roman" w:cs="Times New Roman"/>
          <w:bCs/>
          <w:color w:val="000000"/>
          <w:sz w:val="24"/>
          <w:szCs w:val="24"/>
          <w:lang w:val="en-US" w:eastAsia="ar-SA"/>
        </w:rPr>
        <w:t>(5)</w:t>
      </w:r>
      <w:r w:rsidR="0005531B" w:rsidRPr="00767969">
        <w:rPr>
          <w:rFonts w:ascii="Times New Roman" w:eastAsia="Times New Roman" w:hAnsi="Times New Roman" w:cs="Times New Roman"/>
          <w:bCs/>
          <w:color w:val="000000"/>
          <w:sz w:val="24"/>
          <w:szCs w:val="24"/>
          <w:lang w:val="en-US" w:eastAsia="ar-SA"/>
        </w:rPr>
        <w:t xml:space="preserve">. </w:t>
      </w:r>
      <w:r w:rsidR="00DA4CCB" w:rsidRPr="00767969">
        <w:rPr>
          <w:rFonts w:ascii="Times New Roman" w:eastAsia="Times New Roman" w:hAnsi="Times New Roman" w:cs="Times New Roman"/>
          <w:bCs/>
          <w:color w:val="000000"/>
          <w:sz w:val="24"/>
          <w:szCs w:val="24"/>
          <w:lang w:val="en-US" w:eastAsia="ar-SA"/>
        </w:rPr>
        <w:t xml:space="preserve">Metformin inhibits mitochondrial complex I by direct inhibition of cellular respiration. </w:t>
      </w:r>
      <w:r w:rsidR="009A781D" w:rsidRPr="00767969">
        <w:rPr>
          <w:rFonts w:ascii="Times New Roman" w:eastAsia="Times New Roman" w:hAnsi="Times New Roman" w:cs="Times New Roman"/>
          <w:bCs/>
          <w:color w:val="000000"/>
          <w:sz w:val="24"/>
          <w:szCs w:val="24"/>
          <w:lang w:val="en-US" w:eastAsia="ar-SA"/>
        </w:rPr>
        <w:t>By this way, it</w:t>
      </w:r>
      <w:r w:rsidR="00DA4CCB" w:rsidRPr="00767969">
        <w:rPr>
          <w:rFonts w:ascii="Times New Roman" w:eastAsia="Times New Roman" w:hAnsi="Times New Roman" w:cs="Times New Roman"/>
          <w:bCs/>
          <w:color w:val="000000"/>
          <w:sz w:val="24"/>
          <w:szCs w:val="24"/>
          <w:lang w:val="en-US" w:eastAsia="ar-SA"/>
        </w:rPr>
        <w:t xml:space="preserve"> creates a microenvironment similar to caloric restriction </w:t>
      </w:r>
      <w:r w:rsidR="0008173F" w:rsidRPr="00767969">
        <w:rPr>
          <w:rFonts w:ascii="Times New Roman" w:eastAsia="Times New Roman" w:hAnsi="Times New Roman" w:cs="Times New Roman"/>
          <w:bCs/>
          <w:color w:val="000000"/>
          <w:sz w:val="24"/>
          <w:szCs w:val="24"/>
          <w:lang w:val="en-US" w:eastAsia="ar-SA"/>
        </w:rPr>
        <w:t>in</w:t>
      </w:r>
      <w:r w:rsidR="00DA4CCB" w:rsidRPr="00767969">
        <w:rPr>
          <w:rFonts w:ascii="Times New Roman" w:eastAsia="Times New Roman" w:hAnsi="Times New Roman" w:cs="Times New Roman"/>
          <w:bCs/>
          <w:color w:val="000000"/>
          <w:sz w:val="24"/>
          <w:szCs w:val="24"/>
          <w:lang w:val="en-US" w:eastAsia="ar-SA"/>
        </w:rPr>
        <w:t xml:space="preserve"> </w:t>
      </w:r>
      <w:r w:rsidR="009A781D" w:rsidRPr="00767969">
        <w:rPr>
          <w:rFonts w:ascii="Times New Roman" w:eastAsia="Times New Roman" w:hAnsi="Times New Roman" w:cs="Times New Roman"/>
          <w:bCs/>
          <w:color w:val="000000"/>
          <w:sz w:val="24"/>
          <w:szCs w:val="24"/>
          <w:lang w:val="en-US" w:eastAsia="ar-SA"/>
        </w:rPr>
        <w:t>tumor cells which is an un</w:t>
      </w:r>
      <w:r w:rsidR="0008173F" w:rsidRPr="00767969">
        <w:rPr>
          <w:rFonts w:ascii="Times New Roman" w:eastAsia="Times New Roman" w:hAnsi="Times New Roman" w:cs="Times New Roman"/>
          <w:bCs/>
          <w:color w:val="000000"/>
          <w:sz w:val="24"/>
          <w:szCs w:val="24"/>
          <w:lang w:val="en-US" w:eastAsia="ar-SA"/>
        </w:rPr>
        <w:t>desirable</w:t>
      </w:r>
      <w:r w:rsidR="009A781D" w:rsidRPr="00767969">
        <w:rPr>
          <w:rFonts w:ascii="Times New Roman" w:eastAsia="Times New Roman" w:hAnsi="Times New Roman" w:cs="Times New Roman"/>
          <w:bCs/>
          <w:color w:val="000000"/>
          <w:sz w:val="24"/>
          <w:szCs w:val="24"/>
          <w:lang w:val="en-US" w:eastAsia="ar-SA"/>
        </w:rPr>
        <w:t xml:space="preserve"> condition.</w:t>
      </w:r>
      <w:r w:rsidR="00DA4CCB" w:rsidRPr="00767969">
        <w:rPr>
          <w:rFonts w:ascii="Times New Roman" w:eastAsia="Times New Roman" w:hAnsi="Times New Roman" w:cs="Times New Roman"/>
          <w:bCs/>
          <w:color w:val="000000"/>
          <w:sz w:val="24"/>
          <w:szCs w:val="24"/>
          <w:lang w:val="en-US" w:eastAsia="ar-SA"/>
        </w:rPr>
        <w:t xml:space="preserve"> </w:t>
      </w:r>
      <w:r w:rsidRPr="00767969">
        <w:rPr>
          <w:rFonts w:ascii="Times New Roman" w:eastAsia="Times New Roman" w:hAnsi="Times New Roman" w:cs="Times New Roman"/>
          <w:bCs/>
          <w:color w:val="000000"/>
          <w:sz w:val="24"/>
          <w:szCs w:val="24"/>
          <w:lang w:val="en-US" w:eastAsia="ar-SA"/>
        </w:rPr>
        <w:t>The research work to</w:t>
      </w:r>
      <w:r w:rsidR="0008173F" w:rsidRPr="00767969">
        <w:rPr>
          <w:rFonts w:ascii="Times New Roman" w:eastAsia="Times New Roman" w:hAnsi="Times New Roman" w:cs="Times New Roman"/>
          <w:bCs/>
          <w:color w:val="000000"/>
          <w:sz w:val="24"/>
          <w:szCs w:val="24"/>
          <w:lang w:val="en-US" w:eastAsia="ar-SA"/>
        </w:rPr>
        <w:t xml:space="preserve"> i</w:t>
      </w:r>
      <w:r w:rsidRPr="00767969">
        <w:rPr>
          <w:rFonts w:ascii="Times New Roman" w:eastAsia="Times New Roman" w:hAnsi="Times New Roman" w:cs="Times New Roman"/>
          <w:bCs/>
          <w:color w:val="000000"/>
          <w:sz w:val="24"/>
          <w:szCs w:val="24"/>
          <w:lang w:val="en-US" w:eastAsia="ar-SA"/>
        </w:rPr>
        <w:t>nvestigate</w:t>
      </w:r>
      <w:r w:rsidR="00DA4CCB" w:rsidRPr="00767969">
        <w:rPr>
          <w:rFonts w:ascii="Times New Roman" w:eastAsia="Times New Roman" w:hAnsi="Times New Roman" w:cs="Times New Roman"/>
          <w:bCs/>
          <w:color w:val="000000"/>
          <w:sz w:val="24"/>
          <w:szCs w:val="24"/>
          <w:lang w:val="en-US" w:eastAsia="ar-SA"/>
        </w:rPr>
        <w:t xml:space="preserve"> the effects of metformin on neoplastic pathologies </w:t>
      </w:r>
      <w:r w:rsidR="0008173F" w:rsidRPr="00767969">
        <w:rPr>
          <w:rFonts w:ascii="Times New Roman" w:eastAsia="Times New Roman" w:hAnsi="Times New Roman" w:cs="Times New Roman"/>
          <w:bCs/>
          <w:color w:val="000000"/>
          <w:sz w:val="24"/>
          <w:szCs w:val="24"/>
          <w:lang w:val="en-US" w:eastAsia="ar-SA"/>
        </w:rPr>
        <w:t xml:space="preserve">in </w:t>
      </w:r>
      <w:r w:rsidR="00DA4CCB" w:rsidRPr="00767969">
        <w:rPr>
          <w:rFonts w:ascii="Times New Roman" w:eastAsia="Times New Roman" w:hAnsi="Times New Roman" w:cs="Times New Roman"/>
          <w:bCs/>
          <w:color w:val="000000"/>
          <w:sz w:val="24"/>
          <w:szCs w:val="24"/>
          <w:lang w:val="en-US" w:eastAsia="ar-SA"/>
        </w:rPr>
        <w:t xml:space="preserve">phase </w:t>
      </w:r>
      <w:r w:rsidR="00587635" w:rsidRPr="00767969">
        <w:rPr>
          <w:rFonts w:ascii="Times New Roman" w:eastAsia="Times New Roman" w:hAnsi="Times New Roman" w:cs="Times New Roman"/>
          <w:bCs/>
          <w:color w:val="000000"/>
          <w:sz w:val="24"/>
          <w:szCs w:val="24"/>
          <w:lang w:val="en-US" w:eastAsia="ar-SA"/>
        </w:rPr>
        <w:t>I</w:t>
      </w:r>
      <w:r w:rsidR="00DA4CCB" w:rsidRPr="00767969">
        <w:rPr>
          <w:rFonts w:ascii="Times New Roman" w:eastAsia="Times New Roman" w:hAnsi="Times New Roman" w:cs="Times New Roman"/>
          <w:bCs/>
          <w:color w:val="000000"/>
          <w:sz w:val="24"/>
          <w:szCs w:val="24"/>
          <w:lang w:val="en-US" w:eastAsia="ar-SA"/>
        </w:rPr>
        <w:t xml:space="preserve">, </w:t>
      </w:r>
      <w:r w:rsidR="00587635" w:rsidRPr="00767969">
        <w:rPr>
          <w:rFonts w:ascii="Times New Roman" w:eastAsia="Times New Roman" w:hAnsi="Times New Roman" w:cs="Times New Roman"/>
          <w:bCs/>
          <w:color w:val="000000"/>
          <w:sz w:val="24"/>
          <w:szCs w:val="24"/>
          <w:lang w:val="en-US" w:eastAsia="ar-SA"/>
        </w:rPr>
        <w:t>II</w:t>
      </w:r>
      <w:r w:rsidR="00DA4CCB" w:rsidRPr="00767969">
        <w:rPr>
          <w:rFonts w:ascii="Times New Roman" w:eastAsia="Times New Roman" w:hAnsi="Times New Roman" w:cs="Times New Roman"/>
          <w:bCs/>
          <w:color w:val="000000"/>
          <w:sz w:val="24"/>
          <w:szCs w:val="24"/>
          <w:lang w:val="en-US" w:eastAsia="ar-SA"/>
        </w:rPr>
        <w:t xml:space="preserve">, </w:t>
      </w:r>
      <w:r w:rsidR="00587635" w:rsidRPr="00767969">
        <w:rPr>
          <w:rFonts w:ascii="Times New Roman" w:eastAsia="Times New Roman" w:hAnsi="Times New Roman" w:cs="Times New Roman"/>
          <w:bCs/>
          <w:color w:val="000000"/>
          <w:sz w:val="24"/>
          <w:szCs w:val="24"/>
          <w:lang w:val="en-US" w:eastAsia="ar-SA"/>
        </w:rPr>
        <w:t>III</w:t>
      </w:r>
      <w:r w:rsidR="004E0BB6" w:rsidRPr="00767969">
        <w:rPr>
          <w:rFonts w:ascii="Times New Roman" w:eastAsia="Times New Roman" w:hAnsi="Times New Roman" w:cs="Times New Roman"/>
          <w:bCs/>
          <w:color w:val="000000"/>
          <w:sz w:val="24"/>
          <w:szCs w:val="24"/>
          <w:lang w:val="en-US" w:eastAsia="ar-SA"/>
        </w:rPr>
        <w:t xml:space="preserve"> clinical trials is</w:t>
      </w:r>
      <w:r w:rsidR="00DA4CCB" w:rsidRPr="00767969">
        <w:rPr>
          <w:rFonts w:ascii="Times New Roman" w:eastAsia="Times New Roman" w:hAnsi="Times New Roman" w:cs="Times New Roman"/>
          <w:bCs/>
          <w:color w:val="000000"/>
          <w:sz w:val="24"/>
          <w:szCs w:val="24"/>
          <w:lang w:val="en-US" w:eastAsia="ar-SA"/>
        </w:rPr>
        <w:t xml:space="preserve"> </w:t>
      </w:r>
      <w:r w:rsidRPr="00767969">
        <w:rPr>
          <w:rFonts w:ascii="Times New Roman" w:eastAsia="Times New Roman" w:hAnsi="Times New Roman" w:cs="Times New Roman"/>
          <w:bCs/>
          <w:color w:val="000000"/>
          <w:sz w:val="24"/>
          <w:szCs w:val="24"/>
          <w:lang w:val="en-US" w:eastAsia="ar-SA"/>
        </w:rPr>
        <w:t>ongoing</w:t>
      </w:r>
      <w:r w:rsidR="00DA4CCB" w:rsidRPr="00767969">
        <w:rPr>
          <w:rFonts w:ascii="Times New Roman" w:eastAsia="Times New Roman" w:hAnsi="Times New Roman" w:cs="Times New Roman"/>
          <w:bCs/>
          <w:color w:val="000000"/>
          <w:sz w:val="24"/>
          <w:szCs w:val="24"/>
          <w:lang w:val="en-US" w:eastAsia="ar-SA"/>
        </w:rPr>
        <w:t xml:space="preserve">. </w:t>
      </w:r>
      <w:r w:rsidR="007B4B8B" w:rsidRPr="00767969">
        <w:rPr>
          <w:rFonts w:ascii="Times New Roman" w:eastAsia="Times New Roman" w:hAnsi="Times New Roman" w:cs="Times New Roman"/>
          <w:bCs/>
          <w:color w:val="000000"/>
          <w:sz w:val="24"/>
          <w:szCs w:val="24"/>
          <w:lang w:val="en-US" w:eastAsia="ar-SA"/>
        </w:rPr>
        <w:t xml:space="preserve">Metformin stands out as a good candidate </w:t>
      </w:r>
      <w:r w:rsidR="004E0BB6" w:rsidRPr="00767969">
        <w:rPr>
          <w:rFonts w:ascii="Times New Roman" w:eastAsia="Times New Roman" w:hAnsi="Times New Roman" w:cs="Times New Roman"/>
          <w:bCs/>
          <w:color w:val="000000"/>
          <w:sz w:val="24"/>
          <w:szCs w:val="24"/>
          <w:lang w:val="en-US" w:eastAsia="ar-SA"/>
        </w:rPr>
        <w:t xml:space="preserve">for a </w:t>
      </w:r>
      <w:r w:rsidR="00A14100" w:rsidRPr="00767969">
        <w:rPr>
          <w:rFonts w:ascii="Times New Roman" w:eastAsia="Times New Roman" w:hAnsi="Times New Roman" w:cs="Times New Roman"/>
          <w:bCs/>
          <w:color w:val="000000"/>
          <w:sz w:val="24"/>
          <w:szCs w:val="24"/>
          <w:lang w:val="en-US" w:eastAsia="ar-SA"/>
        </w:rPr>
        <w:t>therapeutic</w:t>
      </w:r>
      <w:r w:rsidR="004E0BB6" w:rsidRPr="00767969">
        <w:rPr>
          <w:rFonts w:ascii="Times New Roman" w:eastAsia="Times New Roman" w:hAnsi="Times New Roman" w:cs="Times New Roman"/>
          <w:bCs/>
          <w:color w:val="000000"/>
          <w:sz w:val="24"/>
          <w:szCs w:val="24"/>
          <w:lang w:val="en-US" w:eastAsia="ar-SA"/>
        </w:rPr>
        <w:t xml:space="preserve"> agent </w:t>
      </w:r>
      <w:r w:rsidR="007B4B8B" w:rsidRPr="00767969">
        <w:rPr>
          <w:rFonts w:ascii="Times New Roman" w:eastAsia="Times New Roman" w:hAnsi="Times New Roman" w:cs="Times New Roman"/>
          <w:bCs/>
          <w:color w:val="000000"/>
          <w:sz w:val="24"/>
          <w:szCs w:val="24"/>
          <w:lang w:val="en-US" w:eastAsia="ar-SA"/>
        </w:rPr>
        <w:t xml:space="preserve">due to </w:t>
      </w:r>
      <w:r w:rsidR="000200CD" w:rsidRPr="00767969">
        <w:rPr>
          <w:rFonts w:ascii="Times New Roman" w:eastAsia="Times New Roman" w:hAnsi="Times New Roman" w:cs="Times New Roman"/>
          <w:bCs/>
          <w:color w:val="000000"/>
          <w:sz w:val="24"/>
          <w:szCs w:val="24"/>
          <w:lang w:val="en-US" w:eastAsia="ar-SA"/>
        </w:rPr>
        <w:t xml:space="preserve">its </w:t>
      </w:r>
      <w:r w:rsidR="007B4B8B" w:rsidRPr="00767969">
        <w:rPr>
          <w:rFonts w:ascii="Times New Roman" w:eastAsia="Times New Roman" w:hAnsi="Times New Roman" w:cs="Times New Roman"/>
          <w:bCs/>
          <w:color w:val="000000"/>
          <w:sz w:val="24"/>
          <w:szCs w:val="24"/>
          <w:lang w:val="en-US" w:eastAsia="ar-SA"/>
        </w:rPr>
        <w:t>l</w:t>
      </w:r>
      <w:r w:rsidR="00DA4CCB" w:rsidRPr="00767969">
        <w:rPr>
          <w:rFonts w:ascii="Times New Roman" w:eastAsia="Times New Roman" w:hAnsi="Times New Roman" w:cs="Times New Roman"/>
          <w:bCs/>
          <w:color w:val="000000"/>
          <w:sz w:val="24"/>
          <w:szCs w:val="24"/>
          <w:lang w:val="en-US" w:eastAsia="ar-SA"/>
        </w:rPr>
        <w:t>ow toxicity profile, availability and</w:t>
      </w:r>
      <w:r w:rsidR="0008173F" w:rsidRPr="00767969">
        <w:rPr>
          <w:rFonts w:ascii="Times New Roman" w:eastAsia="Times New Roman" w:hAnsi="Times New Roman" w:cs="Times New Roman"/>
          <w:bCs/>
          <w:color w:val="000000"/>
          <w:sz w:val="24"/>
          <w:szCs w:val="24"/>
          <w:lang w:val="en-US" w:eastAsia="ar-SA"/>
        </w:rPr>
        <w:t xml:space="preserve"> FDA-approval</w:t>
      </w:r>
      <w:r w:rsidR="005000BE" w:rsidRPr="00767969">
        <w:rPr>
          <w:rFonts w:ascii="Times New Roman" w:eastAsia="Times New Roman" w:hAnsi="Times New Roman" w:cs="Times New Roman"/>
          <w:bCs/>
          <w:color w:val="000000"/>
          <w:sz w:val="24"/>
          <w:szCs w:val="24"/>
          <w:lang w:val="en-US" w:eastAsia="ar-SA"/>
        </w:rPr>
        <w:t xml:space="preserve"> </w:t>
      </w:r>
      <w:r w:rsidR="006704B5" w:rsidRPr="00767969">
        <w:rPr>
          <w:rFonts w:ascii="Times New Roman" w:eastAsia="Times New Roman" w:hAnsi="Times New Roman" w:cs="Times New Roman"/>
          <w:bCs/>
          <w:color w:val="000000"/>
          <w:sz w:val="24"/>
          <w:szCs w:val="24"/>
          <w:lang w:val="en-US" w:eastAsia="ar-SA"/>
        </w:rPr>
        <w:t>(6, 7)</w:t>
      </w:r>
      <w:r w:rsidR="005000BE" w:rsidRPr="00767969">
        <w:rPr>
          <w:rFonts w:ascii="Times New Roman" w:eastAsia="Times New Roman" w:hAnsi="Times New Roman" w:cs="Times New Roman"/>
          <w:bCs/>
          <w:color w:val="000000"/>
          <w:sz w:val="24"/>
          <w:szCs w:val="24"/>
          <w:lang w:val="en-US" w:eastAsia="ar-SA"/>
        </w:rPr>
        <w:t>.</w:t>
      </w:r>
    </w:p>
    <w:p w:rsidR="00CC54F7" w:rsidRPr="00767969" w:rsidRDefault="007B4E26" w:rsidP="00D02834">
      <w:pPr>
        <w:autoSpaceDE w:val="0"/>
        <w:autoSpaceDN w:val="0"/>
        <w:adjustRightInd w:val="0"/>
        <w:spacing w:line="480" w:lineRule="auto"/>
        <w:ind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 xml:space="preserve">Recently, researchers have reported that </w:t>
      </w:r>
      <w:proofErr w:type="spellStart"/>
      <w:r w:rsidRPr="00767969">
        <w:rPr>
          <w:rFonts w:ascii="Times New Roman" w:hAnsi="Times New Roman" w:cs="Times New Roman"/>
          <w:sz w:val="24"/>
          <w:szCs w:val="24"/>
          <w:lang w:val="en-US"/>
        </w:rPr>
        <w:t>d</w:t>
      </w:r>
      <w:r w:rsidR="00797766" w:rsidRPr="00767969">
        <w:rPr>
          <w:rFonts w:ascii="Times New Roman" w:hAnsi="Times New Roman" w:cs="Times New Roman"/>
          <w:sz w:val="24"/>
          <w:szCs w:val="24"/>
          <w:lang w:val="en-US"/>
        </w:rPr>
        <w:t>ichloroacetate</w:t>
      </w:r>
      <w:proofErr w:type="spellEnd"/>
      <w:r w:rsidR="00797766" w:rsidRPr="00767969">
        <w:rPr>
          <w:rFonts w:ascii="Times New Roman" w:hAnsi="Times New Roman" w:cs="Times New Roman"/>
          <w:sz w:val="24"/>
          <w:szCs w:val="24"/>
          <w:lang w:val="en-US"/>
        </w:rPr>
        <w:t xml:space="preserve"> </w:t>
      </w:r>
      <w:r w:rsidR="004E0BB6" w:rsidRPr="00767969">
        <w:rPr>
          <w:rFonts w:ascii="Times New Roman" w:hAnsi="Times New Roman" w:cs="Times New Roman"/>
          <w:sz w:val="24"/>
          <w:szCs w:val="24"/>
          <w:lang w:val="en-US"/>
        </w:rPr>
        <w:t>(DCA) was</w:t>
      </w:r>
      <w:r w:rsidR="00797766" w:rsidRPr="00767969">
        <w:rPr>
          <w:rFonts w:ascii="Times New Roman" w:hAnsi="Times New Roman" w:cs="Times New Roman"/>
          <w:sz w:val="24"/>
          <w:szCs w:val="24"/>
          <w:lang w:val="en-US"/>
        </w:rPr>
        <w:t xml:space="preserve"> also an orally available drug with well-studied pharmacokinetics</w:t>
      </w:r>
      <w:r w:rsidR="00CE6443" w:rsidRPr="00767969">
        <w:rPr>
          <w:rFonts w:ascii="Times New Roman" w:hAnsi="Times New Roman" w:cs="Times New Roman"/>
          <w:sz w:val="24"/>
          <w:szCs w:val="24"/>
          <w:lang w:val="en-US"/>
        </w:rPr>
        <w:t xml:space="preserve">. It </w:t>
      </w:r>
      <w:r w:rsidR="00797766" w:rsidRPr="00767969">
        <w:rPr>
          <w:rFonts w:ascii="Times New Roman" w:hAnsi="Times New Roman" w:cs="Times New Roman"/>
          <w:sz w:val="24"/>
          <w:szCs w:val="24"/>
          <w:lang w:val="en-US"/>
        </w:rPr>
        <w:t>has been tested for the</w:t>
      </w:r>
      <w:r w:rsidR="00337ABF" w:rsidRPr="00767969">
        <w:rPr>
          <w:rFonts w:ascii="Times New Roman" w:eastAsia="Times New Roman" w:hAnsi="Times New Roman" w:cs="Times New Roman"/>
          <w:bCs/>
          <w:color w:val="000000"/>
          <w:sz w:val="24"/>
          <w:szCs w:val="24"/>
          <w:lang w:val="en-US" w:eastAsia="ar-SA"/>
        </w:rPr>
        <w:t xml:space="preserve"> </w:t>
      </w:r>
      <w:r w:rsidR="00337ABF" w:rsidRPr="00767969">
        <w:rPr>
          <w:rFonts w:ascii="Times New Roman" w:hAnsi="Times New Roman" w:cs="Times New Roman"/>
          <w:sz w:val="24"/>
          <w:szCs w:val="24"/>
          <w:lang w:val="en-US"/>
        </w:rPr>
        <w:t xml:space="preserve">treatment of mitochondrial deficiencies and lactic acidosis which </w:t>
      </w:r>
      <w:r w:rsidR="004E0BB6" w:rsidRPr="00767969">
        <w:rPr>
          <w:rFonts w:ascii="Times New Roman" w:hAnsi="Times New Roman" w:cs="Times New Roman"/>
          <w:sz w:val="24"/>
          <w:szCs w:val="24"/>
          <w:lang w:val="en-US"/>
        </w:rPr>
        <w:t>are</w:t>
      </w:r>
      <w:r w:rsidR="00797766" w:rsidRPr="00767969">
        <w:rPr>
          <w:rFonts w:ascii="Times New Roman" w:hAnsi="Times New Roman" w:cs="Times New Roman"/>
          <w:sz w:val="24"/>
          <w:szCs w:val="24"/>
          <w:lang w:val="en-US"/>
        </w:rPr>
        <w:t xml:space="preserve"> potential side effect</w:t>
      </w:r>
      <w:r w:rsidR="004E0BB6" w:rsidRPr="00767969">
        <w:rPr>
          <w:rFonts w:ascii="Times New Roman" w:hAnsi="Times New Roman" w:cs="Times New Roman"/>
          <w:sz w:val="24"/>
          <w:szCs w:val="24"/>
          <w:lang w:val="en-US"/>
        </w:rPr>
        <w:t>s</w:t>
      </w:r>
      <w:r w:rsidR="00797766" w:rsidRPr="00767969">
        <w:rPr>
          <w:rFonts w:ascii="Times New Roman" w:hAnsi="Times New Roman" w:cs="Times New Roman"/>
          <w:sz w:val="24"/>
          <w:szCs w:val="24"/>
          <w:lang w:val="en-US"/>
        </w:rPr>
        <w:t xml:space="preserve"> of </w:t>
      </w:r>
      <w:r w:rsidR="00337ABF" w:rsidRPr="00767969">
        <w:rPr>
          <w:rFonts w:ascii="Times New Roman" w:hAnsi="Times New Roman" w:cs="Times New Roman"/>
          <w:sz w:val="24"/>
          <w:szCs w:val="24"/>
          <w:lang w:val="en-US"/>
        </w:rPr>
        <w:t>metformin</w:t>
      </w:r>
      <w:r w:rsidR="004E0BB6" w:rsidRPr="00767969">
        <w:rPr>
          <w:rFonts w:ascii="Times New Roman" w:hAnsi="Times New Roman" w:cs="Times New Roman"/>
          <w:sz w:val="24"/>
          <w:szCs w:val="24"/>
          <w:lang w:val="en-US"/>
        </w:rPr>
        <w:t xml:space="preserve">. Its </w:t>
      </w:r>
      <w:r w:rsidR="00F47CD7" w:rsidRPr="00767969">
        <w:rPr>
          <w:rFonts w:ascii="Times New Roman" w:hAnsi="Times New Roman" w:cs="Times New Roman"/>
          <w:sz w:val="24"/>
          <w:szCs w:val="24"/>
          <w:lang w:val="en-US"/>
        </w:rPr>
        <w:t>administration is associated with restoration of apoptotic pathways in cancer cells</w:t>
      </w:r>
      <w:r w:rsidR="0086152F" w:rsidRPr="00767969">
        <w:rPr>
          <w:rFonts w:ascii="Times New Roman" w:hAnsi="Times New Roman" w:cs="Times New Roman"/>
          <w:sz w:val="24"/>
          <w:szCs w:val="24"/>
          <w:lang w:val="en-US"/>
        </w:rPr>
        <w:t xml:space="preserve"> (</w:t>
      </w:r>
      <w:r w:rsidR="00E04EAA" w:rsidRPr="00767969">
        <w:rPr>
          <w:rFonts w:ascii="Times New Roman" w:hAnsi="Times New Roman" w:cs="Times New Roman"/>
          <w:sz w:val="24"/>
          <w:szCs w:val="24"/>
          <w:lang w:val="en-US"/>
        </w:rPr>
        <w:t>8-10)</w:t>
      </w:r>
      <w:r w:rsidR="005000BE" w:rsidRPr="00767969">
        <w:rPr>
          <w:rFonts w:ascii="Times New Roman" w:hAnsi="Times New Roman" w:cs="Times New Roman"/>
          <w:sz w:val="24"/>
          <w:szCs w:val="24"/>
          <w:lang w:val="en-US"/>
        </w:rPr>
        <w:t>.</w:t>
      </w:r>
      <w:r w:rsidR="005B0663" w:rsidRPr="00767969">
        <w:rPr>
          <w:rFonts w:ascii="Times New Roman" w:hAnsi="Times New Roman" w:cs="Times New Roman"/>
          <w:sz w:val="24"/>
          <w:szCs w:val="24"/>
          <w:lang w:val="en-US"/>
        </w:rPr>
        <w:t xml:space="preserve"> </w:t>
      </w:r>
      <w:r w:rsidR="00F47CD7" w:rsidRPr="00767969">
        <w:rPr>
          <w:rFonts w:ascii="Times New Roman" w:hAnsi="Times New Roman" w:cs="Times New Roman"/>
          <w:sz w:val="24"/>
          <w:szCs w:val="24"/>
          <w:lang w:val="en-US"/>
        </w:rPr>
        <w:t>DCA</w:t>
      </w:r>
      <w:r w:rsidRPr="00767969">
        <w:rPr>
          <w:rFonts w:ascii="Times New Roman" w:hAnsi="Times New Roman" w:cs="Times New Roman"/>
          <w:sz w:val="24"/>
          <w:szCs w:val="24"/>
          <w:lang w:val="en-US"/>
        </w:rPr>
        <w:t xml:space="preserve"> </w:t>
      </w:r>
      <w:r w:rsidR="00263456" w:rsidRPr="00767969">
        <w:rPr>
          <w:rFonts w:ascii="Times New Roman" w:hAnsi="Times New Roman" w:cs="Times New Roman"/>
          <w:sz w:val="24"/>
          <w:szCs w:val="24"/>
          <w:lang w:val="en-US"/>
        </w:rPr>
        <w:t xml:space="preserve">is </w:t>
      </w:r>
      <w:r w:rsidRPr="00767969">
        <w:rPr>
          <w:rFonts w:ascii="Times New Roman" w:hAnsi="Times New Roman" w:cs="Times New Roman"/>
          <w:sz w:val="24"/>
          <w:szCs w:val="24"/>
          <w:lang w:val="en-US"/>
        </w:rPr>
        <w:t xml:space="preserve">a known inhibitor of mitochondrial pyruvate dehydrogenase kinase (PDK) </w:t>
      </w:r>
      <w:r w:rsidR="00797766" w:rsidRPr="00767969">
        <w:rPr>
          <w:rFonts w:ascii="Times New Roman" w:hAnsi="Times New Roman" w:cs="Times New Roman"/>
          <w:sz w:val="24"/>
          <w:szCs w:val="24"/>
          <w:lang w:val="en-US"/>
        </w:rPr>
        <w:t>which phosphorylates</w:t>
      </w:r>
      <w:r w:rsidR="00DA4CCB" w:rsidRPr="00767969">
        <w:rPr>
          <w:rFonts w:ascii="Times New Roman" w:hAnsi="Times New Roman" w:cs="Times New Roman"/>
          <w:sz w:val="24"/>
          <w:szCs w:val="24"/>
          <w:lang w:val="en-US"/>
        </w:rPr>
        <w:t xml:space="preserve"> </w:t>
      </w:r>
      <w:r w:rsidR="00797766" w:rsidRPr="00767969">
        <w:rPr>
          <w:rFonts w:ascii="Times New Roman" w:hAnsi="Times New Roman" w:cs="Times New Roman"/>
          <w:sz w:val="24"/>
          <w:szCs w:val="24"/>
          <w:lang w:val="en-US"/>
        </w:rPr>
        <w:t>pyruvate dehydrogenase (P</w:t>
      </w:r>
      <w:r w:rsidRPr="00767969">
        <w:rPr>
          <w:rFonts w:ascii="Times New Roman" w:hAnsi="Times New Roman" w:cs="Times New Roman"/>
          <w:sz w:val="24"/>
          <w:szCs w:val="24"/>
          <w:lang w:val="en-US"/>
        </w:rPr>
        <w:t xml:space="preserve">DH) </w:t>
      </w:r>
      <w:r w:rsidR="00CC54F7" w:rsidRPr="00767969">
        <w:rPr>
          <w:rFonts w:ascii="Times New Roman" w:hAnsi="Times New Roman" w:cs="Times New Roman"/>
          <w:sz w:val="24"/>
          <w:szCs w:val="24"/>
          <w:lang w:val="en-US"/>
        </w:rPr>
        <w:t>to make</w:t>
      </w:r>
      <w:r w:rsidRPr="00767969">
        <w:rPr>
          <w:rFonts w:ascii="Times New Roman" w:hAnsi="Times New Roman" w:cs="Times New Roman"/>
          <w:sz w:val="24"/>
          <w:szCs w:val="24"/>
          <w:lang w:val="en-US"/>
        </w:rPr>
        <w:t xml:space="preserve"> it inactive. </w:t>
      </w:r>
      <w:r w:rsidR="00797766" w:rsidRPr="00767969">
        <w:rPr>
          <w:rFonts w:ascii="Times New Roman" w:hAnsi="Times New Roman" w:cs="Times New Roman"/>
          <w:sz w:val="24"/>
          <w:szCs w:val="24"/>
          <w:lang w:val="en-US"/>
        </w:rPr>
        <w:t>In cancer cells, PDK</w:t>
      </w:r>
      <w:r w:rsidR="00DA4CCB" w:rsidRPr="00767969">
        <w:rPr>
          <w:rFonts w:ascii="Times New Roman" w:hAnsi="Times New Roman" w:cs="Times New Roman"/>
          <w:sz w:val="24"/>
          <w:szCs w:val="24"/>
          <w:lang w:val="en-US"/>
        </w:rPr>
        <w:t xml:space="preserve"> </w:t>
      </w:r>
      <w:r w:rsidR="00797766" w:rsidRPr="00767969">
        <w:rPr>
          <w:rFonts w:ascii="Times New Roman" w:hAnsi="Times New Roman" w:cs="Times New Roman"/>
          <w:sz w:val="24"/>
          <w:szCs w:val="24"/>
          <w:lang w:val="en-US"/>
        </w:rPr>
        <w:t xml:space="preserve">activity is often elevated, acting as a </w:t>
      </w:r>
      <w:r w:rsidR="00823B45" w:rsidRPr="00767969">
        <w:rPr>
          <w:rFonts w:ascii="Times New Roman" w:hAnsi="Times New Roman" w:cs="Times New Roman"/>
          <w:sz w:val="24"/>
          <w:szCs w:val="24"/>
          <w:lang w:val="en-US"/>
        </w:rPr>
        <w:t>guard</w:t>
      </w:r>
      <w:r w:rsidR="00797766" w:rsidRPr="00767969">
        <w:rPr>
          <w:rFonts w:ascii="Times New Roman" w:hAnsi="Times New Roman" w:cs="Times New Roman"/>
          <w:sz w:val="24"/>
          <w:szCs w:val="24"/>
          <w:lang w:val="en-US"/>
        </w:rPr>
        <w:t xml:space="preserve"> to reduce</w:t>
      </w:r>
      <w:r w:rsidR="00DA4CCB" w:rsidRPr="00767969">
        <w:rPr>
          <w:rFonts w:ascii="Times New Roman" w:hAnsi="Times New Roman" w:cs="Times New Roman"/>
          <w:sz w:val="24"/>
          <w:szCs w:val="24"/>
          <w:lang w:val="en-US"/>
        </w:rPr>
        <w:t xml:space="preserve"> the flux of pyruvate from the </w:t>
      </w:r>
      <w:r w:rsidR="00797766" w:rsidRPr="00767969">
        <w:rPr>
          <w:rFonts w:ascii="Times New Roman" w:hAnsi="Times New Roman" w:cs="Times New Roman"/>
          <w:sz w:val="24"/>
          <w:szCs w:val="24"/>
          <w:lang w:val="en-US"/>
        </w:rPr>
        <w:t>cytoplasm into mitochondria</w:t>
      </w:r>
      <w:r w:rsidR="00DA4CCB" w:rsidRPr="00767969">
        <w:rPr>
          <w:rFonts w:ascii="Times New Roman" w:hAnsi="Times New Roman" w:cs="Times New Roman"/>
          <w:sz w:val="24"/>
          <w:szCs w:val="24"/>
          <w:lang w:val="en-US"/>
        </w:rPr>
        <w:t xml:space="preserve"> </w:t>
      </w:r>
      <w:r w:rsidR="00797766" w:rsidRPr="00767969">
        <w:rPr>
          <w:rFonts w:ascii="Times New Roman" w:hAnsi="Times New Roman" w:cs="Times New Roman"/>
          <w:sz w:val="24"/>
          <w:szCs w:val="24"/>
          <w:lang w:val="en-US"/>
        </w:rPr>
        <w:t xml:space="preserve">metabolism. </w:t>
      </w:r>
      <w:r w:rsidR="00CC54F7" w:rsidRPr="00767969">
        <w:rPr>
          <w:rFonts w:ascii="Times New Roman" w:hAnsi="Times New Roman" w:cs="Times New Roman"/>
          <w:sz w:val="24"/>
          <w:szCs w:val="24"/>
          <w:lang w:val="en-US"/>
        </w:rPr>
        <w:t>It is believed that this is</w:t>
      </w:r>
      <w:r w:rsidR="00797766" w:rsidRPr="00767969">
        <w:rPr>
          <w:rFonts w:ascii="Times New Roman" w:hAnsi="Times New Roman" w:cs="Times New Roman"/>
          <w:sz w:val="24"/>
          <w:szCs w:val="24"/>
          <w:lang w:val="en-US"/>
        </w:rPr>
        <w:t xml:space="preserve"> an important component</w:t>
      </w:r>
      <w:r w:rsidR="00DA4CCB" w:rsidRPr="00767969">
        <w:rPr>
          <w:rFonts w:ascii="Times New Roman" w:hAnsi="Times New Roman" w:cs="Times New Roman"/>
          <w:sz w:val="24"/>
          <w:szCs w:val="24"/>
          <w:lang w:val="en-US"/>
        </w:rPr>
        <w:t xml:space="preserve"> of metabolic </w:t>
      </w:r>
      <w:r w:rsidR="00797766" w:rsidRPr="00767969">
        <w:rPr>
          <w:rFonts w:ascii="Times New Roman" w:hAnsi="Times New Roman" w:cs="Times New Roman"/>
          <w:sz w:val="24"/>
          <w:szCs w:val="24"/>
          <w:lang w:val="en-US"/>
        </w:rPr>
        <w:lastRenderedPageBreak/>
        <w:t>reprogramming in cancer cells, leading to</w:t>
      </w:r>
      <w:r w:rsidR="00DA4CCB" w:rsidRPr="00767969">
        <w:rPr>
          <w:rFonts w:ascii="Times New Roman" w:hAnsi="Times New Roman" w:cs="Times New Roman"/>
          <w:sz w:val="24"/>
          <w:szCs w:val="24"/>
          <w:lang w:val="en-US"/>
        </w:rPr>
        <w:t xml:space="preserve"> </w:t>
      </w:r>
      <w:r w:rsidR="00797766" w:rsidRPr="00767969">
        <w:rPr>
          <w:rFonts w:ascii="Times New Roman" w:hAnsi="Times New Roman" w:cs="Times New Roman"/>
          <w:sz w:val="24"/>
          <w:szCs w:val="24"/>
          <w:lang w:val="en-US"/>
        </w:rPr>
        <w:t>reduced glucose oxidation and production of lactate</w:t>
      </w:r>
      <w:r w:rsidR="00DA4CCB" w:rsidRPr="00767969">
        <w:rPr>
          <w:rFonts w:ascii="Times New Roman" w:hAnsi="Times New Roman" w:cs="Times New Roman"/>
          <w:sz w:val="24"/>
          <w:szCs w:val="24"/>
          <w:lang w:val="en-US"/>
        </w:rPr>
        <w:t xml:space="preserve"> </w:t>
      </w:r>
      <w:r w:rsidR="00E04EAA" w:rsidRPr="00767969">
        <w:rPr>
          <w:rFonts w:ascii="Times New Roman" w:hAnsi="Times New Roman" w:cs="Times New Roman"/>
          <w:sz w:val="24"/>
          <w:szCs w:val="24"/>
          <w:lang w:val="en-US"/>
        </w:rPr>
        <w:t>(11)</w:t>
      </w:r>
      <w:r w:rsidR="005000BE" w:rsidRPr="00767969">
        <w:rPr>
          <w:rFonts w:ascii="Times New Roman" w:hAnsi="Times New Roman" w:cs="Times New Roman"/>
          <w:sz w:val="24"/>
          <w:szCs w:val="24"/>
          <w:lang w:val="en-US"/>
        </w:rPr>
        <w:t>.</w:t>
      </w:r>
    </w:p>
    <w:p w:rsidR="00CB7A16" w:rsidRPr="00767969" w:rsidRDefault="00797766" w:rsidP="00D02834">
      <w:pPr>
        <w:autoSpaceDE w:val="0"/>
        <w:autoSpaceDN w:val="0"/>
        <w:adjustRightInd w:val="0"/>
        <w:spacing w:line="480" w:lineRule="auto"/>
        <w:ind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In this study, we examined the anti</w:t>
      </w:r>
      <w:r w:rsidR="00CC54F7" w:rsidRPr="00767969">
        <w:rPr>
          <w:rFonts w:ascii="Times New Roman" w:hAnsi="Times New Roman" w:cs="Times New Roman"/>
          <w:sz w:val="24"/>
          <w:szCs w:val="24"/>
          <w:lang w:val="en-US"/>
        </w:rPr>
        <w:t xml:space="preserve">-proliferative </w:t>
      </w:r>
      <w:r w:rsidRPr="00767969">
        <w:rPr>
          <w:rFonts w:ascii="Times New Roman" w:hAnsi="Times New Roman" w:cs="Times New Roman"/>
          <w:sz w:val="24"/>
          <w:szCs w:val="24"/>
          <w:lang w:val="en-US"/>
        </w:rPr>
        <w:t>activity</w:t>
      </w:r>
      <w:r w:rsidR="005B0663" w:rsidRPr="00767969">
        <w:rPr>
          <w:rFonts w:ascii="Times New Roman" w:hAnsi="Times New Roman" w:cs="Times New Roman"/>
          <w:sz w:val="24"/>
          <w:szCs w:val="24"/>
          <w:lang w:val="en-US"/>
        </w:rPr>
        <w:t xml:space="preserve"> of</w:t>
      </w:r>
      <w:r w:rsidRPr="00767969">
        <w:rPr>
          <w:rFonts w:ascii="Times New Roman" w:hAnsi="Times New Roman" w:cs="Times New Roman"/>
          <w:sz w:val="24"/>
          <w:szCs w:val="24"/>
          <w:lang w:val="en-US"/>
        </w:rPr>
        <w:t xml:space="preserve"> </w:t>
      </w:r>
      <w:r w:rsidR="005B0663" w:rsidRPr="00767969">
        <w:rPr>
          <w:rFonts w:ascii="Times New Roman" w:hAnsi="Times New Roman" w:cs="Times New Roman"/>
          <w:sz w:val="24"/>
          <w:szCs w:val="24"/>
          <w:lang w:val="en-US"/>
        </w:rPr>
        <w:t xml:space="preserve">the two metabolism targeting drugs -metformin and DCA- </w:t>
      </w:r>
      <w:r w:rsidRPr="00767969">
        <w:rPr>
          <w:rFonts w:ascii="Times New Roman" w:hAnsi="Times New Roman" w:cs="Times New Roman"/>
          <w:sz w:val="24"/>
          <w:szCs w:val="24"/>
          <w:lang w:val="en-US"/>
        </w:rPr>
        <w:t>and</w:t>
      </w:r>
      <w:r w:rsidR="00DA4CCB" w:rsidRPr="00767969">
        <w:rPr>
          <w:rFonts w:ascii="Times New Roman" w:hAnsi="Times New Roman" w:cs="Times New Roman"/>
          <w:sz w:val="24"/>
          <w:szCs w:val="24"/>
          <w:lang w:val="en-US"/>
        </w:rPr>
        <w:t xml:space="preserve"> </w:t>
      </w:r>
      <w:r w:rsidR="005B0663" w:rsidRPr="00767969">
        <w:rPr>
          <w:rFonts w:ascii="Times New Roman" w:hAnsi="Times New Roman" w:cs="Times New Roman"/>
          <w:sz w:val="24"/>
          <w:szCs w:val="24"/>
          <w:lang w:val="en-US"/>
        </w:rPr>
        <w:t xml:space="preserve">the </w:t>
      </w:r>
      <w:r w:rsidR="007B4E26" w:rsidRPr="00767969">
        <w:rPr>
          <w:rFonts w:ascii="Times New Roman" w:hAnsi="Times New Roman" w:cs="Times New Roman"/>
          <w:sz w:val="24"/>
          <w:szCs w:val="24"/>
          <w:lang w:val="en-US"/>
        </w:rPr>
        <w:t>synergy between</w:t>
      </w:r>
      <w:r w:rsidR="005B0663" w:rsidRPr="00767969">
        <w:rPr>
          <w:rFonts w:ascii="Times New Roman" w:hAnsi="Times New Roman" w:cs="Times New Roman"/>
          <w:sz w:val="24"/>
          <w:szCs w:val="24"/>
          <w:lang w:val="en-US"/>
        </w:rPr>
        <w:t xml:space="preserve"> them</w:t>
      </w:r>
      <w:r w:rsidRPr="00767969">
        <w:rPr>
          <w:rFonts w:ascii="Times New Roman" w:hAnsi="Times New Roman" w:cs="Times New Roman"/>
          <w:sz w:val="24"/>
          <w:szCs w:val="24"/>
          <w:lang w:val="en-US"/>
        </w:rPr>
        <w:t xml:space="preserve">. </w:t>
      </w:r>
      <w:r w:rsidR="00B82BB5" w:rsidRPr="00767969">
        <w:rPr>
          <w:rFonts w:ascii="Times New Roman" w:hAnsi="Times New Roman" w:cs="Times New Roman"/>
          <w:sz w:val="24"/>
          <w:szCs w:val="24"/>
          <w:lang w:val="en-US"/>
        </w:rPr>
        <w:t xml:space="preserve">Additionally, </w:t>
      </w:r>
      <w:bookmarkStart w:id="1" w:name="OLE_LINK7"/>
      <w:r w:rsidR="00B82BB5" w:rsidRPr="00767969">
        <w:rPr>
          <w:rFonts w:ascii="Times New Roman" w:hAnsi="Times New Roman" w:cs="Times New Roman"/>
          <w:sz w:val="24"/>
          <w:szCs w:val="24"/>
          <w:lang w:val="en-US"/>
        </w:rPr>
        <w:t xml:space="preserve">following </w:t>
      </w:r>
      <w:r w:rsidR="005B0663" w:rsidRPr="00767969">
        <w:rPr>
          <w:rFonts w:ascii="Times New Roman" w:hAnsi="Times New Roman" w:cs="Times New Roman"/>
          <w:sz w:val="24"/>
          <w:szCs w:val="24"/>
          <w:lang w:val="en-US"/>
        </w:rPr>
        <w:t xml:space="preserve">unaccompanied or combined </w:t>
      </w:r>
      <w:r w:rsidR="00B82BB5" w:rsidRPr="00767969">
        <w:rPr>
          <w:rFonts w:ascii="Times New Roman" w:hAnsi="Times New Roman" w:cs="Times New Roman"/>
          <w:sz w:val="24"/>
          <w:szCs w:val="24"/>
          <w:lang w:val="en-US"/>
        </w:rPr>
        <w:t>treatment with these drugs</w:t>
      </w:r>
      <w:r w:rsidR="00B94BAF" w:rsidRPr="00767969">
        <w:rPr>
          <w:rFonts w:ascii="Times New Roman" w:hAnsi="Times New Roman" w:cs="Times New Roman"/>
          <w:sz w:val="24"/>
          <w:szCs w:val="24"/>
          <w:lang w:val="en-US"/>
        </w:rPr>
        <w:t>,</w:t>
      </w:r>
      <w:r w:rsidR="00B82BB5" w:rsidRPr="00767969">
        <w:rPr>
          <w:rFonts w:ascii="Times New Roman" w:hAnsi="Times New Roman" w:cs="Times New Roman"/>
          <w:sz w:val="24"/>
          <w:szCs w:val="24"/>
          <w:lang w:val="en-US"/>
        </w:rPr>
        <w:t xml:space="preserve"> the activation of caspase-3,</w:t>
      </w:r>
      <w:r w:rsidR="00443953" w:rsidRPr="00767969">
        <w:rPr>
          <w:rFonts w:ascii="Times New Roman" w:hAnsi="Times New Roman" w:cs="Times New Roman"/>
          <w:sz w:val="24"/>
          <w:szCs w:val="24"/>
          <w:lang w:val="en-US"/>
        </w:rPr>
        <w:t xml:space="preserve"> </w:t>
      </w:r>
      <w:r w:rsidR="005000BE" w:rsidRPr="00767969">
        <w:rPr>
          <w:rFonts w:ascii="Times New Roman" w:hAnsi="Times New Roman" w:cs="Times New Roman"/>
          <w:sz w:val="24"/>
          <w:szCs w:val="24"/>
          <w:lang w:val="en-US"/>
        </w:rPr>
        <w:t xml:space="preserve">-8 </w:t>
      </w:r>
      <w:r w:rsidR="00B82BB5" w:rsidRPr="00767969">
        <w:rPr>
          <w:rFonts w:ascii="Times New Roman" w:hAnsi="Times New Roman" w:cs="Times New Roman"/>
          <w:sz w:val="24"/>
          <w:szCs w:val="24"/>
          <w:lang w:val="en-US"/>
        </w:rPr>
        <w:t>and</w:t>
      </w:r>
      <w:r w:rsidR="005B0663" w:rsidRPr="00767969">
        <w:rPr>
          <w:rFonts w:ascii="Times New Roman" w:hAnsi="Times New Roman" w:cs="Times New Roman"/>
          <w:sz w:val="24"/>
          <w:szCs w:val="24"/>
          <w:lang w:val="en-US"/>
        </w:rPr>
        <w:t xml:space="preserve"> </w:t>
      </w:r>
      <w:r w:rsidR="00B82BB5" w:rsidRPr="00767969">
        <w:rPr>
          <w:rFonts w:ascii="Times New Roman" w:hAnsi="Times New Roman" w:cs="Times New Roman"/>
          <w:sz w:val="24"/>
          <w:szCs w:val="24"/>
          <w:lang w:val="en-US"/>
        </w:rPr>
        <w:t xml:space="preserve">- 9 </w:t>
      </w:r>
      <w:bookmarkEnd w:id="1"/>
      <w:r w:rsidR="00B94BAF" w:rsidRPr="00767969">
        <w:rPr>
          <w:rFonts w:ascii="Times New Roman" w:hAnsi="Times New Roman" w:cs="Times New Roman"/>
          <w:sz w:val="24"/>
          <w:szCs w:val="24"/>
          <w:lang w:val="en-US"/>
        </w:rPr>
        <w:t xml:space="preserve">were investigated at protein </w:t>
      </w:r>
      <w:r w:rsidR="0008173F" w:rsidRPr="00767969">
        <w:rPr>
          <w:rFonts w:ascii="Times New Roman" w:hAnsi="Times New Roman" w:cs="Times New Roman"/>
          <w:sz w:val="24"/>
          <w:szCs w:val="24"/>
          <w:lang w:val="en-US"/>
        </w:rPr>
        <w:t xml:space="preserve">expression </w:t>
      </w:r>
      <w:r w:rsidR="00305744" w:rsidRPr="00767969">
        <w:rPr>
          <w:rFonts w:ascii="Times New Roman" w:hAnsi="Times New Roman" w:cs="Times New Roman"/>
          <w:sz w:val="24"/>
          <w:szCs w:val="24"/>
          <w:lang w:val="en-US"/>
        </w:rPr>
        <w:t>level</w:t>
      </w:r>
      <w:r w:rsidR="00B94BAF" w:rsidRPr="00767969">
        <w:rPr>
          <w:rFonts w:ascii="Times New Roman" w:hAnsi="Times New Roman" w:cs="Times New Roman"/>
          <w:sz w:val="24"/>
          <w:szCs w:val="24"/>
          <w:lang w:val="en-US"/>
        </w:rPr>
        <w:t>.</w:t>
      </w:r>
    </w:p>
    <w:p w:rsidR="005000BE" w:rsidRPr="00767969" w:rsidRDefault="005000BE" w:rsidP="00D02834">
      <w:pPr>
        <w:spacing w:before="120" w:after="120" w:line="480" w:lineRule="auto"/>
        <w:rPr>
          <w:rFonts w:ascii="Times New Roman" w:hAnsi="Times New Roman" w:cs="Times New Roman"/>
          <w:b/>
          <w:sz w:val="24"/>
          <w:szCs w:val="24"/>
          <w:lang w:val="en-US"/>
        </w:rPr>
      </w:pPr>
      <w:r w:rsidRPr="00767969">
        <w:rPr>
          <w:rFonts w:ascii="Times New Roman" w:hAnsi="Times New Roman" w:cs="Times New Roman"/>
          <w:b/>
          <w:sz w:val="24"/>
          <w:szCs w:val="24"/>
          <w:lang w:val="en-US"/>
        </w:rPr>
        <w:t>METHODS</w:t>
      </w:r>
    </w:p>
    <w:p w:rsidR="00CB7A16" w:rsidRPr="00767969" w:rsidRDefault="00956CC2" w:rsidP="00D02834">
      <w:pPr>
        <w:spacing w:line="480" w:lineRule="auto"/>
        <w:rPr>
          <w:rFonts w:ascii="Times New Roman" w:hAnsi="Times New Roman" w:cs="Times New Roman"/>
          <w:b/>
          <w:i/>
          <w:sz w:val="24"/>
          <w:szCs w:val="24"/>
          <w:lang w:val="en-US"/>
        </w:rPr>
      </w:pPr>
      <w:r w:rsidRPr="00767969">
        <w:rPr>
          <w:rFonts w:ascii="Times New Roman" w:hAnsi="Times New Roman" w:cs="Times New Roman"/>
          <w:b/>
          <w:i/>
          <w:sz w:val="24"/>
          <w:szCs w:val="24"/>
          <w:lang w:val="en-US"/>
        </w:rPr>
        <w:t>Cell Culture and Reagents</w:t>
      </w:r>
    </w:p>
    <w:p w:rsidR="00CB7A16" w:rsidRPr="00767969" w:rsidRDefault="00CB7A16" w:rsidP="00D02834">
      <w:pPr>
        <w:spacing w:before="120" w:after="120" w:line="480" w:lineRule="auto"/>
        <w:ind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The prostate cancer cell line PC3 w</w:t>
      </w:r>
      <w:r w:rsidR="00593278" w:rsidRPr="00767969">
        <w:rPr>
          <w:rFonts w:ascii="Times New Roman" w:hAnsi="Times New Roman" w:cs="Times New Roman"/>
          <w:sz w:val="24"/>
          <w:szCs w:val="24"/>
          <w:lang w:val="en-US"/>
        </w:rPr>
        <w:t>as</w:t>
      </w:r>
      <w:r w:rsidRPr="00767969">
        <w:rPr>
          <w:rFonts w:ascii="Times New Roman" w:hAnsi="Times New Roman" w:cs="Times New Roman"/>
          <w:sz w:val="24"/>
          <w:szCs w:val="24"/>
          <w:lang w:val="en-US"/>
        </w:rPr>
        <w:t xml:space="preserve"> </w:t>
      </w:r>
      <w:r w:rsidR="004E7067" w:rsidRPr="00767969">
        <w:rPr>
          <w:rFonts w:ascii="Times New Roman" w:hAnsi="Times New Roman" w:cs="Times New Roman"/>
          <w:sz w:val="24"/>
          <w:szCs w:val="24"/>
          <w:lang w:val="en-US"/>
        </w:rPr>
        <w:t xml:space="preserve">kindly </w:t>
      </w:r>
      <w:r w:rsidRPr="00767969">
        <w:rPr>
          <w:rFonts w:ascii="Times New Roman" w:hAnsi="Times New Roman" w:cs="Times New Roman"/>
          <w:sz w:val="24"/>
          <w:szCs w:val="24"/>
          <w:lang w:val="en-US"/>
        </w:rPr>
        <w:t xml:space="preserve">provided by Prof. </w:t>
      </w:r>
      <w:proofErr w:type="spellStart"/>
      <w:r w:rsidRPr="00767969">
        <w:rPr>
          <w:rFonts w:ascii="Times New Roman" w:hAnsi="Times New Roman" w:cs="Times New Roman"/>
          <w:sz w:val="24"/>
          <w:szCs w:val="24"/>
          <w:lang w:val="en-US"/>
        </w:rPr>
        <w:t>Levent</w:t>
      </w:r>
      <w:proofErr w:type="spellEnd"/>
      <w:r w:rsidRPr="00767969">
        <w:rPr>
          <w:rFonts w:ascii="Times New Roman" w:hAnsi="Times New Roman" w:cs="Times New Roman"/>
          <w:sz w:val="24"/>
          <w:szCs w:val="24"/>
          <w:lang w:val="en-US"/>
        </w:rPr>
        <w:t xml:space="preserve"> </w:t>
      </w:r>
      <w:proofErr w:type="spellStart"/>
      <w:r w:rsidRPr="00767969">
        <w:rPr>
          <w:rFonts w:ascii="Times New Roman" w:hAnsi="Times New Roman" w:cs="Times New Roman"/>
          <w:sz w:val="24"/>
          <w:szCs w:val="24"/>
          <w:lang w:val="en-US"/>
        </w:rPr>
        <w:t>Türkeri</w:t>
      </w:r>
      <w:proofErr w:type="spellEnd"/>
      <w:r w:rsidRPr="00767969">
        <w:rPr>
          <w:rFonts w:ascii="Times New Roman" w:hAnsi="Times New Roman" w:cs="Times New Roman"/>
          <w:sz w:val="24"/>
          <w:szCs w:val="24"/>
          <w:lang w:val="en-US"/>
        </w:rPr>
        <w:t xml:space="preserve"> (Marmara University, Faculty of Medicine, Department of Urology, </w:t>
      </w:r>
      <w:proofErr w:type="gramStart"/>
      <w:r w:rsidRPr="00767969">
        <w:rPr>
          <w:rFonts w:ascii="Times New Roman" w:hAnsi="Times New Roman" w:cs="Times New Roman"/>
          <w:sz w:val="24"/>
          <w:szCs w:val="24"/>
          <w:lang w:val="en-US"/>
        </w:rPr>
        <w:t>Istanbul</w:t>
      </w:r>
      <w:proofErr w:type="gramEnd"/>
      <w:r w:rsidRPr="00767969">
        <w:rPr>
          <w:rFonts w:ascii="Times New Roman" w:hAnsi="Times New Roman" w:cs="Times New Roman"/>
          <w:sz w:val="24"/>
          <w:szCs w:val="24"/>
          <w:lang w:val="en-US"/>
        </w:rPr>
        <w:t>, Turkey). Cells were cultured in RPMI medium with 10% fetal bovine serum and 1% penicillin-streptomycin. Cells were maintained a</w:t>
      </w:r>
      <w:r w:rsidR="00593278" w:rsidRPr="00767969">
        <w:rPr>
          <w:rFonts w:ascii="Times New Roman" w:hAnsi="Times New Roman" w:cs="Times New Roman"/>
          <w:sz w:val="24"/>
          <w:szCs w:val="24"/>
          <w:lang w:val="en-US"/>
        </w:rPr>
        <w:t xml:space="preserve">t 37°C with 5% </w:t>
      </w:r>
      <w:r w:rsidR="00A14100" w:rsidRPr="00767969">
        <w:rPr>
          <w:rFonts w:ascii="Times New Roman" w:hAnsi="Times New Roman" w:cs="Times New Roman"/>
          <w:sz w:val="24"/>
          <w:szCs w:val="24"/>
          <w:lang w:val="en-US"/>
        </w:rPr>
        <w:t>carbon dioxide</w:t>
      </w:r>
      <w:r w:rsidRPr="00767969">
        <w:rPr>
          <w:rFonts w:ascii="Times New Roman" w:hAnsi="Times New Roman" w:cs="Times New Roman"/>
          <w:sz w:val="24"/>
          <w:szCs w:val="24"/>
          <w:lang w:val="en-US"/>
        </w:rPr>
        <w:t xml:space="preserve">. Metformin was purchased from </w:t>
      </w:r>
      <w:bookmarkStart w:id="2" w:name="OLE_LINK5"/>
      <w:bookmarkStart w:id="3" w:name="OLE_LINK6"/>
      <w:r w:rsidRPr="00767969">
        <w:rPr>
          <w:rFonts w:ascii="Times New Roman" w:hAnsi="Times New Roman" w:cs="Times New Roman"/>
          <w:sz w:val="24"/>
          <w:szCs w:val="24"/>
          <w:lang w:val="en-US"/>
        </w:rPr>
        <w:t>Sigma-Aldrich (</w:t>
      </w:r>
      <w:r w:rsidR="006B5EA3" w:rsidRPr="00767969">
        <w:rPr>
          <w:rFonts w:ascii="Times New Roman" w:hAnsi="Times New Roman" w:cs="Times New Roman"/>
          <w:sz w:val="24"/>
          <w:szCs w:val="24"/>
          <w:lang w:val="en-US"/>
        </w:rPr>
        <w:t xml:space="preserve">Darmstadt, </w:t>
      </w:r>
      <w:r w:rsidRPr="00767969">
        <w:rPr>
          <w:rFonts w:ascii="Times New Roman" w:hAnsi="Times New Roman" w:cs="Times New Roman"/>
          <w:sz w:val="24"/>
          <w:szCs w:val="24"/>
          <w:lang w:val="en-US"/>
        </w:rPr>
        <w:t>Germany)</w:t>
      </w:r>
      <w:bookmarkEnd w:id="2"/>
      <w:bookmarkEnd w:id="3"/>
      <w:r w:rsidRPr="00767969">
        <w:rPr>
          <w:rFonts w:ascii="Times New Roman" w:hAnsi="Times New Roman" w:cs="Times New Roman"/>
          <w:sz w:val="24"/>
          <w:szCs w:val="24"/>
          <w:lang w:val="en-US"/>
        </w:rPr>
        <w:t xml:space="preserve"> and </w:t>
      </w:r>
      <w:r w:rsidR="00A14100" w:rsidRPr="00767969">
        <w:rPr>
          <w:rFonts w:ascii="Times New Roman" w:hAnsi="Times New Roman" w:cs="Times New Roman"/>
          <w:sz w:val="24"/>
          <w:szCs w:val="24"/>
          <w:lang w:val="en-US"/>
        </w:rPr>
        <w:t xml:space="preserve">was </w:t>
      </w:r>
      <w:r w:rsidRPr="00767969">
        <w:rPr>
          <w:rFonts w:ascii="Times New Roman" w:hAnsi="Times New Roman" w:cs="Times New Roman"/>
          <w:sz w:val="24"/>
          <w:szCs w:val="24"/>
          <w:lang w:val="en-US"/>
        </w:rPr>
        <w:t>dissolved in cell culture medium to prepare stock solution and stored at -20°C. DCA was purchased from Sigma-Aldrich (</w:t>
      </w:r>
      <w:r w:rsidR="005D6B47" w:rsidRPr="00767969">
        <w:rPr>
          <w:rFonts w:ascii="Times New Roman" w:hAnsi="Times New Roman" w:cs="Times New Roman"/>
          <w:sz w:val="24"/>
          <w:szCs w:val="24"/>
          <w:lang w:val="en-US"/>
        </w:rPr>
        <w:t xml:space="preserve">Darmstadt, </w:t>
      </w:r>
      <w:r w:rsidRPr="00767969">
        <w:rPr>
          <w:rFonts w:ascii="Times New Roman" w:hAnsi="Times New Roman" w:cs="Times New Roman"/>
          <w:sz w:val="24"/>
          <w:szCs w:val="24"/>
          <w:lang w:val="en-US"/>
        </w:rPr>
        <w:t>Germany) and was dissolved in PBS</w:t>
      </w:r>
      <w:r w:rsidR="00A14100" w:rsidRPr="00767969">
        <w:rPr>
          <w:rFonts w:ascii="Times New Roman" w:hAnsi="Times New Roman" w:cs="Times New Roman"/>
          <w:sz w:val="24"/>
          <w:szCs w:val="24"/>
          <w:lang w:val="en-US"/>
        </w:rPr>
        <w:t>.</w:t>
      </w:r>
      <w:r w:rsidRPr="00767969">
        <w:rPr>
          <w:rFonts w:ascii="Times New Roman" w:hAnsi="Times New Roman" w:cs="Times New Roman"/>
          <w:sz w:val="24"/>
          <w:szCs w:val="24"/>
          <w:lang w:val="en-US"/>
        </w:rPr>
        <w:t xml:space="preserve"> </w:t>
      </w:r>
      <w:r w:rsidR="00A14100" w:rsidRPr="00767969">
        <w:rPr>
          <w:rFonts w:ascii="Times New Roman" w:hAnsi="Times New Roman" w:cs="Times New Roman"/>
          <w:sz w:val="24"/>
          <w:szCs w:val="24"/>
          <w:lang w:val="en-US"/>
        </w:rPr>
        <w:t xml:space="preserve">The resulting </w:t>
      </w:r>
      <w:r w:rsidRPr="00767969">
        <w:rPr>
          <w:rFonts w:ascii="Times New Roman" w:hAnsi="Times New Roman" w:cs="Times New Roman"/>
          <w:sz w:val="24"/>
          <w:szCs w:val="24"/>
          <w:lang w:val="en-US"/>
        </w:rPr>
        <w:t xml:space="preserve">stock solution </w:t>
      </w:r>
      <w:r w:rsidR="00A14100" w:rsidRPr="00767969">
        <w:rPr>
          <w:rFonts w:ascii="Times New Roman" w:hAnsi="Times New Roman" w:cs="Times New Roman"/>
          <w:sz w:val="24"/>
          <w:szCs w:val="24"/>
          <w:lang w:val="en-US"/>
        </w:rPr>
        <w:t xml:space="preserve">was </w:t>
      </w:r>
      <w:r w:rsidRPr="00767969">
        <w:rPr>
          <w:rFonts w:ascii="Times New Roman" w:hAnsi="Times New Roman" w:cs="Times New Roman"/>
          <w:sz w:val="24"/>
          <w:szCs w:val="24"/>
          <w:lang w:val="en-US"/>
        </w:rPr>
        <w:t xml:space="preserve">stored at -20°C. </w:t>
      </w:r>
      <w:r w:rsidR="00A14100" w:rsidRPr="00767969">
        <w:rPr>
          <w:rFonts w:ascii="Times New Roman" w:hAnsi="Times New Roman" w:cs="Times New Roman"/>
          <w:sz w:val="24"/>
          <w:szCs w:val="24"/>
          <w:lang w:val="en-US"/>
        </w:rPr>
        <w:t>Both stock solutions</w:t>
      </w:r>
      <w:r w:rsidRPr="00767969">
        <w:rPr>
          <w:rFonts w:ascii="Times New Roman" w:hAnsi="Times New Roman" w:cs="Times New Roman"/>
          <w:sz w:val="24"/>
          <w:szCs w:val="24"/>
          <w:lang w:val="en-US"/>
        </w:rPr>
        <w:t xml:space="preserve"> w</w:t>
      </w:r>
      <w:r w:rsidR="00D41252" w:rsidRPr="00767969">
        <w:rPr>
          <w:rFonts w:ascii="Times New Roman" w:hAnsi="Times New Roman" w:cs="Times New Roman"/>
          <w:sz w:val="24"/>
          <w:szCs w:val="24"/>
          <w:lang w:val="en-US"/>
        </w:rPr>
        <w:t>ere</w:t>
      </w:r>
      <w:r w:rsidRPr="00767969">
        <w:rPr>
          <w:rFonts w:ascii="Times New Roman" w:hAnsi="Times New Roman" w:cs="Times New Roman"/>
          <w:sz w:val="24"/>
          <w:szCs w:val="24"/>
          <w:lang w:val="en-US"/>
        </w:rPr>
        <w:t xml:space="preserve"> diluted </w:t>
      </w:r>
      <w:r w:rsidR="00A14100" w:rsidRPr="00767969">
        <w:rPr>
          <w:rFonts w:ascii="Times New Roman" w:hAnsi="Times New Roman" w:cs="Times New Roman"/>
          <w:sz w:val="24"/>
          <w:szCs w:val="24"/>
          <w:lang w:val="en-US"/>
        </w:rPr>
        <w:t>in</w:t>
      </w:r>
      <w:r w:rsidR="004E7067" w:rsidRPr="00767969">
        <w:rPr>
          <w:rFonts w:ascii="Times New Roman" w:hAnsi="Times New Roman" w:cs="Times New Roman"/>
          <w:sz w:val="24"/>
          <w:szCs w:val="24"/>
          <w:lang w:val="en-US"/>
        </w:rPr>
        <w:t xml:space="preserve"> </w:t>
      </w:r>
      <w:r w:rsidR="00A14100" w:rsidRPr="00767969">
        <w:rPr>
          <w:rFonts w:ascii="Times New Roman" w:hAnsi="Times New Roman" w:cs="Times New Roman"/>
          <w:sz w:val="24"/>
          <w:szCs w:val="24"/>
          <w:lang w:val="en-US"/>
        </w:rPr>
        <w:t>cell culture medium before treating cells</w:t>
      </w:r>
      <w:r w:rsidRPr="00767969">
        <w:rPr>
          <w:rFonts w:ascii="Times New Roman" w:hAnsi="Times New Roman" w:cs="Times New Roman"/>
          <w:sz w:val="24"/>
          <w:szCs w:val="24"/>
          <w:lang w:val="en-US"/>
        </w:rPr>
        <w:t>.</w:t>
      </w:r>
    </w:p>
    <w:p w:rsidR="00CB7A16" w:rsidRPr="00767969" w:rsidRDefault="00CB7A16" w:rsidP="00D02834">
      <w:pPr>
        <w:spacing w:before="120" w:after="120" w:line="480" w:lineRule="auto"/>
        <w:rPr>
          <w:rFonts w:ascii="Times New Roman" w:hAnsi="Times New Roman" w:cs="Times New Roman"/>
          <w:b/>
          <w:i/>
          <w:sz w:val="24"/>
          <w:szCs w:val="24"/>
          <w:lang w:val="en-US"/>
        </w:rPr>
      </w:pPr>
      <w:r w:rsidRPr="00767969">
        <w:rPr>
          <w:rFonts w:ascii="Times New Roman" w:hAnsi="Times New Roman" w:cs="Times New Roman"/>
          <w:b/>
          <w:i/>
          <w:sz w:val="24"/>
          <w:szCs w:val="24"/>
          <w:lang w:val="en-US"/>
        </w:rPr>
        <w:t>Cell Viability Assay</w:t>
      </w:r>
    </w:p>
    <w:p w:rsidR="00D41252" w:rsidRPr="00767969" w:rsidRDefault="00CB7A16" w:rsidP="00D02834">
      <w:pPr>
        <w:spacing w:before="120" w:after="120" w:line="480" w:lineRule="auto"/>
        <w:ind w:firstLine="708"/>
        <w:rPr>
          <w:rFonts w:ascii="Times New Roman" w:hAnsi="Times New Roman" w:cs="Times New Roman"/>
          <w:sz w:val="24"/>
          <w:szCs w:val="24"/>
          <w:lang w:val="en-US"/>
        </w:rPr>
      </w:pPr>
      <w:r w:rsidRPr="00767969">
        <w:rPr>
          <w:rFonts w:ascii="Times New Roman" w:hAnsi="Times New Roman" w:cs="Times New Roman"/>
          <w:sz w:val="24"/>
          <w:szCs w:val="24"/>
          <w:lang w:val="en-US"/>
        </w:rPr>
        <w:t>Cells (5x10</w:t>
      </w:r>
      <w:r w:rsidRPr="00767969">
        <w:rPr>
          <w:rFonts w:ascii="Times New Roman" w:hAnsi="Times New Roman" w:cs="Times New Roman"/>
          <w:sz w:val="24"/>
          <w:szCs w:val="24"/>
          <w:vertAlign w:val="superscript"/>
          <w:lang w:val="en-US"/>
        </w:rPr>
        <w:t>3</w:t>
      </w:r>
      <w:r w:rsidRPr="00767969">
        <w:rPr>
          <w:rFonts w:ascii="Times New Roman" w:hAnsi="Times New Roman" w:cs="Times New Roman"/>
          <w:sz w:val="24"/>
          <w:szCs w:val="24"/>
          <w:lang w:val="en-US"/>
        </w:rPr>
        <w:t xml:space="preserve"> per well) were plated in 96 well culture plate </w:t>
      </w:r>
      <w:r w:rsidR="00A14100" w:rsidRPr="00767969">
        <w:rPr>
          <w:rFonts w:ascii="Times New Roman" w:hAnsi="Times New Roman" w:cs="Times New Roman"/>
          <w:sz w:val="24"/>
          <w:szCs w:val="24"/>
          <w:lang w:val="en-US"/>
        </w:rPr>
        <w:t>before exposure</w:t>
      </w:r>
      <w:r w:rsidRPr="00767969">
        <w:rPr>
          <w:rFonts w:ascii="Times New Roman" w:hAnsi="Times New Roman" w:cs="Times New Roman"/>
          <w:sz w:val="24"/>
          <w:szCs w:val="24"/>
          <w:lang w:val="en-US"/>
        </w:rPr>
        <w:t xml:space="preserve"> to different concentrations of </w:t>
      </w:r>
      <w:r w:rsidR="00A14100" w:rsidRPr="00767969">
        <w:rPr>
          <w:rFonts w:ascii="Times New Roman" w:hAnsi="Times New Roman" w:cs="Times New Roman"/>
          <w:sz w:val="24"/>
          <w:szCs w:val="24"/>
          <w:lang w:val="en-US"/>
        </w:rPr>
        <w:t>unaccompanied</w:t>
      </w:r>
      <w:r w:rsidRPr="00767969">
        <w:rPr>
          <w:rFonts w:ascii="Times New Roman" w:hAnsi="Times New Roman" w:cs="Times New Roman"/>
          <w:sz w:val="24"/>
          <w:szCs w:val="24"/>
          <w:lang w:val="en-US"/>
        </w:rPr>
        <w:t xml:space="preserve"> </w:t>
      </w:r>
      <w:r w:rsidR="00D41252" w:rsidRPr="00767969">
        <w:rPr>
          <w:rFonts w:ascii="Times New Roman" w:hAnsi="Times New Roman" w:cs="Times New Roman"/>
          <w:sz w:val="24"/>
          <w:szCs w:val="24"/>
          <w:lang w:val="en-US"/>
        </w:rPr>
        <w:t>metformin</w:t>
      </w:r>
      <w:r w:rsidR="00A14100" w:rsidRPr="00767969">
        <w:rPr>
          <w:rFonts w:ascii="Times New Roman" w:hAnsi="Times New Roman" w:cs="Times New Roman"/>
          <w:sz w:val="24"/>
          <w:szCs w:val="24"/>
          <w:lang w:val="en-US"/>
        </w:rPr>
        <w:t>, unaccompanied</w:t>
      </w:r>
      <w:r w:rsidRPr="00767969">
        <w:rPr>
          <w:rFonts w:ascii="Times New Roman" w:hAnsi="Times New Roman" w:cs="Times New Roman"/>
          <w:sz w:val="24"/>
          <w:szCs w:val="24"/>
          <w:lang w:val="en-US"/>
        </w:rPr>
        <w:t xml:space="preserve"> </w:t>
      </w:r>
      <w:r w:rsidR="00A14100" w:rsidRPr="00767969">
        <w:rPr>
          <w:rFonts w:ascii="Times New Roman" w:hAnsi="Times New Roman" w:cs="Times New Roman"/>
          <w:sz w:val="24"/>
          <w:szCs w:val="24"/>
          <w:lang w:val="en-US"/>
        </w:rPr>
        <w:t xml:space="preserve">DCA </w:t>
      </w:r>
      <w:r w:rsidRPr="00767969">
        <w:rPr>
          <w:rFonts w:ascii="Times New Roman" w:hAnsi="Times New Roman" w:cs="Times New Roman"/>
          <w:sz w:val="24"/>
          <w:szCs w:val="24"/>
          <w:lang w:val="en-US"/>
        </w:rPr>
        <w:t xml:space="preserve">and </w:t>
      </w:r>
      <w:r w:rsidR="00BB5646" w:rsidRPr="00767969">
        <w:rPr>
          <w:rFonts w:ascii="Times New Roman" w:hAnsi="Times New Roman" w:cs="Times New Roman"/>
          <w:sz w:val="24"/>
          <w:szCs w:val="24"/>
          <w:lang w:val="en-US"/>
        </w:rPr>
        <w:t>combinations</w:t>
      </w:r>
      <w:r w:rsidR="00A14100" w:rsidRPr="00767969">
        <w:rPr>
          <w:rFonts w:ascii="Times New Roman" w:hAnsi="Times New Roman" w:cs="Times New Roman"/>
          <w:sz w:val="24"/>
          <w:szCs w:val="24"/>
          <w:lang w:val="en-US"/>
        </w:rPr>
        <w:t xml:space="preserve"> of the two</w:t>
      </w:r>
      <w:r w:rsidR="00702AFE" w:rsidRPr="00767969">
        <w:rPr>
          <w:rFonts w:ascii="Times New Roman" w:hAnsi="Times New Roman" w:cs="Times New Roman"/>
          <w:sz w:val="24"/>
          <w:szCs w:val="24"/>
          <w:lang w:val="en-US"/>
        </w:rPr>
        <w:t xml:space="preserve"> for 48h</w:t>
      </w:r>
      <w:r w:rsidRPr="00767969">
        <w:rPr>
          <w:rFonts w:ascii="Times New Roman" w:hAnsi="Times New Roman" w:cs="Times New Roman"/>
          <w:sz w:val="24"/>
          <w:szCs w:val="24"/>
          <w:lang w:val="en-US"/>
        </w:rPr>
        <w:t xml:space="preserve">. Cell proliferation and viability </w:t>
      </w:r>
      <w:r w:rsidR="00702AFE" w:rsidRPr="00767969">
        <w:rPr>
          <w:rFonts w:ascii="Times New Roman" w:hAnsi="Times New Roman" w:cs="Times New Roman"/>
          <w:sz w:val="24"/>
          <w:szCs w:val="24"/>
          <w:lang w:val="en-US"/>
        </w:rPr>
        <w:t>were</w:t>
      </w:r>
      <w:r w:rsidRPr="00767969">
        <w:rPr>
          <w:rFonts w:ascii="Times New Roman" w:hAnsi="Times New Roman" w:cs="Times New Roman"/>
          <w:sz w:val="24"/>
          <w:szCs w:val="24"/>
          <w:lang w:val="en-US"/>
        </w:rPr>
        <w:t xml:space="preserve"> assayed with WST-1 (Roche Diagnostics, Germany). </w:t>
      </w:r>
      <w:r w:rsidR="004E7067" w:rsidRPr="00767969">
        <w:rPr>
          <w:rFonts w:ascii="Times New Roman" w:hAnsi="Times New Roman" w:cs="Times New Roman"/>
          <w:sz w:val="24"/>
          <w:szCs w:val="24"/>
          <w:lang w:val="en-US"/>
        </w:rPr>
        <w:t>Each well</w:t>
      </w:r>
      <w:r w:rsidRPr="00767969">
        <w:rPr>
          <w:rFonts w:ascii="Times New Roman" w:hAnsi="Times New Roman" w:cs="Times New Roman"/>
          <w:sz w:val="24"/>
          <w:szCs w:val="24"/>
          <w:lang w:val="en-US"/>
        </w:rPr>
        <w:t xml:space="preserve"> </w:t>
      </w:r>
      <w:r w:rsidR="004E7067" w:rsidRPr="00767969">
        <w:rPr>
          <w:rFonts w:ascii="Times New Roman" w:hAnsi="Times New Roman" w:cs="Times New Roman"/>
          <w:sz w:val="24"/>
          <w:szCs w:val="24"/>
          <w:lang w:val="en-US"/>
        </w:rPr>
        <w:t xml:space="preserve">was treated by </w:t>
      </w:r>
      <w:r w:rsidRPr="00767969">
        <w:rPr>
          <w:rFonts w:ascii="Times New Roman" w:hAnsi="Times New Roman" w:cs="Times New Roman"/>
          <w:sz w:val="24"/>
          <w:szCs w:val="24"/>
          <w:lang w:val="en-US"/>
        </w:rPr>
        <w:t xml:space="preserve">10µl WST-1 and the cells were incubated for 4h at 37°C. After the incubation, the absorbance of each well was measured </w:t>
      </w:r>
      <w:proofErr w:type="spellStart"/>
      <w:r w:rsidRPr="00767969">
        <w:rPr>
          <w:rFonts w:ascii="Times New Roman" w:hAnsi="Times New Roman" w:cs="Times New Roman"/>
          <w:sz w:val="24"/>
          <w:szCs w:val="24"/>
          <w:lang w:val="en-US"/>
        </w:rPr>
        <w:t>spectrophotometrica</w:t>
      </w:r>
      <w:r w:rsidR="00D41252" w:rsidRPr="00767969">
        <w:rPr>
          <w:rFonts w:ascii="Times New Roman" w:hAnsi="Times New Roman" w:cs="Times New Roman"/>
          <w:sz w:val="24"/>
          <w:szCs w:val="24"/>
          <w:lang w:val="en-US"/>
        </w:rPr>
        <w:t>lly</w:t>
      </w:r>
      <w:proofErr w:type="spellEnd"/>
      <w:r w:rsidR="00D41252" w:rsidRPr="00767969">
        <w:rPr>
          <w:rFonts w:ascii="Times New Roman" w:hAnsi="Times New Roman" w:cs="Times New Roman"/>
          <w:sz w:val="24"/>
          <w:szCs w:val="24"/>
          <w:lang w:val="en-US"/>
        </w:rPr>
        <w:t xml:space="preserve"> </w:t>
      </w:r>
      <w:r w:rsidR="00256BBB" w:rsidRPr="00767969">
        <w:rPr>
          <w:rFonts w:ascii="Times New Roman" w:hAnsi="Times New Roman" w:cs="Times New Roman"/>
          <w:sz w:val="24"/>
          <w:szCs w:val="24"/>
          <w:lang w:val="en-US"/>
        </w:rPr>
        <w:t>at 450</w:t>
      </w:r>
      <w:r w:rsidR="00D41252" w:rsidRPr="00767969">
        <w:rPr>
          <w:rFonts w:ascii="Times New Roman" w:hAnsi="Times New Roman" w:cs="Times New Roman"/>
          <w:sz w:val="24"/>
          <w:szCs w:val="24"/>
          <w:lang w:val="en-US"/>
        </w:rPr>
        <w:t>nm with ELISA reader (</w:t>
      </w:r>
      <w:proofErr w:type="spellStart"/>
      <w:r w:rsidR="00D41252" w:rsidRPr="00767969">
        <w:rPr>
          <w:rFonts w:ascii="Times New Roman" w:hAnsi="Times New Roman" w:cs="Times New Roman"/>
          <w:sz w:val="24"/>
          <w:szCs w:val="24"/>
          <w:lang w:val="en-US"/>
        </w:rPr>
        <w:t>Spectramax</w:t>
      </w:r>
      <w:proofErr w:type="spellEnd"/>
      <w:r w:rsidR="00D41252" w:rsidRPr="00767969">
        <w:rPr>
          <w:rFonts w:ascii="Times New Roman" w:hAnsi="Times New Roman" w:cs="Times New Roman"/>
          <w:sz w:val="24"/>
          <w:szCs w:val="24"/>
          <w:lang w:val="en-US"/>
        </w:rPr>
        <w:t>® M3; Molecular D</w:t>
      </w:r>
      <w:r w:rsidR="00256BBB" w:rsidRPr="00767969">
        <w:rPr>
          <w:rFonts w:ascii="Times New Roman" w:hAnsi="Times New Roman" w:cs="Times New Roman"/>
          <w:sz w:val="24"/>
          <w:szCs w:val="24"/>
          <w:lang w:val="en-US"/>
        </w:rPr>
        <w:t>evices LLC, Sunnyvale, CA, USA).</w:t>
      </w:r>
    </w:p>
    <w:p w:rsidR="009A0032" w:rsidRPr="00767969" w:rsidRDefault="009A0032" w:rsidP="00D02834">
      <w:pPr>
        <w:pStyle w:val="Pa8"/>
        <w:spacing w:before="120" w:after="120" w:line="480" w:lineRule="auto"/>
        <w:jc w:val="both"/>
        <w:rPr>
          <w:i/>
          <w:color w:val="000000"/>
          <w:lang w:val="en-US"/>
        </w:rPr>
      </w:pPr>
      <w:r w:rsidRPr="00767969">
        <w:rPr>
          <w:b/>
          <w:bCs/>
          <w:i/>
          <w:color w:val="000000"/>
          <w:lang w:val="en-US"/>
        </w:rPr>
        <w:lastRenderedPageBreak/>
        <w:t>Protein Isolation and Western Blot Analysis</w:t>
      </w:r>
    </w:p>
    <w:p w:rsidR="005000BE" w:rsidRPr="00767969" w:rsidRDefault="009A0032" w:rsidP="00D02834">
      <w:pPr>
        <w:autoSpaceDE w:val="0"/>
        <w:autoSpaceDN w:val="0"/>
        <w:adjustRightInd w:val="0"/>
        <w:spacing w:before="120" w:after="120" w:line="480" w:lineRule="auto"/>
        <w:ind w:firstLine="708"/>
        <w:rPr>
          <w:rFonts w:ascii="Times New Roman" w:hAnsi="Times New Roman" w:cs="Times New Roman"/>
          <w:color w:val="000000"/>
          <w:sz w:val="24"/>
          <w:szCs w:val="24"/>
          <w:lang w:val="en-US"/>
        </w:rPr>
      </w:pPr>
      <w:r w:rsidRPr="00767969">
        <w:rPr>
          <w:rFonts w:ascii="Times New Roman" w:hAnsi="Times New Roman" w:cs="Times New Roman"/>
          <w:color w:val="000000"/>
          <w:sz w:val="24"/>
          <w:szCs w:val="24"/>
          <w:lang w:val="en-US"/>
        </w:rPr>
        <w:t>Cells (2 x 10</w:t>
      </w:r>
      <w:r w:rsidRPr="00767969">
        <w:rPr>
          <w:rStyle w:val="A7"/>
          <w:rFonts w:ascii="Times New Roman" w:hAnsi="Times New Roman" w:cs="Times New Roman"/>
          <w:sz w:val="24"/>
          <w:szCs w:val="24"/>
          <w:vertAlign w:val="superscript"/>
          <w:lang w:val="en-US"/>
        </w:rPr>
        <w:t>6</w:t>
      </w:r>
      <w:r w:rsidRPr="00767969">
        <w:rPr>
          <w:rFonts w:ascii="Times New Roman" w:hAnsi="Times New Roman" w:cs="Times New Roman"/>
          <w:color w:val="000000"/>
          <w:sz w:val="24"/>
          <w:szCs w:val="24"/>
          <w:lang w:val="en-US"/>
        </w:rPr>
        <w:t>) were plated on 25cm</w:t>
      </w:r>
      <w:r w:rsidRPr="00767969">
        <w:rPr>
          <w:rStyle w:val="A7"/>
          <w:rFonts w:ascii="Times New Roman" w:hAnsi="Times New Roman" w:cs="Times New Roman"/>
          <w:sz w:val="24"/>
          <w:szCs w:val="24"/>
          <w:vertAlign w:val="superscript"/>
          <w:lang w:val="en-US"/>
        </w:rPr>
        <w:t>2</w:t>
      </w:r>
      <w:r w:rsidRPr="00767969">
        <w:rPr>
          <w:rStyle w:val="A7"/>
          <w:rFonts w:ascii="Times New Roman" w:hAnsi="Times New Roman" w:cs="Times New Roman"/>
          <w:sz w:val="24"/>
          <w:szCs w:val="24"/>
          <w:lang w:val="en-US"/>
        </w:rPr>
        <w:t xml:space="preserve"> </w:t>
      </w:r>
      <w:r w:rsidRPr="00767969">
        <w:rPr>
          <w:rFonts w:ascii="Times New Roman" w:hAnsi="Times New Roman" w:cs="Times New Roman"/>
          <w:color w:val="000000"/>
          <w:sz w:val="24"/>
          <w:szCs w:val="24"/>
          <w:lang w:val="en-US"/>
        </w:rPr>
        <w:t xml:space="preserve">cell culture dishes one day before </w:t>
      </w:r>
      <w:r w:rsidR="005D6A38" w:rsidRPr="00767969">
        <w:rPr>
          <w:rFonts w:ascii="Times New Roman" w:hAnsi="Times New Roman" w:cs="Times New Roman"/>
          <w:color w:val="000000"/>
          <w:sz w:val="24"/>
          <w:szCs w:val="24"/>
          <w:lang w:val="en-US"/>
        </w:rPr>
        <w:t xml:space="preserve">unaccompanied and combined </w:t>
      </w:r>
      <w:r w:rsidRPr="00767969">
        <w:rPr>
          <w:rFonts w:ascii="Times New Roman" w:hAnsi="Times New Roman" w:cs="Times New Roman"/>
          <w:color w:val="000000"/>
          <w:sz w:val="24"/>
          <w:szCs w:val="24"/>
          <w:lang w:val="en-US"/>
        </w:rPr>
        <w:t>metformin</w:t>
      </w:r>
      <w:r w:rsidR="005D6A38" w:rsidRPr="00767969">
        <w:rPr>
          <w:rFonts w:ascii="Times New Roman" w:hAnsi="Times New Roman" w:cs="Times New Roman"/>
          <w:color w:val="000000"/>
          <w:sz w:val="24"/>
          <w:szCs w:val="24"/>
          <w:lang w:val="en-US"/>
        </w:rPr>
        <w:t xml:space="preserve"> and</w:t>
      </w:r>
      <w:r w:rsidRPr="00767969">
        <w:rPr>
          <w:rFonts w:ascii="Times New Roman" w:hAnsi="Times New Roman" w:cs="Times New Roman"/>
          <w:color w:val="000000"/>
          <w:sz w:val="24"/>
          <w:szCs w:val="24"/>
          <w:lang w:val="en-US"/>
        </w:rPr>
        <w:t xml:space="preserve"> DCA treatment. Whole cell lysate was obtained using RIPA buffer (</w:t>
      </w:r>
      <w:proofErr w:type="spellStart"/>
      <w:r w:rsidRPr="00767969">
        <w:rPr>
          <w:rFonts w:ascii="Times New Roman" w:hAnsi="Times New Roman" w:cs="Times New Roman"/>
          <w:color w:val="000000"/>
          <w:sz w:val="24"/>
          <w:szCs w:val="24"/>
          <w:lang w:val="en-US"/>
        </w:rPr>
        <w:t>Thermo</w:t>
      </w:r>
      <w:proofErr w:type="spellEnd"/>
      <w:r w:rsidRPr="00767969">
        <w:rPr>
          <w:rFonts w:ascii="Times New Roman" w:hAnsi="Times New Roman" w:cs="Times New Roman"/>
          <w:color w:val="000000"/>
          <w:sz w:val="24"/>
          <w:szCs w:val="24"/>
          <w:lang w:val="en-US"/>
        </w:rPr>
        <w:t xml:space="preserve"> Fisher Scientific, Waltham, MA USA). </w:t>
      </w:r>
      <w:r w:rsidR="005D6A38" w:rsidRPr="00767969">
        <w:rPr>
          <w:rFonts w:ascii="Times New Roman" w:hAnsi="Times New Roman" w:cs="Times New Roman"/>
          <w:color w:val="000000"/>
          <w:sz w:val="24"/>
          <w:szCs w:val="24"/>
          <w:lang w:val="en-US"/>
        </w:rPr>
        <w:t>Then,</w:t>
      </w:r>
      <w:r w:rsidRPr="00767969">
        <w:rPr>
          <w:rFonts w:ascii="Times New Roman" w:hAnsi="Times New Roman" w:cs="Times New Roman"/>
          <w:color w:val="000000"/>
          <w:sz w:val="24"/>
          <w:szCs w:val="24"/>
          <w:lang w:val="en-US"/>
        </w:rPr>
        <w:t xml:space="preserve"> 35μg total protein lysate from each sample was loaded onto 12% s</w:t>
      </w:r>
      <w:r w:rsidR="00256BBB" w:rsidRPr="00767969">
        <w:rPr>
          <w:rFonts w:ascii="Times New Roman" w:hAnsi="Times New Roman" w:cs="Times New Roman"/>
          <w:color w:val="000000"/>
          <w:sz w:val="24"/>
          <w:szCs w:val="24"/>
          <w:lang w:val="en-US"/>
        </w:rPr>
        <w:t>odium dodecyl sulfate-polyacryl</w:t>
      </w:r>
      <w:r w:rsidRPr="00767969">
        <w:rPr>
          <w:rFonts w:ascii="Times New Roman" w:hAnsi="Times New Roman" w:cs="Times New Roman"/>
          <w:color w:val="000000"/>
          <w:sz w:val="24"/>
          <w:szCs w:val="24"/>
          <w:lang w:val="en-US"/>
        </w:rPr>
        <w:t xml:space="preserve">amide gel electrophoresis gel (SDS-PAGE) and transferred onto a </w:t>
      </w:r>
      <w:proofErr w:type="spellStart"/>
      <w:r w:rsidRPr="00767969">
        <w:rPr>
          <w:rFonts w:ascii="Times New Roman" w:hAnsi="Times New Roman" w:cs="Times New Roman"/>
          <w:color w:val="000000"/>
          <w:sz w:val="24"/>
          <w:szCs w:val="24"/>
          <w:lang w:val="en-US"/>
        </w:rPr>
        <w:t>polyvinylidene</w:t>
      </w:r>
      <w:proofErr w:type="spellEnd"/>
      <w:r w:rsidRPr="00767969">
        <w:rPr>
          <w:rFonts w:ascii="Times New Roman" w:hAnsi="Times New Roman" w:cs="Times New Roman"/>
          <w:color w:val="000000"/>
          <w:sz w:val="24"/>
          <w:szCs w:val="24"/>
          <w:lang w:val="en-US"/>
        </w:rPr>
        <w:t xml:space="preserve"> fluoride (PVDF) membrane using a Bio-Rad wet-blot transfer apparatus (Bio-Rad, Hercules, CA, USA). The membrane was blotted with 5% non-fat milk powder at room temperature for 1h and probed with primary antibodies at 4°C overnight. The primary antibodies are caspase-3, caspase-8 (Cell Signaling Technology, Danvers, MA, USA), caspase-9 (</w:t>
      </w:r>
      <w:proofErr w:type="spellStart"/>
      <w:r w:rsidRPr="00767969">
        <w:rPr>
          <w:rFonts w:ascii="Times New Roman" w:hAnsi="Times New Roman" w:cs="Times New Roman"/>
          <w:color w:val="000000"/>
          <w:sz w:val="24"/>
          <w:szCs w:val="24"/>
          <w:lang w:val="en-US"/>
        </w:rPr>
        <w:t>Thermo</w:t>
      </w:r>
      <w:proofErr w:type="spellEnd"/>
      <w:r w:rsidRPr="00767969">
        <w:rPr>
          <w:rFonts w:ascii="Times New Roman" w:hAnsi="Times New Roman" w:cs="Times New Roman"/>
          <w:color w:val="000000"/>
          <w:sz w:val="24"/>
          <w:szCs w:val="24"/>
          <w:lang w:val="en-US"/>
        </w:rPr>
        <w:t xml:space="preserve"> Scientific, Waltham, MA, USA) and β-actin (Cell Signaling Technology, Danvers, MA, USA). They were then incubated with the secondary antibody anti-rabbit IgG-HRP (Cell Signaling Technology, Danvers, MA, USA) for 1h to detect the primary antibodies. Proteins were visualized by Kodak Gel Logic 2200 using Lumina Crescendo Western HRP substrate (Millipore, MA, </w:t>
      </w:r>
      <w:proofErr w:type="gramStart"/>
      <w:r w:rsidRPr="00767969">
        <w:rPr>
          <w:rFonts w:ascii="Times New Roman" w:hAnsi="Times New Roman" w:cs="Times New Roman"/>
          <w:color w:val="000000"/>
          <w:sz w:val="24"/>
          <w:szCs w:val="24"/>
          <w:lang w:val="en-US"/>
        </w:rPr>
        <w:t>USA</w:t>
      </w:r>
      <w:proofErr w:type="gramEnd"/>
      <w:r w:rsidRPr="00767969">
        <w:rPr>
          <w:rFonts w:ascii="Times New Roman" w:hAnsi="Times New Roman" w:cs="Times New Roman"/>
          <w:color w:val="000000"/>
          <w:sz w:val="24"/>
          <w:szCs w:val="24"/>
          <w:lang w:val="en-US"/>
        </w:rPr>
        <w:t>).</w:t>
      </w:r>
    </w:p>
    <w:p w:rsidR="00597B11" w:rsidRPr="00767969" w:rsidRDefault="00597B11" w:rsidP="00597B11">
      <w:pPr>
        <w:autoSpaceDE w:val="0"/>
        <w:autoSpaceDN w:val="0"/>
        <w:adjustRightInd w:val="0"/>
        <w:spacing w:before="120" w:after="120"/>
        <w:rPr>
          <w:rFonts w:ascii="Times New Roman" w:hAnsi="Times New Roman" w:cs="Times New Roman"/>
          <w:i/>
          <w:color w:val="000000"/>
          <w:sz w:val="24"/>
          <w:szCs w:val="24"/>
          <w:lang w:val="en-US"/>
        </w:rPr>
      </w:pPr>
      <w:r w:rsidRPr="00767969">
        <w:rPr>
          <w:rFonts w:ascii="Times New Roman" w:hAnsi="Times New Roman" w:cs="Times New Roman"/>
          <w:b/>
          <w:i/>
          <w:iCs/>
          <w:color w:val="000000"/>
          <w:sz w:val="24"/>
          <w:szCs w:val="24"/>
          <w:lang w:val="en-US"/>
        </w:rPr>
        <w:t>Statistical analysis</w:t>
      </w:r>
    </w:p>
    <w:p w:rsidR="00597B11" w:rsidRPr="00767969" w:rsidRDefault="00597B11" w:rsidP="00597B11">
      <w:pPr>
        <w:autoSpaceDE w:val="0"/>
        <w:autoSpaceDN w:val="0"/>
        <w:adjustRightInd w:val="0"/>
        <w:spacing w:before="120" w:after="120" w:line="480" w:lineRule="auto"/>
        <w:ind w:firstLine="708"/>
        <w:rPr>
          <w:rFonts w:ascii="Times New Roman" w:hAnsi="Times New Roman" w:cs="Times New Roman"/>
          <w:color w:val="000000"/>
          <w:sz w:val="24"/>
          <w:szCs w:val="24"/>
          <w:lang w:val="en-US"/>
        </w:rPr>
      </w:pPr>
      <w:r w:rsidRPr="00767969">
        <w:rPr>
          <w:rFonts w:ascii="Times New Roman" w:hAnsi="Times New Roman" w:cs="Times New Roman"/>
          <w:color w:val="000000"/>
          <w:sz w:val="24"/>
          <w:szCs w:val="24"/>
          <w:lang w:val="en-US"/>
        </w:rPr>
        <w:t>Each data point was measured in three independent experiments. Comparisons between control and drug-treated cell g</w:t>
      </w:r>
      <w:r w:rsidR="007011F6" w:rsidRPr="00767969">
        <w:rPr>
          <w:rFonts w:ascii="Times New Roman" w:hAnsi="Times New Roman" w:cs="Times New Roman"/>
          <w:color w:val="000000"/>
          <w:sz w:val="24"/>
          <w:szCs w:val="24"/>
          <w:lang w:val="en-US"/>
        </w:rPr>
        <w:t>roup viability were analyzed us</w:t>
      </w:r>
      <w:r w:rsidRPr="00767969">
        <w:rPr>
          <w:rFonts w:ascii="Times New Roman" w:hAnsi="Times New Roman" w:cs="Times New Roman"/>
          <w:color w:val="000000"/>
          <w:sz w:val="24"/>
          <w:szCs w:val="24"/>
          <w:lang w:val="en-US"/>
        </w:rPr>
        <w:t xml:space="preserve">ing the SPSS software, version 15.0 (SPSS, </w:t>
      </w:r>
      <w:r w:rsidR="00580C7D" w:rsidRPr="00767969">
        <w:rPr>
          <w:rFonts w:ascii="Times New Roman" w:hAnsi="Times New Roman" w:cs="Times New Roman"/>
          <w:color w:val="000000"/>
          <w:sz w:val="24"/>
          <w:szCs w:val="24"/>
          <w:lang w:val="en-US"/>
        </w:rPr>
        <w:t xml:space="preserve">Inc., Chicago, IL, USA). </w:t>
      </w:r>
      <w:r w:rsidR="00580C7D" w:rsidRPr="00767969">
        <w:rPr>
          <w:rFonts w:ascii="Times New Roman" w:hAnsi="Times New Roman" w:cs="Times New Roman"/>
          <w:i/>
          <w:color w:val="000000"/>
          <w:sz w:val="24"/>
          <w:szCs w:val="24"/>
          <w:lang w:val="en-US"/>
        </w:rPr>
        <w:t>P</w:t>
      </w:r>
      <w:r w:rsidR="00580C7D" w:rsidRPr="00767969">
        <w:rPr>
          <w:rFonts w:ascii="Times New Roman" w:hAnsi="Times New Roman" w:cs="Times New Roman"/>
          <w:color w:val="000000"/>
          <w:sz w:val="24"/>
          <w:szCs w:val="24"/>
          <w:lang w:val="en-US"/>
        </w:rPr>
        <w:t xml:space="preserve">&lt;0.05 </w:t>
      </w:r>
      <w:r w:rsidRPr="00767969">
        <w:rPr>
          <w:rFonts w:ascii="Times New Roman" w:hAnsi="Times New Roman" w:cs="Times New Roman"/>
          <w:color w:val="000000"/>
          <w:sz w:val="24"/>
          <w:szCs w:val="24"/>
          <w:lang w:val="en-US"/>
        </w:rPr>
        <w:t>was considered to indicate a statistically significant difference and the re</w:t>
      </w:r>
      <w:r w:rsidR="00580C7D" w:rsidRPr="00767969">
        <w:rPr>
          <w:rFonts w:ascii="Times New Roman" w:hAnsi="Times New Roman" w:cs="Times New Roman"/>
          <w:color w:val="000000"/>
          <w:sz w:val="24"/>
          <w:szCs w:val="24"/>
          <w:lang w:val="en-US"/>
        </w:rPr>
        <w:t xml:space="preserve">sults </w:t>
      </w:r>
      <w:r w:rsidR="00067B76" w:rsidRPr="00767969">
        <w:rPr>
          <w:rFonts w:ascii="Times New Roman" w:hAnsi="Times New Roman" w:cs="Times New Roman"/>
          <w:color w:val="000000"/>
          <w:sz w:val="24"/>
          <w:szCs w:val="24"/>
          <w:lang w:val="en-US"/>
        </w:rPr>
        <w:t>were</w:t>
      </w:r>
      <w:r w:rsidR="00580C7D" w:rsidRPr="00767969">
        <w:rPr>
          <w:rFonts w:ascii="Times New Roman" w:hAnsi="Times New Roman" w:cs="Times New Roman"/>
          <w:color w:val="000000"/>
          <w:sz w:val="24"/>
          <w:szCs w:val="24"/>
          <w:lang w:val="en-US"/>
        </w:rPr>
        <w:t xml:space="preserve"> expressed as the mean </w:t>
      </w:r>
      <w:r w:rsidRPr="00767969">
        <w:rPr>
          <w:rFonts w:ascii="Times New Roman" w:hAnsi="Times New Roman" w:cs="Times New Roman"/>
          <w:color w:val="000000"/>
          <w:sz w:val="24"/>
          <w:szCs w:val="24"/>
          <w:lang w:val="en-US"/>
        </w:rPr>
        <w:t xml:space="preserve">± standard deviation. </w:t>
      </w:r>
    </w:p>
    <w:p w:rsidR="00D47ACC" w:rsidRPr="00767969" w:rsidRDefault="00D47ACC">
      <w:pPr>
        <w:rPr>
          <w:rFonts w:ascii="Times New Roman" w:hAnsi="Times New Roman" w:cs="Times New Roman"/>
          <w:b/>
          <w:color w:val="000000"/>
          <w:sz w:val="24"/>
          <w:szCs w:val="24"/>
          <w:lang w:val="en-US"/>
        </w:rPr>
      </w:pPr>
      <w:r w:rsidRPr="00767969">
        <w:rPr>
          <w:rFonts w:ascii="Times New Roman" w:hAnsi="Times New Roman" w:cs="Times New Roman"/>
          <w:b/>
          <w:color w:val="000000"/>
          <w:sz w:val="24"/>
          <w:szCs w:val="24"/>
          <w:lang w:val="en-US"/>
        </w:rPr>
        <w:br w:type="page"/>
      </w:r>
    </w:p>
    <w:p w:rsidR="00D47ACC" w:rsidRPr="00767969" w:rsidRDefault="00D47ACC" w:rsidP="001C4231">
      <w:pPr>
        <w:autoSpaceDE w:val="0"/>
        <w:autoSpaceDN w:val="0"/>
        <w:adjustRightInd w:val="0"/>
        <w:spacing w:before="120" w:after="120" w:line="480" w:lineRule="auto"/>
        <w:rPr>
          <w:rFonts w:ascii="Times New Roman" w:hAnsi="Times New Roman" w:cs="Times New Roman"/>
          <w:b/>
          <w:color w:val="000000"/>
          <w:sz w:val="24"/>
          <w:szCs w:val="24"/>
          <w:lang w:val="en-US"/>
        </w:rPr>
      </w:pPr>
      <w:r w:rsidRPr="00767969">
        <w:rPr>
          <w:rFonts w:ascii="Times New Roman" w:hAnsi="Times New Roman" w:cs="Times New Roman"/>
          <w:b/>
          <w:color w:val="000000"/>
          <w:sz w:val="24"/>
          <w:szCs w:val="24"/>
          <w:lang w:val="en-US"/>
        </w:rPr>
        <w:lastRenderedPageBreak/>
        <w:t>RESULTS</w:t>
      </w:r>
    </w:p>
    <w:p w:rsidR="00D47ACC" w:rsidRPr="00767969" w:rsidRDefault="00D47ACC" w:rsidP="001C4231">
      <w:pPr>
        <w:pStyle w:val="Pa8"/>
        <w:spacing w:before="120" w:after="120" w:line="480" w:lineRule="auto"/>
        <w:rPr>
          <w:b/>
          <w:bCs/>
          <w:i/>
          <w:color w:val="000000"/>
          <w:lang w:val="en-US"/>
        </w:rPr>
      </w:pPr>
      <w:r w:rsidRPr="00767969">
        <w:rPr>
          <w:b/>
          <w:bCs/>
          <w:i/>
          <w:color w:val="000000"/>
          <w:lang w:val="en-US"/>
        </w:rPr>
        <w:t xml:space="preserve">Metformin and </w:t>
      </w:r>
      <w:r w:rsidR="00BB5646" w:rsidRPr="00767969">
        <w:rPr>
          <w:b/>
          <w:bCs/>
          <w:i/>
          <w:color w:val="000000"/>
          <w:lang w:val="en-US"/>
        </w:rPr>
        <w:t>DCA synergistically inhibit</w:t>
      </w:r>
      <w:r w:rsidRPr="00767969">
        <w:rPr>
          <w:b/>
          <w:bCs/>
          <w:i/>
          <w:color w:val="000000"/>
          <w:lang w:val="en-US"/>
        </w:rPr>
        <w:t xml:space="preserve"> cell proliferation of PC-3 cells</w:t>
      </w:r>
    </w:p>
    <w:p w:rsidR="00D47ACC" w:rsidRPr="00767969" w:rsidRDefault="00D47ACC" w:rsidP="009D15D5">
      <w:pPr>
        <w:pStyle w:val="Pa8"/>
        <w:spacing w:before="120" w:after="120" w:line="480" w:lineRule="auto"/>
        <w:ind w:firstLine="709"/>
        <w:jc w:val="both"/>
        <w:rPr>
          <w:color w:val="000000"/>
          <w:lang w:val="en-US"/>
        </w:rPr>
      </w:pPr>
      <w:r w:rsidRPr="00767969">
        <w:rPr>
          <w:color w:val="000000"/>
          <w:lang w:val="en-US"/>
        </w:rPr>
        <w:t xml:space="preserve">To determine the effects of exposure to </w:t>
      </w:r>
      <w:r w:rsidR="00BB5646" w:rsidRPr="00767969">
        <w:rPr>
          <w:color w:val="000000"/>
          <w:lang w:val="en-US"/>
        </w:rPr>
        <w:t xml:space="preserve">unaccompanied and combined </w:t>
      </w:r>
      <w:r w:rsidRPr="00767969">
        <w:rPr>
          <w:color w:val="000000"/>
          <w:lang w:val="en-US"/>
        </w:rPr>
        <w:t xml:space="preserve">metformin and DCA, PC-3 cells were treated with various concentrations of </w:t>
      </w:r>
      <w:bookmarkStart w:id="4" w:name="OLE_LINK3"/>
      <w:bookmarkStart w:id="5" w:name="OLE_LINK4"/>
      <w:r w:rsidRPr="00767969">
        <w:rPr>
          <w:color w:val="000000"/>
          <w:lang w:val="en-US"/>
        </w:rPr>
        <w:t xml:space="preserve">metformin </w:t>
      </w:r>
      <w:bookmarkEnd w:id="4"/>
      <w:bookmarkEnd w:id="5"/>
      <w:r w:rsidRPr="00767969">
        <w:rPr>
          <w:color w:val="000000"/>
          <w:lang w:val="en-US"/>
        </w:rPr>
        <w:t>(0-100mM) and DCA (0</w:t>
      </w:r>
      <w:r w:rsidRPr="00767969">
        <w:rPr>
          <w:color w:val="000000"/>
          <w:lang w:val="en-US"/>
        </w:rPr>
        <w:noBreakHyphen/>
        <w:t xml:space="preserve">300mM) as well as with </w:t>
      </w:r>
      <w:r w:rsidR="00BB5646" w:rsidRPr="00767969">
        <w:rPr>
          <w:color w:val="000000"/>
          <w:lang w:val="en-US"/>
        </w:rPr>
        <w:t>their combinations</w:t>
      </w:r>
      <w:r w:rsidRPr="00767969">
        <w:rPr>
          <w:color w:val="000000"/>
          <w:lang w:val="en-US"/>
        </w:rPr>
        <w:t xml:space="preserve"> for 48h. The IC</w:t>
      </w:r>
      <w:r w:rsidRPr="00767969">
        <w:rPr>
          <w:color w:val="000000"/>
          <w:vertAlign w:val="subscript"/>
          <w:lang w:val="en-US"/>
        </w:rPr>
        <w:t>50</w:t>
      </w:r>
      <w:r w:rsidR="00BB5646" w:rsidRPr="00767969">
        <w:rPr>
          <w:color w:val="000000"/>
          <w:lang w:val="en-US"/>
        </w:rPr>
        <w:t xml:space="preserve"> doses</w:t>
      </w:r>
      <w:r w:rsidR="00F37AFD" w:rsidRPr="00767969">
        <w:rPr>
          <w:color w:val="000000"/>
          <w:lang w:val="en-US"/>
        </w:rPr>
        <w:t>,</w:t>
      </w:r>
      <w:r w:rsidR="00BB5646" w:rsidRPr="00767969">
        <w:rPr>
          <w:color w:val="000000"/>
          <w:lang w:val="en-US"/>
        </w:rPr>
        <w:t xml:space="preserve"> </w:t>
      </w:r>
      <w:r w:rsidR="00F37AFD" w:rsidRPr="00767969">
        <w:rPr>
          <w:color w:val="000000"/>
          <w:lang w:val="en-US"/>
        </w:rPr>
        <w:t xml:space="preserve">which </w:t>
      </w:r>
      <w:r w:rsidRPr="00767969">
        <w:rPr>
          <w:color w:val="000000"/>
          <w:lang w:val="en-US"/>
        </w:rPr>
        <w:t>represent the concentration of a drug that</w:t>
      </w:r>
      <w:r w:rsidR="00BB5646" w:rsidRPr="00767969">
        <w:rPr>
          <w:color w:val="000000"/>
          <w:lang w:val="en-US"/>
        </w:rPr>
        <w:t xml:space="preserve"> is required for 50% inhibition</w:t>
      </w:r>
      <w:r w:rsidRPr="00767969">
        <w:rPr>
          <w:color w:val="000000"/>
          <w:lang w:val="en-US"/>
        </w:rPr>
        <w:t xml:space="preserve"> of metformin (</w:t>
      </w:r>
      <w:r w:rsidR="00F37AFD" w:rsidRPr="00767969">
        <w:rPr>
          <w:b/>
          <w:color w:val="000000"/>
          <w:lang w:val="en-US"/>
        </w:rPr>
        <w:t xml:space="preserve">Figure </w:t>
      </w:r>
      <w:r w:rsidRPr="00767969">
        <w:rPr>
          <w:b/>
          <w:color w:val="000000"/>
          <w:lang w:val="en-US"/>
        </w:rPr>
        <w:t>1A</w:t>
      </w:r>
      <w:r w:rsidRPr="00767969">
        <w:rPr>
          <w:color w:val="000000"/>
          <w:lang w:val="en-US"/>
        </w:rPr>
        <w:t>) and DCA (</w:t>
      </w:r>
      <w:r w:rsidR="00F37AFD" w:rsidRPr="00767969">
        <w:rPr>
          <w:b/>
          <w:color w:val="000000"/>
          <w:lang w:val="en-US"/>
        </w:rPr>
        <w:t xml:space="preserve">Figure </w:t>
      </w:r>
      <w:r w:rsidRPr="00767969">
        <w:rPr>
          <w:b/>
          <w:color w:val="000000"/>
          <w:lang w:val="en-US"/>
        </w:rPr>
        <w:t>1B</w:t>
      </w:r>
      <w:r w:rsidR="001E62F2" w:rsidRPr="00767969">
        <w:rPr>
          <w:color w:val="000000"/>
          <w:lang w:val="en-US"/>
        </w:rPr>
        <w:t>) alone were deter</w:t>
      </w:r>
      <w:r w:rsidRPr="00767969">
        <w:rPr>
          <w:color w:val="000000"/>
          <w:lang w:val="en-US"/>
        </w:rPr>
        <w:t xml:space="preserve">mined to be 10mM and 50mM, respectively. These drugs were found very effective for inhibiting cell proliferation. This inhibition effect was markedly enhanced with DCA plus low-dose metformin treatment for 48h. After </w:t>
      </w:r>
      <w:r w:rsidR="00D36104" w:rsidRPr="00767969">
        <w:rPr>
          <w:color w:val="000000"/>
          <w:lang w:val="en-US"/>
        </w:rPr>
        <w:t xml:space="preserve">treatment </w:t>
      </w:r>
      <w:r w:rsidR="00B76F5D" w:rsidRPr="00767969">
        <w:rPr>
          <w:color w:val="000000"/>
          <w:lang w:val="en-US"/>
        </w:rPr>
        <w:t>with</w:t>
      </w:r>
      <w:r w:rsidR="00D36104" w:rsidRPr="00767969">
        <w:rPr>
          <w:color w:val="000000"/>
          <w:lang w:val="en-US"/>
        </w:rPr>
        <w:t xml:space="preserve"> several</w:t>
      </w:r>
      <w:r w:rsidRPr="00767969">
        <w:rPr>
          <w:color w:val="000000"/>
          <w:lang w:val="en-US"/>
        </w:rPr>
        <w:t xml:space="preserve"> </w:t>
      </w:r>
      <w:r w:rsidR="00D36104" w:rsidRPr="00767969">
        <w:rPr>
          <w:color w:val="000000"/>
          <w:lang w:val="en-US"/>
        </w:rPr>
        <w:t>combinations</w:t>
      </w:r>
      <w:r w:rsidRPr="00767969">
        <w:rPr>
          <w:color w:val="000000"/>
          <w:lang w:val="en-US"/>
        </w:rPr>
        <w:t xml:space="preserve">, </w:t>
      </w:r>
      <w:bookmarkStart w:id="6" w:name="OLE_LINK10"/>
      <w:bookmarkStart w:id="7" w:name="OLE_LINK11"/>
      <w:r w:rsidRPr="00767969">
        <w:rPr>
          <w:color w:val="000000"/>
          <w:lang w:val="en-US"/>
        </w:rPr>
        <w:t xml:space="preserve">2.5mM metformin plus 30mM DCA </w:t>
      </w:r>
      <w:bookmarkEnd w:id="6"/>
      <w:bookmarkEnd w:id="7"/>
      <w:r w:rsidR="00B76F5D" w:rsidRPr="00767969">
        <w:rPr>
          <w:color w:val="000000"/>
          <w:lang w:val="en-US"/>
        </w:rPr>
        <w:t xml:space="preserve">combination </w:t>
      </w:r>
      <w:r w:rsidR="00D36104" w:rsidRPr="00767969">
        <w:rPr>
          <w:color w:val="000000"/>
          <w:lang w:val="en-US"/>
        </w:rPr>
        <w:t>equaled</w:t>
      </w:r>
      <w:r w:rsidRPr="00767969">
        <w:rPr>
          <w:color w:val="000000"/>
          <w:lang w:val="en-US"/>
        </w:rPr>
        <w:t xml:space="preserve"> IC</w:t>
      </w:r>
      <w:r w:rsidRPr="00767969">
        <w:rPr>
          <w:rStyle w:val="A8"/>
          <w:sz w:val="24"/>
          <w:szCs w:val="24"/>
          <w:vertAlign w:val="subscript"/>
          <w:lang w:val="en-US"/>
        </w:rPr>
        <w:t>50</w:t>
      </w:r>
      <w:r w:rsidRPr="00767969">
        <w:rPr>
          <w:color w:val="000000"/>
          <w:vertAlign w:val="subscript"/>
          <w:lang w:val="en-US"/>
        </w:rPr>
        <w:t xml:space="preserve"> </w:t>
      </w:r>
      <w:r w:rsidRPr="00767969">
        <w:rPr>
          <w:color w:val="000000"/>
          <w:lang w:val="en-US"/>
        </w:rPr>
        <w:t>value</w:t>
      </w:r>
      <w:r w:rsidR="00D36104" w:rsidRPr="00767969">
        <w:rPr>
          <w:color w:val="000000"/>
          <w:lang w:val="en-US"/>
        </w:rPr>
        <w:t>s</w:t>
      </w:r>
      <w:r w:rsidRPr="00767969">
        <w:rPr>
          <w:color w:val="000000"/>
          <w:lang w:val="en-US"/>
        </w:rPr>
        <w:t xml:space="preserve"> in PC-3 cells (</w:t>
      </w:r>
      <w:r w:rsidR="00F37AFD" w:rsidRPr="00767969">
        <w:rPr>
          <w:b/>
          <w:color w:val="000000"/>
          <w:lang w:val="en-US"/>
        </w:rPr>
        <w:t>Figure</w:t>
      </w:r>
      <w:r w:rsidRPr="00767969">
        <w:rPr>
          <w:b/>
          <w:color w:val="000000"/>
          <w:lang w:val="en-US"/>
        </w:rPr>
        <w:t xml:space="preserve"> 1C</w:t>
      </w:r>
      <w:r w:rsidRPr="00767969">
        <w:rPr>
          <w:color w:val="000000"/>
          <w:lang w:val="en-US"/>
        </w:rPr>
        <w:t>). These results indicated that the two agents synergistically enhance</w:t>
      </w:r>
      <w:r w:rsidR="00762A88" w:rsidRPr="00767969">
        <w:rPr>
          <w:color w:val="000000"/>
          <w:lang w:val="en-US"/>
        </w:rPr>
        <w:t>d</w:t>
      </w:r>
      <w:r w:rsidRPr="00767969">
        <w:rPr>
          <w:color w:val="000000"/>
          <w:lang w:val="en-US"/>
        </w:rPr>
        <w:t xml:space="preserve"> cell proliferation inhibition.</w:t>
      </w:r>
      <w:bookmarkStart w:id="8" w:name="OLE_LINK12"/>
      <w:bookmarkStart w:id="9" w:name="OLE_LINK13"/>
    </w:p>
    <w:p w:rsidR="00D47ACC" w:rsidRPr="00767969" w:rsidRDefault="00E450A8" w:rsidP="00D47ACC">
      <w:pPr>
        <w:spacing w:before="120" w:after="120" w:line="480" w:lineRule="auto"/>
        <w:rPr>
          <w:rFonts w:ascii="Times New Roman" w:hAnsi="Times New Roman" w:cs="Times New Roman"/>
          <w:b/>
          <w:i/>
          <w:sz w:val="24"/>
          <w:szCs w:val="24"/>
          <w:lang w:val="en-US"/>
        </w:rPr>
      </w:pPr>
      <w:r w:rsidRPr="00767969">
        <w:rPr>
          <w:rFonts w:ascii="Times New Roman" w:hAnsi="Times New Roman" w:cs="Times New Roman"/>
          <w:b/>
          <w:i/>
          <w:iCs/>
          <w:sz w:val="24"/>
          <w:szCs w:val="24"/>
          <w:lang w:val="en-US"/>
        </w:rPr>
        <w:t>M</w:t>
      </w:r>
      <w:r w:rsidR="00D47ACC" w:rsidRPr="00767969">
        <w:rPr>
          <w:rFonts w:ascii="Times New Roman" w:hAnsi="Times New Roman" w:cs="Times New Roman"/>
          <w:b/>
          <w:i/>
          <w:iCs/>
          <w:sz w:val="24"/>
          <w:szCs w:val="24"/>
          <w:lang w:val="en-US"/>
        </w:rPr>
        <w:t xml:space="preserve">etformin </w:t>
      </w:r>
      <w:r w:rsidRPr="00767969">
        <w:rPr>
          <w:rFonts w:ascii="Times New Roman" w:hAnsi="Times New Roman" w:cs="Times New Roman"/>
          <w:b/>
          <w:i/>
          <w:iCs/>
          <w:sz w:val="24"/>
          <w:szCs w:val="24"/>
          <w:lang w:val="en-US"/>
        </w:rPr>
        <w:t>and</w:t>
      </w:r>
      <w:r w:rsidR="00D47ACC" w:rsidRPr="00767969">
        <w:rPr>
          <w:rFonts w:ascii="Times New Roman" w:hAnsi="Times New Roman" w:cs="Times New Roman"/>
          <w:b/>
          <w:i/>
          <w:iCs/>
          <w:sz w:val="24"/>
          <w:szCs w:val="24"/>
          <w:lang w:val="en-US"/>
        </w:rPr>
        <w:t xml:space="preserve"> DCA </w:t>
      </w:r>
      <w:r w:rsidRPr="00767969">
        <w:rPr>
          <w:rFonts w:ascii="Times New Roman" w:hAnsi="Times New Roman" w:cs="Times New Roman"/>
          <w:b/>
          <w:i/>
          <w:iCs/>
          <w:sz w:val="24"/>
          <w:szCs w:val="24"/>
          <w:lang w:val="en-US"/>
        </w:rPr>
        <w:t xml:space="preserve">combination </w:t>
      </w:r>
      <w:r w:rsidR="00D47ACC" w:rsidRPr="00767969">
        <w:rPr>
          <w:rFonts w:ascii="Times New Roman" w:hAnsi="Times New Roman" w:cs="Times New Roman"/>
          <w:b/>
          <w:i/>
          <w:iCs/>
          <w:sz w:val="24"/>
          <w:szCs w:val="24"/>
          <w:lang w:val="en-US"/>
        </w:rPr>
        <w:t>enhances caspase-3 and -9 but not caspase-8 activity</w:t>
      </w:r>
    </w:p>
    <w:bookmarkEnd w:id="8"/>
    <w:bookmarkEnd w:id="9"/>
    <w:p w:rsidR="00D47ACC" w:rsidRPr="00767969" w:rsidRDefault="00D47ACC" w:rsidP="009D15D5">
      <w:pPr>
        <w:pStyle w:val="Pa3"/>
        <w:spacing w:line="480" w:lineRule="auto"/>
        <w:ind w:firstLine="708"/>
        <w:jc w:val="both"/>
        <w:rPr>
          <w:rFonts w:ascii="Times New Roman" w:hAnsi="Times New Roman" w:cs="Times New Roman"/>
          <w:color w:val="000000"/>
          <w:lang w:val="en-US"/>
        </w:rPr>
      </w:pPr>
      <w:r w:rsidRPr="00767969">
        <w:rPr>
          <w:rFonts w:ascii="Times New Roman" w:hAnsi="Times New Roman" w:cs="Times New Roman"/>
          <w:color w:val="000000"/>
          <w:lang w:val="en-US"/>
        </w:rPr>
        <w:t>We investigated caspase-3, -</w:t>
      </w:r>
      <w:r w:rsidR="003B6076" w:rsidRPr="00767969">
        <w:rPr>
          <w:rFonts w:ascii="Times New Roman" w:hAnsi="Times New Roman" w:cs="Times New Roman"/>
          <w:color w:val="000000"/>
          <w:lang w:val="en-US"/>
        </w:rPr>
        <w:t>8</w:t>
      </w:r>
      <w:r w:rsidRPr="00767969">
        <w:rPr>
          <w:rFonts w:ascii="Times New Roman" w:hAnsi="Times New Roman" w:cs="Times New Roman"/>
          <w:color w:val="000000"/>
          <w:lang w:val="en-US"/>
        </w:rPr>
        <w:t xml:space="preserve"> and </w:t>
      </w:r>
      <w:proofErr w:type="gramStart"/>
      <w:r w:rsidRPr="00767969">
        <w:rPr>
          <w:rFonts w:ascii="Times New Roman" w:hAnsi="Times New Roman" w:cs="Times New Roman"/>
          <w:color w:val="000000"/>
          <w:lang w:val="en-US"/>
        </w:rPr>
        <w:t>-9 activation at protein level</w:t>
      </w:r>
      <w:proofErr w:type="gramEnd"/>
      <w:r w:rsidRPr="00767969">
        <w:rPr>
          <w:rFonts w:ascii="Times New Roman" w:hAnsi="Times New Roman" w:cs="Times New Roman"/>
          <w:color w:val="000000"/>
          <w:lang w:val="en-US"/>
        </w:rPr>
        <w:t xml:space="preserve"> by western blottin</w:t>
      </w:r>
      <w:r w:rsidR="003B6076" w:rsidRPr="00767969">
        <w:rPr>
          <w:rFonts w:ascii="Times New Roman" w:hAnsi="Times New Roman" w:cs="Times New Roman"/>
          <w:color w:val="000000"/>
          <w:lang w:val="en-US"/>
        </w:rPr>
        <w:t>g in PC-3 cell line after treat</w:t>
      </w:r>
      <w:r w:rsidRPr="00767969">
        <w:rPr>
          <w:rFonts w:ascii="Times New Roman" w:hAnsi="Times New Roman" w:cs="Times New Roman"/>
          <w:color w:val="000000"/>
          <w:lang w:val="en-US"/>
        </w:rPr>
        <w:t xml:space="preserve">ment with </w:t>
      </w:r>
      <w:r w:rsidR="003B6076" w:rsidRPr="00767969">
        <w:rPr>
          <w:rFonts w:ascii="Times New Roman" w:hAnsi="Times New Roman" w:cs="Times New Roman"/>
          <w:color w:val="000000"/>
          <w:lang w:val="en-US"/>
        </w:rPr>
        <w:t xml:space="preserve">unaccompanied </w:t>
      </w:r>
      <w:r w:rsidRPr="00767969">
        <w:rPr>
          <w:rFonts w:ascii="Times New Roman" w:hAnsi="Times New Roman" w:cs="Times New Roman"/>
          <w:color w:val="000000"/>
          <w:lang w:val="en-US"/>
        </w:rPr>
        <w:t xml:space="preserve">metformin and DCA </w:t>
      </w:r>
      <w:r w:rsidR="003B6076" w:rsidRPr="00767969">
        <w:rPr>
          <w:rFonts w:ascii="Times New Roman" w:hAnsi="Times New Roman" w:cs="Times New Roman"/>
          <w:color w:val="000000"/>
          <w:lang w:val="en-US"/>
        </w:rPr>
        <w:t>as well as</w:t>
      </w:r>
      <w:r w:rsidRPr="00767969">
        <w:rPr>
          <w:rFonts w:ascii="Times New Roman" w:hAnsi="Times New Roman" w:cs="Times New Roman"/>
          <w:color w:val="000000"/>
          <w:lang w:val="en-US"/>
        </w:rPr>
        <w:t xml:space="preserve"> with </w:t>
      </w:r>
      <w:r w:rsidR="00BB5646" w:rsidRPr="00767969">
        <w:rPr>
          <w:rFonts w:ascii="Times New Roman" w:hAnsi="Times New Roman" w:cs="Times New Roman"/>
          <w:color w:val="000000"/>
          <w:lang w:val="en-US"/>
        </w:rPr>
        <w:t>combinations</w:t>
      </w:r>
      <w:r w:rsidRPr="00767969">
        <w:rPr>
          <w:rFonts w:ascii="Times New Roman" w:hAnsi="Times New Roman" w:cs="Times New Roman"/>
          <w:color w:val="000000"/>
          <w:lang w:val="en-US"/>
        </w:rPr>
        <w:t xml:space="preserve"> of these agents (</w:t>
      </w:r>
      <w:r w:rsidR="00F37AFD" w:rsidRPr="00767969">
        <w:rPr>
          <w:rFonts w:ascii="Times New Roman" w:hAnsi="Times New Roman" w:cs="Times New Roman"/>
          <w:b/>
          <w:color w:val="000000"/>
          <w:lang w:val="en-US"/>
        </w:rPr>
        <w:t>Figure</w:t>
      </w:r>
      <w:r w:rsidRPr="00767969">
        <w:rPr>
          <w:rFonts w:ascii="Times New Roman" w:hAnsi="Times New Roman" w:cs="Times New Roman"/>
          <w:b/>
          <w:color w:val="000000"/>
          <w:lang w:val="en-US"/>
        </w:rPr>
        <w:t xml:space="preserve"> 2</w:t>
      </w:r>
      <w:r w:rsidRPr="00767969">
        <w:rPr>
          <w:rFonts w:ascii="Times New Roman" w:hAnsi="Times New Roman" w:cs="Times New Roman"/>
          <w:color w:val="000000"/>
          <w:lang w:val="en-US"/>
        </w:rPr>
        <w:t xml:space="preserve">). </w:t>
      </w:r>
      <w:bookmarkStart w:id="10" w:name="OLE_LINK8"/>
      <w:bookmarkStart w:id="11" w:name="OLE_LINK9"/>
      <w:r w:rsidRPr="00767969">
        <w:rPr>
          <w:rFonts w:ascii="Times New Roman" w:hAnsi="Times New Roman" w:cs="Times New Roman"/>
          <w:color w:val="000000"/>
          <w:lang w:val="en-US"/>
        </w:rPr>
        <w:t xml:space="preserve">The cells were treated with 10mM </w:t>
      </w:r>
      <w:r w:rsidR="003B6076" w:rsidRPr="00767969">
        <w:rPr>
          <w:rFonts w:ascii="Times New Roman" w:hAnsi="Times New Roman" w:cs="Times New Roman"/>
          <w:color w:val="000000"/>
          <w:lang w:val="en-US"/>
        </w:rPr>
        <w:t xml:space="preserve">unaccompanied metformin, </w:t>
      </w:r>
      <w:r w:rsidRPr="00767969">
        <w:rPr>
          <w:rFonts w:ascii="Times New Roman" w:hAnsi="Times New Roman" w:cs="Times New Roman"/>
          <w:color w:val="000000"/>
          <w:lang w:val="en-US"/>
        </w:rPr>
        <w:t xml:space="preserve">50mM </w:t>
      </w:r>
      <w:r w:rsidR="003B6076" w:rsidRPr="00767969">
        <w:rPr>
          <w:rFonts w:ascii="Times New Roman" w:hAnsi="Times New Roman" w:cs="Times New Roman"/>
          <w:color w:val="000000"/>
          <w:lang w:val="en-US"/>
        </w:rPr>
        <w:t xml:space="preserve">unaccompanied </w:t>
      </w:r>
      <w:r w:rsidRPr="00767969">
        <w:rPr>
          <w:rFonts w:ascii="Times New Roman" w:hAnsi="Times New Roman" w:cs="Times New Roman"/>
          <w:color w:val="000000"/>
          <w:lang w:val="en-US"/>
        </w:rPr>
        <w:t xml:space="preserve">DCA and 2.5mM metformin plus 30mM DCA </w:t>
      </w:r>
      <w:r w:rsidR="003B6076" w:rsidRPr="00767969">
        <w:rPr>
          <w:rFonts w:ascii="Times New Roman" w:hAnsi="Times New Roman" w:cs="Times New Roman"/>
          <w:color w:val="000000"/>
          <w:lang w:val="en-US"/>
        </w:rPr>
        <w:t>combination</w:t>
      </w:r>
      <w:r w:rsidRPr="00767969">
        <w:rPr>
          <w:rFonts w:ascii="Times New Roman" w:hAnsi="Times New Roman" w:cs="Times New Roman"/>
          <w:color w:val="000000"/>
          <w:lang w:val="en-US"/>
        </w:rPr>
        <w:t xml:space="preserve"> for 48h. </w:t>
      </w:r>
      <w:bookmarkEnd w:id="10"/>
      <w:bookmarkEnd w:id="11"/>
      <w:r w:rsidR="003B6076" w:rsidRPr="00767969">
        <w:rPr>
          <w:rFonts w:ascii="Times New Roman" w:hAnsi="Times New Roman" w:cs="Times New Roman"/>
          <w:color w:val="000000"/>
          <w:lang w:val="en-US"/>
        </w:rPr>
        <w:t>Metformin-only treatment resulted in no</w:t>
      </w:r>
      <w:r w:rsidRPr="00767969">
        <w:rPr>
          <w:rFonts w:ascii="Times New Roman" w:hAnsi="Times New Roman" w:cs="Times New Roman"/>
          <w:color w:val="000000"/>
          <w:lang w:val="en-US"/>
        </w:rPr>
        <w:t xml:space="preserve"> caspase-3 and -8 activation but a slight increase in activation of caspase- 9. </w:t>
      </w:r>
      <w:r w:rsidR="003B6076" w:rsidRPr="00767969">
        <w:rPr>
          <w:rFonts w:ascii="Times New Roman" w:hAnsi="Times New Roman" w:cs="Times New Roman"/>
          <w:color w:val="000000"/>
          <w:lang w:val="en-US"/>
        </w:rPr>
        <w:t>C</w:t>
      </w:r>
      <w:r w:rsidRPr="00767969">
        <w:rPr>
          <w:rFonts w:ascii="Times New Roman" w:hAnsi="Times New Roman" w:cs="Times New Roman"/>
          <w:color w:val="000000"/>
          <w:lang w:val="en-US"/>
        </w:rPr>
        <w:t>o</w:t>
      </w:r>
      <w:r w:rsidR="003B6076" w:rsidRPr="00767969">
        <w:rPr>
          <w:rFonts w:ascii="Times New Roman" w:hAnsi="Times New Roman" w:cs="Times New Roman"/>
          <w:color w:val="000000"/>
          <w:lang w:val="en-US"/>
        </w:rPr>
        <w:t>mbination treatment</w:t>
      </w:r>
      <w:r w:rsidRPr="00767969">
        <w:rPr>
          <w:rFonts w:ascii="Times New Roman" w:hAnsi="Times New Roman" w:cs="Times New Roman"/>
          <w:color w:val="000000"/>
          <w:lang w:val="en-US"/>
        </w:rPr>
        <w:t xml:space="preserve"> drastically induct</w:t>
      </w:r>
      <w:r w:rsidR="003B6076" w:rsidRPr="00767969">
        <w:rPr>
          <w:rFonts w:ascii="Times New Roman" w:hAnsi="Times New Roman" w:cs="Times New Roman"/>
          <w:color w:val="000000"/>
          <w:lang w:val="en-US"/>
        </w:rPr>
        <w:t xml:space="preserve">ed </w:t>
      </w:r>
      <w:r w:rsidRPr="00767969">
        <w:rPr>
          <w:rFonts w:ascii="Times New Roman" w:hAnsi="Times New Roman" w:cs="Times New Roman"/>
          <w:color w:val="000000"/>
          <w:lang w:val="en-US"/>
        </w:rPr>
        <w:t xml:space="preserve">caspase-3 and </w:t>
      </w:r>
      <w:proofErr w:type="gramStart"/>
      <w:r w:rsidRPr="00767969">
        <w:rPr>
          <w:rFonts w:ascii="Times New Roman" w:hAnsi="Times New Roman" w:cs="Times New Roman"/>
          <w:color w:val="000000"/>
          <w:lang w:val="en-US"/>
        </w:rPr>
        <w:t>-9 activation in PC-3 cells</w:t>
      </w:r>
      <w:proofErr w:type="gramEnd"/>
      <w:r w:rsidRPr="00767969">
        <w:rPr>
          <w:rFonts w:ascii="Times New Roman" w:hAnsi="Times New Roman" w:cs="Times New Roman"/>
          <w:color w:val="000000"/>
          <w:lang w:val="en-US"/>
        </w:rPr>
        <w:t xml:space="preserve">. </w:t>
      </w:r>
      <w:r w:rsidR="003B6076" w:rsidRPr="00767969">
        <w:rPr>
          <w:rFonts w:ascii="Times New Roman" w:hAnsi="Times New Roman" w:cs="Times New Roman"/>
          <w:color w:val="000000"/>
          <w:lang w:val="en-US"/>
        </w:rPr>
        <w:t>We did not observe caspase-8 activation in n</w:t>
      </w:r>
      <w:r w:rsidRPr="00767969">
        <w:rPr>
          <w:rFonts w:ascii="Times New Roman" w:hAnsi="Times New Roman" w:cs="Times New Roman"/>
          <w:color w:val="000000"/>
          <w:lang w:val="en-US"/>
        </w:rPr>
        <w:t xml:space="preserve">either </w:t>
      </w:r>
      <w:r w:rsidR="003B6076" w:rsidRPr="00767969">
        <w:rPr>
          <w:rFonts w:ascii="Times New Roman" w:hAnsi="Times New Roman" w:cs="Times New Roman"/>
          <w:color w:val="000000"/>
          <w:lang w:val="en-US"/>
        </w:rPr>
        <w:t>unaccompanied</w:t>
      </w:r>
      <w:r w:rsidRPr="00767969">
        <w:rPr>
          <w:rFonts w:ascii="Times New Roman" w:hAnsi="Times New Roman" w:cs="Times New Roman"/>
          <w:color w:val="000000"/>
          <w:lang w:val="en-US"/>
        </w:rPr>
        <w:t xml:space="preserve"> n</w:t>
      </w:r>
      <w:r w:rsidR="003B6076" w:rsidRPr="00767969">
        <w:rPr>
          <w:rFonts w:ascii="Times New Roman" w:hAnsi="Times New Roman" w:cs="Times New Roman"/>
          <w:color w:val="000000"/>
          <w:lang w:val="en-US"/>
        </w:rPr>
        <w:t>or combination treatment</w:t>
      </w:r>
      <w:r w:rsidRPr="00767969">
        <w:rPr>
          <w:rFonts w:ascii="Times New Roman" w:hAnsi="Times New Roman" w:cs="Times New Roman"/>
          <w:color w:val="000000"/>
          <w:lang w:val="en-US"/>
        </w:rPr>
        <w:t xml:space="preserve"> (</w:t>
      </w:r>
      <w:r w:rsidR="00F37AFD" w:rsidRPr="00767969">
        <w:rPr>
          <w:rFonts w:ascii="Times New Roman" w:hAnsi="Times New Roman" w:cs="Times New Roman"/>
          <w:b/>
          <w:color w:val="000000"/>
          <w:lang w:val="en-US"/>
        </w:rPr>
        <w:t>Figure</w:t>
      </w:r>
      <w:r w:rsidRPr="00767969">
        <w:rPr>
          <w:rFonts w:ascii="Times New Roman" w:hAnsi="Times New Roman" w:cs="Times New Roman"/>
          <w:b/>
          <w:color w:val="000000"/>
          <w:lang w:val="en-US"/>
        </w:rPr>
        <w:t xml:space="preserve"> 2</w:t>
      </w:r>
      <w:r w:rsidR="003B6076" w:rsidRPr="00767969">
        <w:rPr>
          <w:rFonts w:ascii="Times New Roman" w:hAnsi="Times New Roman" w:cs="Times New Roman"/>
          <w:color w:val="000000"/>
          <w:lang w:val="en-US"/>
        </w:rPr>
        <w:t>). We suggest that the cause of the</w:t>
      </w:r>
      <w:r w:rsidRPr="00767969">
        <w:rPr>
          <w:rFonts w:ascii="Times New Roman" w:hAnsi="Times New Roman" w:cs="Times New Roman"/>
          <w:color w:val="000000"/>
          <w:lang w:val="en-US"/>
        </w:rPr>
        <w:t xml:space="preserve"> significant increases in caspase-3 and -9 </w:t>
      </w:r>
      <w:r w:rsidR="003B6076" w:rsidRPr="00767969">
        <w:rPr>
          <w:rFonts w:ascii="Times New Roman" w:hAnsi="Times New Roman" w:cs="Times New Roman"/>
          <w:color w:val="000000"/>
          <w:lang w:val="en-US"/>
        </w:rPr>
        <w:t>after the combination treatment</w:t>
      </w:r>
      <w:r w:rsidRPr="00767969">
        <w:rPr>
          <w:rFonts w:ascii="Times New Roman" w:hAnsi="Times New Roman" w:cs="Times New Roman"/>
          <w:color w:val="000000"/>
          <w:lang w:val="en-US"/>
        </w:rPr>
        <w:t xml:space="preserve"> </w:t>
      </w:r>
      <w:r w:rsidR="003B6076" w:rsidRPr="00767969">
        <w:rPr>
          <w:rFonts w:ascii="Times New Roman" w:hAnsi="Times New Roman" w:cs="Times New Roman"/>
          <w:color w:val="000000"/>
          <w:lang w:val="en-US"/>
        </w:rPr>
        <w:t>is</w:t>
      </w:r>
      <w:r w:rsidRPr="00767969">
        <w:rPr>
          <w:rFonts w:ascii="Times New Roman" w:hAnsi="Times New Roman" w:cs="Times New Roman"/>
          <w:color w:val="000000"/>
          <w:lang w:val="en-US"/>
        </w:rPr>
        <w:t xml:space="preserve"> the triggering of intrinsic apoptosis by these drugs. </w:t>
      </w:r>
      <w:r w:rsidR="00FE2D60" w:rsidRPr="00767969">
        <w:rPr>
          <w:rFonts w:ascii="Times New Roman" w:hAnsi="Times New Roman" w:cs="Times New Roman"/>
          <w:color w:val="000000"/>
          <w:lang w:val="en-US"/>
        </w:rPr>
        <w:t>Combination treatment was more effective in inducing the a</w:t>
      </w:r>
      <w:r w:rsidRPr="00767969">
        <w:rPr>
          <w:rFonts w:ascii="Times New Roman" w:hAnsi="Times New Roman" w:cs="Times New Roman"/>
          <w:color w:val="000000"/>
          <w:lang w:val="en-US"/>
        </w:rPr>
        <w:t>popto</w:t>
      </w:r>
      <w:r w:rsidR="00FE2D60" w:rsidRPr="00767969">
        <w:rPr>
          <w:rFonts w:ascii="Times New Roman" w:hAnsi="Times New Roman" w:cs="Times New Roman"/>
          <w:color w:val="000000"/>
          <w:lang w:val="en-US"/>
        </w:rPr>
        <w:t xml:space="preserve">tic pathway </w:t>
      </w:r>
      <w:r w:rsidR="003B6076" w:rsidRPr="00767969">
        <w:rPr>
          <w:rFonts w:ascii="Times New Roman" w:hAnsi="Times New Roman" w:cs="Times New Roman"/>
          <w:color w:val="000000"/>
          <w:lang w:val="en-US"/>
        </w:rPr>
        <w:t xml:space="preserve">than </w:t>
      </w:r>
      <w:r w:rsidR="00FE2D60" w:rsidRPr="00767969">
        <w:rPr>
          <w:rFonts w:ascii="Times New Roman" w:hAnsi="Times New Roman" w:cs="Times New Roman"/>
          <w:color w:val="000000"/>
          <w:lang w:val="en-US"/>
        </w:rPr>
        <w:t xml:space="preserve">treatment with the two unaccompanied </w:t>
      </w:r>
      <w:r w:rsidRPr="00767969">
        <w:rPr>
          <w:rFonts w:ascii="Times New Roman" w:hAnsi="Times New Roman" w:cs="Times New Roman"/>
          <w:color w:val="000000"/>
          <w:lang w:val="en-US"/>
        </w:rPr>
        <w:t>agents.</w:t>
      </w:r>
    </w:p>
    <w:p w:rsidR="00F91F16" w:rsidRPr="00767969" w:rsidRDefault="00F91F16" w:rsidP="00F91F16">
      <w:pPr>
        <w:rPr>
          <w:rFonts w:ascii="Times New Roman" w:hAnsi="Times New Roman" w:cs="Times New Roman"/>
          <w:b/>
          <w:sz w:val="24"/>
          <w:szCs w:val="24"/>
          <w:lang w:val="en-US"/>
        </w:rPr>
      </w:pPr>
      <w:r w:rsidRPr="00E32BA8">
        <w:rPr>
          <w:rFonts w:ascii="Times New Roman" w:hAnsi="Times New Roman" w:cs="Times New Roman"/>
          <w:b/>
          <w:sz w:val="24"/>
          <w:szCs w:val="24"/>
          <w:lang w:val="en-US"/>
        </w:rPr>
        <w:lastRenderedPageBreak/>
        <w:t>DISCUSSION</w:t>
      </w:r>
    </w:p>
    <w:p w:rsidR="00F91F16" w:rsidRPr="00767969" w:rsidRDefault="00F91F16" w:rsidP="000A31C5">
      <w:pPr>
        <w:spacing w:line="480" w:lineRule="auto"/>
        <w:ind w:firstLine="709"/>
        <w:rPr>
          <w:rFonts w:ascii="Times New Roman" w:hAnsi="Times New Roman" w:cs="Times New Roman"/>
          <w:sz w:val="24"/>
          <w:szCs w:val="24"/>
          <w:lang w:val="en-US"/>
        </w:rPr>
      </w:pPr>
      <w:r w:rsidRPr="00767969">
        <w:rPr>
          <w:rFonts w:ascii="Times New Roman" w:hAnsi="Times New Roman" w:cs="Times New Roman"/>
          <w:sz w:val="24"/>
          <w:szCs w:val="24"/>
          <w:lang w:val="en-US"/>
        </w:rPr>
        <w:t xml:space="preserve">Metformin is a drug which is used in diabetes mellitus. The results of many studies showed that metformin plays an important role in inhibition of cancer cell growth and proliferation. Anticancer action of metformin is mainly associated with the inhibition of the mammalian target </w:t>
      </w:r>
      <w:r w:rsidR="003C5314" w:rsidRPr="00767969">
        <w:rPr>
          <w:rFonts w:ascii="Times New Roman" w:hAnsi="Times New Roman" w:cs="Times New Roman"/>
          <w:sz w:val="24"/>
          <w:szCs w:val="24"/>
          <w:lang w:val="en-US"/>
        </w:rPr>
        <w:t xml:space="preserve">of </w:t>
      </w:r>
      <w:proofErr w:type="spellStart"/>
      <w:r w:rsidR="003C5314" w:rsidRPr="00767969">
        <w:rPr>
          <w:rFonts w:ascii="Times New Roman" w:hAnsi="Times New Roman" w:cs="Times New Roman"/>
          <w:sz w:val="24"/>
          <w:szCs w:val="24"/>
          <w:lang w:val="en-US"/>
        </w:rPr>
        <w:t>rapamycin</w:t>
      </w:r>
      <w:proofErr w:type="spellEnd"/>
      <w:r w:rsidR="003C5314" w:rsidRPr="00767969">
        <w:rPr>
          <w:rFonts w:ascii="Times New Roman" w:hAnsi="Times New Roman" w:cs="Times New Roman"/>
          <w:sz w:val="24"/>
          <w:szCs w:val="24"/>
          <w:lang w:val="en-US"/>
        </w:rPr>
        <w:t xml:space="preserve"> complex 1 (mTORC1) </w:t>
      </w:r>
      <w:r w:rsidRPr="00767969">
        <w:rPr>
          <w:rFonts w:ascii="Times New Roman" w:hAnsi="Times New Roman" w:cs="Times New Roman"/>
          <w:sz w:val="24"/>
          <w:szCs w:val="24"/>
          <w:lang w:val="en-US"/>
        </w:rPr>
        <w:t>(</w:t>
      </w:r>
      <w:r w:rsidR="00C67F3B" w:rsidRPr="00767969">
        <w:rPr>
          <w:rFonts w:ascii="Times New Roman" w:hAnsi="Times New Roman" w:cs="Times New Roman"/>
          <w:sz w:val="24"/>
          <w:szCs w:val="24"/>
          <w:lang w:val="en-US"/>
        </w:rPr>
        <w:t>12)</w:t>
      </w:r>
      <w:r w:rsidRPr="00767969">
        <w:rPr>
          <w:rFonts w:ascii="Times New Roman" w:hAnsi="Times New Roman" w:cs="Times New Roman"/>
          <w:sz w:val="24"/>
          <w:szCs w:val="24"/>
          <w:lang w:val="en-US"/>
        </w:rPr>
        <w:t xml:space="preserve">. Studies have shown that metformin </w:t>
      </w:r>
      <w:r w:rsidR="00427267">
        <w:rPr>
          <w:rFonts w:ascii="Times New Roman" w:hAnsi="Times New Roman" w:cs="Times New Roman"/>
          <w:sz w:val="24"/>
          <w:szCs w:val="24"/>
          <w:lang w:val="en-US"/>
        </w:rPr>
        <w:t>was</w:t>
      </w:r>
      <w:r w:rsidRPr="00767969">
        <w:rPr>
          <w:rFonts w:ascii="Times New Roman" w:hAnsi="Times New Roman" w:cs="Times New Roman"/>
          <w:sz w:val="24"/>
          <w:szCs w:val="24"/>
          <w:lang w:val="en-US"/>
        </w:rPr>
        <w:t xml:space="preserve"> able to inhibit proliferation and promote apoptotic cell death of many cancer cells (</w:t>
      </w:r>
      <w:r w:rsidR="00C67F3B" w:rsidRPr="00767969">
        <w:rPr>
          <w:rFonts w:ascii="Times New Roman" w:hAnsi="Times New Roman" w:cs="Times New Roman"/>
          <w:sz w:val="24"/>
          <w:szCs w:val="24"/>
          <w:lang w:val="en-US"/>
        </w:rPr>
        <w:t>13-15</w:t>
      </w:r>
      <w:r w:rsidRPr="00767969">
        <w:rPr>
          <w:rFonts w:ascii="Times New Roman" w:hAnsi="Times New Roman" w:cs="Times New Roman"/>
          <w:sz w:val="24"/>
          <w:szCs w:val="24"/>
          <w:lang w:val="en-US"/>
        </w:rPr>
        <w:t>).</w:t>
      </w:r>
    </w:p>
    <w:p w:rsidR="00F91F16" w:rsidRPr="00767969" w:rsidRDefault="00F91F16" w:rsidP="000A31C5">
      <w:pPr>
        <w:spacing w:line="480" w:lineRule="auto"/>
        <w:ind w:firstLine="709"/>
        <w:rPr>
          <w:rFonts w:ascii="Times New Roman" w:hAnsi="Times New Roman" w:cs="Times New Roman"/>
          <w:b/>
          <w:sz w:val="24"/>
          <w:szCs w:val="24"/>
          <w:lang w:val="en-US"/>
        </w:rPr>
      </w:pPr>
      <w:r w:rsidRPr="00767969">
        <w:rPr>
          <w:rFonts w:ascii="Times New Roman" w:hAnsi="Times New Roman" w:cs="Times New Roman"/>
          <w:sz w:val="24"/>
          <w:szCs w:val="24"/>
          <w:lang w:val="en-US"/>
        </w:rPr>
        <w:t>However, researchers discovered that metformin treatment c</w:t>
      </w:r>
      <w:r w:rsidR="00427267">
        <w:rPr>
          <w:rFonts w:ascii="Times New Roman" w:hAnsi="Times New Roman" w:cs="Times New Roman"/>
          <w:sz w:val="24"/>
          <w:szCs w:val="24"/>
          <w:lang w:val="en-US"/>
        </w:rPr>
        <w:t>reated</w:t>
      </w:r>
      <w:r w:rsidRPr="00767969">
        <w:rPr>
          <w:rFonts w:ascii="Times New Roman" w:hAnsi="Times New Roman" w:cs="Times New Roman"/>
          <w:sz w:val="24"/>
          <w:szCs w:val="24"/>
          <w:lang w:val="en-US"/>
        </w:rPr>
        <w:t xml:space="preserve"> high lactate levels</w:t>
      </w:r>
      <w:r w:rsidR="00427267">
        <w:rPr>
          <w:rFonts w:ascii="Times New Roman" w:hAnsi="Times New Roman" w:cs="Times New Roman"/>
          <w:sz w:val="24"/>
          <w:szCs w:val="24"/>
          <w:lang w:val="en-US"/>
        </w:rPr>
        <w:t>,</w:t>
      </w:r>
      <w:r w:rsidRPr="00767969">
        <w:rPr>
          <w:rFonts w:ascii="Times New Roman" w:hAnsi="Times New Roman" w:cs="Times New Roman"/>
          <w:sz w:val="24"/>
          <w:szCs w:val="24"/>
          <w:lang w:val="en-US"/>
        </w:rPr>
        <w:t xml:space="preserve"> </w:t>
      </w:r>
      <w:r w:rsidR="00427267">
        <w:rPr>
          <w:rFonts w:ascii="Times New Roman" w:hAnsi="Times New Roman" w:cs="Times New Roman"/>
          <w:sz w:val="24"/>
          <w:szCs w:val="24"/>
          <w:lang w:val="en-US"/>
        </w:rPr>
        <w:t>which is an untoward outcome</w:t>
      </w:r>
      <w:r w:rsidRPr="00767969">
        <w:rPr>
          <w:rFonts w:ascii="Times New Roman" w:hAnsi="Times New Roman" w:cs="Times New Roman"/>
          <w:sz w:val="24"/>
          <w:szCs w:val="24"/>
          <w:lang w:val="en-US"/>
        </w:rPr>
        <w:t xml:space="preserve">. Investigators showed that </w:t>
      </w:r>
      <w:proofErr w:type="spellStart"/>
      <w:r w:rsidRPr="00767969">
        <w:rPr>
          <w:rFonts w:ascii="Times New Roman" w:hAnsi="Times New Roman" w:cs="Times New Roman"/>
          <w:sz w:val="24"/>
          <w:szCs w:val="24"/>
          <w:lang w:val="en-US"/>
        </w:rPr>
        <w:t>dichloroacetate</w:t>
      </w:r>
      <w:proofErr w:type="spellEnd"/>
      <w:r w:rsidRPr="00767969">
        <w:rPr>
          <w:rFonts w:ascii="Times New Roman" w:hAnsi="Times New Roman" w:cs="Times New Roman"/>
          <w:sz w:val="24"/>
          <w:szCs w:val="24"/>
          <w:lang w:val="en-US"/>
        </w:rPr>
        <w:t xml:space="preserve"> (DCA) help</w:t>
      </w:r>
      <w:r w:rsidR="00427267">
        <w:rPr>
          <w:rFonts w:ascii="Times New Roman" w:hAnsi="Times New Roman" w:cs="Times New Roman"/>
          <w:sz w:val="24"/>
          <w:szCs w:val="24"/>
          <w:lang w:val="en-US"/>
        </w:rPr>
        <w:t>ed</w:t>
      </w:r>
      <w:r w:rsidRPr="00767969">
        <w:rPr>
          <w:rFonts w:ascii="Times New Roman" w:hAnsi="Times New Roman" w:cs="Times New Roman"/>
          <w:sz w:val="24"/>
          <w:szCs w:val="24"/>
          <w:lang w:val="en-US"/>
        </w:rPr>
        <w:t xml:space="preserve"> to attenuate the lactate production i</w:t>
      </w:r>
      <w:r w:rsidR="00427267">
        <w:rPr>
          <w:rFonts w:ascii="Times New Roman" w:hAnsi="Times New Roman" w:cs="Times New Roman"/>
          <w:sz w:val="24"/>
          <w:szCs w:val="24"/>
          <w:lang w:val="en-US"/>
        </w:rPr>
        <w:t>nduced by metformin and enhanced</w:t>
      </w:r>
      <w:r w:rsidRPr="00767969">
        <w:rPr>
          <w:rFonts w:ascii="Times New Roman" w:hAnsi="Times New Roman" w:cs="Times New Roman"/>
          <w:sz w:val="24"/>
          <w:szCs w:val="24"/>
          <w:lang w:val="en-US"/>
        </w:rPr>
        <w:t xml:space="preserve"> apoptotic effects of metformin </w:t>
      </w:r>
      <w:r w:rsidR="00C43906" w:rsidRPr="00767969">
        <w:rPr>
          <w:rFonts w:ascii="Times New Roman" w:hAnsi="Times New Roman" w:cs="Times New Roman"/>
          <w:sz w:val="24"/>
          <w:szCs w:val="24"/>
          <w:lang w:val="en-US"/>
        </w:rPr>
        <w:t>(16, 17)</w:t>
      </w:r>
      <w:r w:rsidRPr="00767969">
        <w:rPr>
          <w:rFonts w:ascii="Times New Roman" w:hAnsi="Times New Roman" w:cs="Times New Roman"/>
          <w:sz w:val="24"/>
          <w:szCs w:val="24"/>
          <w:lang w:val="en-US"/>
        </w:rPr>
        <w:t xml:space="preserve">. DCA is a well-studied drug used for the lactic acidosis treatment. In an </w:t>
      </w:r>
      <w:r w:rsidRPr="00226B34">
        <w:rPr>
          <w:rFonts w:ascii="Times New Roman" w:hAnsi="Times New Roman" w:cs="Times New Roman"/>
          <w:i/>
          <w:sz w:val="24"/>
          <w:szCs w:val="24"/>
          <w:lang w:val="en-US"/>
        </w:rPr>
        <w:t>in vitro</w:t>
      </w:r>
      <w:r w:rsidRPr="00767969">
        <w:rPr>
          <w:rFonts w:ascii="Times New Roman" w:hAnsi="Times New Roman" w:cs="Times New Roman"/>
          <w:sz w:val="24"/>
          <w:szCs w:val="24"/>
          <w:lang w:val="en-US"/>
        </w:rPr>
        <w:t xml:space="preserve"> study by Bonnet et al.</w:t>
      </w:r>
      <w:r w:rsidR="00427267">
        <w:rPr>
          <w:rFonts w:ascii="Times New Roman" w:hAnsi="Times New Roman" w:cs="Times New Roman"/>
          <w:sz w:val="24"/>
          <w:szCs w:val="24"/>
          <w:lang w:val="en-US"/>
        </w:rPr>
        <w:t>, it was reported that DCA played</w:t>
      </w:r>
      <w:r w:rsidRPr="00767969">
        <w:rPr>
          <w:rFonts w:ascii="Times New Roman" w:hAnsi="Times New Roman" w:cs="Times New Roman"/>
          <w:sz w:val="24"/>
          <w:szCs w:val="24"/>
          <w:lang w:val="en-US"/>
        </w:rPr>
        <w:t xml:space="preserve"> an important role for enhancing apoptosis in cancer </w:t>
      </w:r>
      <w:r w:rsidR="00427267">
        <w:rPr>
          <w:rFonts w:ascii="Times New Roman" w:hAnsi="Times New Roman" w:cs="Times New Roman"/>
          <w:sz w:val="24"/>
          <w:szCs w:val="24"/>
          <w:lang w:val="en-US"/>
        </w:rPr>
        <w:t xml:space="preserve">cells </w:t>
      </w:r>
      <w:r w:rsidRPr="00767969">
        <w:rPr>
          <w:rFonts w:ascii="Times New Roman" w:hAnsi="Times New Roman" w:cs="Times New Roman"/>
          <w:sz w:val="24"/>
          <w:szCs w:val="24"/>
          <w:lang w:val="en-US"/>
        </w:rPr>
        <w:t>but not in normal cells</w:t>
      </w:r>
      <w:r w:rsidR="00AD029E" w:rsidRPr="00767969">
        <w:rPr>
          <w:rFonts w:ascii="Times New Roman" w:hAnsi="Times New Roman" w:cs="Times New Roman"/>
          <w:sz w:val="24"/>
          <w:szCs w:val="24"/>
          <w:lang w:val="en-US"/>
        </w:rPr>
        <w:t xml:space="preserve"> (18).</w:t>
      </w:r>
    </w:p>
    <w:p w:rsidR="00F91F16" w:rsidRPr="00767969" w:rsidRDefault="00F91F16" w:rsidP="000A31C5">
      <w:pPr>
        <w:spacing w:line="480" w:lineRule="auto"/>
        <w:ind w:firstLine="709"/>
        <w:rPr>
          <w:rFonts w:ascii="Times New Roman" w:hAnsi="Times New Roman" w:cs="Times New Roman"/>
          <w:b/>
          <w:sz w:val="24"/>
          <w:szCs w:val="24"/>
          <w:lang w:val="en-US"/>
        </w:rPr>
      </w:pPr>
      <w:r w:rsidRPr="00767969">
        <w:rPr>
          <w:rFonts w:ascii="Times New Roman" w:hAnsi="Times New Roman" w:cs="Times New Roman"/>
          <w:sz w:val="24"/>
          <w:szCs w:val="24"/>
          <w:lang w:val="en-US"/>
        </w:rPr>
        <w:t>Caspases are a family of intracellular proteases and the primary drivers of apoptotic cell death. They cleave cellular proteins and activat</w:t>
      </w:r>
      <w:r w:rsidR="00226B34">
        <w:rPr>
          <w:rFonts w:ascii="Times New Roman" w:hAnsi="Times New Roman" w:cs="Times New Roman"/>
          <w:sz w:val="24"/>
          <w:szCs w:val="24"/>
          <w:lang w:val="en-US"/>
        </w:rPr>
        <w:t>e</w:t>
      </w:r>
      <w:r w:rsidRPr="00767969">
        <w:rPr>
          <w:rFonts w:ascii="Times New Roman" w:hAnsi="Times New Roman" w:cs="Times New Roman"/>
          <w:sz w:val="24"/>
          <w:szCs w:val="24"/>
          <w:lang w:val="en-US"/>
        </w:rPr>
        <w:t xml:space="preserve"> </w:t>
      </w:r>
      <w:r w:rsidR="00226B34">
        <w:rPr>
          <w:rFonts w:ascii="Times New Roman" w:hAnsi="Times New Roman" w:cs="Times New Roman"/>
          <w:sz w:val="24"/>
          <w:szCs w:val="24"/>
          <w:lang w:val="en-US"/>
        </w:rPr>
        <w:t>themselves</w:t>
      </w:r>
      <w:r w:rsidR="00427267">
        <w:rPr>
          <w:rFonts w:ascii="Times New Roman" w:hAnsi="Times New Roman" w:cs="Times New Roman"/>
          <w:sz w:val="24"/>
          <w:szCs w:val="24"/>
          <w:lang w:val="en-US"/>
        </w:rPr>
        <w:t>, a process</w:t>
      </w:r>
      <w:r w:rsidRPr="00767969">
        <w:rPr>
          <w:rFonts w:ascii="Times New Roman" w:hAnsi="Times New Roman" w:cs="Times New Roman"/>
          <w:sz w:val="24"/>
          <w:szCs w:val="24"/>
          <w:lang w:val="en-US"/>
        </w:rPr>
        <w:t xml:space="preserve"> critical for </w:t>
      </w:r>
      <w:r w:rsidR="00226B34" w:rsidRPr="00767969">
        <w:rPr>
          <w:rFonts w:ascii="Times New Roman" w:hAnsi="Times New Roman" w:cs="Times New Roman"/>
          <w:sz w:val="24"/>
          <w:szCs w:val="24"/>
          <w:lang w:val="en-US"/>
        </w:rPr>
        <w:t>shredding</w:t>
      </w:r>
      <w:r w:rsidRPr="00767969">
        <w:rPr>
          <w:rFonts w:ascii="Times New Roman" w:hAnsi="Times New Roman" w:cs="Times New Roman"/>
          <w:sz w:val="24"/>
          <w:szCs w:val="24"/>
          <w:lang w:val="en-US"/>
        </w:rPr>
        <w:t xml:space="preserve"> the dying cell. Caspases are initially translated as inactive zymogenic precursors, and activated in response to a variety of cell death stimuli. Activation of caspases requires proteolytic processing of </w:t>
      </w:r>
      <w:r w:rsidR="00427267">
        <w:rPr>
          <w:rFonts w:ascii="Times New Roman" w:hAnsi="Times New Roman" w:cs="Times New Roman"/>
          <w:sz w:val="24"/>
          <w:szCs w:val="24"/>
          <w:lang w:val="en-US"/>
        </w:rPr>
        <w:t>their</w:t>
      </w:r>
      <w:r w:rsidRPr="00767969">
        <w:rPr>
          <w:rFonts w:ascii="Times New Roman" w:hAnsi="Times New Roman" w:cs="Times New Roman"/>
          <w:sz w:val="24"/>
          <w:szCs w:val="24"/>
          <w:lang w:val="en-US"/>
        </w:rPr>
        <w:t xml:space="preserve"> inactive zymogen into activated small fragments </w:t>
      </w:r>
      <w:r w:rsidR="002E5284" w:rsidRPr="00767969">
        <w:rPr>
          <w:rFonts w:ascii="Times New Roman" w:hAnsi="Times New Roman" w:cs="Times New Roman"/>
          <w:sz w:val="24"/>
          <w:szCs w:val="24"/>
          <w:lang w:val="en-US"/>
        </w:rPr>
        <w:t>(19).</w:t>
      </w:r>
      <w:r w:rsidRPr="00767969">
        <w:rPr>
          <w:rFonts w:ascii="Times New Roman" w:hAnsi="Times New Roman" w:cs="Times New Roman"/>
          <w:sz w:val="24"/>
          <w:szCs w:val="24"/>
          <w:lang w:val="en-US"/>
        </w:rPr>
        <w:t xml:space="preserve"> </w:t>
      </w:r>
      <w:r w:rsidR="00427267">
        <w:rPr>
          <w:rFonts w:ascii="Times New Roman" w:hAnsi="Times New Roman" w:cs="Times New Roman"/>
          <w:sz w:val="24"/>
          <w:szCs w:val="24"/>
          <w:lang w:val="en-US"/>
        </w:rPr>
        <w:t>T</w:t>
      </w:r>
      <w:r w:rsidRPr="00767969">
        <w:rPr>
          <w:rFonts w:ascii="Times New Roman" w:hAnsi="Times New Roman" w:cs="Times New Roman"/>
          <w:sz w:val="24"/>
          <w:szCs w:val="24"/>
          <w:lang w:val="en-US"/>
        </w:rPr>
        <w:t>wo major apoptotic pathways have been identified in cells. The first one is membrane bound death receptor-mediate</w:t>
      </w:r>
      <w:r w:rsidR="00427267">
        <w:rPr>
          <w:rFonts w:ascii="Times New Roman" w:hAnsi="Times New Roman" w:cs="Times New Roman"/>
          <w:sz w:val="24"/>
          <w:szCs w:val="24"/>
          <w:lang w:val="en-US"/>
        </w:rPr>
        <w:t>d extrinsic signaling pathway to activate caspase</w:t>
      </w:r>
      <w:r w:rsidR="00427267">
        <w:rPr>
          <w:rFonts w:ascii="Times New Roman" w:hAnsi="Times New Roman" w:cs="Times New Roman"/>
          <w:sz w:val="24"/>
          <w:szCs w:val="24"/>
          <w:lang w:val="en-US"/>
        </w:rPr>
        <w:noBreakHyphen/>
        <w:t>8</w:t>
      </w:r>
      <w:r w:rsidRPr="00767969">
        <w:rPr>
          <w:rFonts w:ascii="Times New Roman" w:hAnsi="Times New Roman" w:cs="Times New Roman"/>
          <w:sz w:val="24"/>
          <w:szCs w:val="24"/>
          <w:lang w:val="en-US"/>
        </w:rPr>
        <w:t xml:space="preserve">, while the second </w:t>
      </w:r>
      <w:r w:rsidR="002E5284" w:rsidRPr="00767969">
        <w:rPr>
          <w:rFonts w:ascii="Times New Roman" w:hAnsi="Times New Roman" w:cs="Times New Roman"/>
          <w:sz w:val="24"/>
          <w:szCs w:val="24"/>
          <w:lang w:val="en-US"/>
        </w:rPr>
        <w:t>one is mitochon</w:t>
      </w:r>
      <w:r w:rsidRPr="00767969">
        <w:rPr>
          <w:rFonts w:ascii="Times New Roman" w:hAnsi="Times New Roman" w:cs="Times New Roman"/>
          <w:sz w:val="24"/>
          <w:szCs w:val="24"/>
          <w:lang w:val="en-US"/>
        </w:rPr>
        <w:t>dria-depende</w:t>
      </w:r>
      <w:r w:rsidR="00427267">
        <w:rPr>
          <w:rFonts w:ascii="Times New Roman" w:hAnsi="Times New Roman" w:cs="Times New Roman"/>
          <w:sz w:val="24"/>
          <w:szCs w:val="24"/>
          <w:lang w:val="en-US"/>
        </w:rPr>
        <w:t>nt intrinsic signaling pathway</w:t>
      </w:r>
      <w:r w:rsidRPr="00767969">
        <w:rPr>
          <w:rFonts w:ascii="Times New Roman" w:hAnsi="Times New Roman" w:cs="Times New Roman"/>
          <w:sz w:val="24"/>
          <w:szCs w:val="24"/>
          <w:lang w:val="en-US"/>
        </w:rPr>
        <w:t xml:space="preserve"> characterized</w:t>
      </w:r>
      <w:r w:rsidR="002E5284" w:rsidRPr="00767969">
        <w:rPr>
          <w:rFonts w:ascii="Times New Roman" w:hAnsi="Times New Roman" w:cs="Times New Roman"/>
          <w:sz w:val="24"/>
          <w:szCs w:val="24"/>
          <w:lang w:val="en-US"/>
        </w:rPr>
        <w:t xml:space="preserve"> by the activation of caspase</w:t>
      </w:r>
      <w:r w:rsidR="002E5284" w:rsidRPr="00767969">
        <w:rPr>
          <w:rFonts w:ascii="Times New Roman" w:hAnsi="Times New Roman" w:cs="Times New Roman"/>
          <w:sz w:val="24"/>
          <w:szCs w:val="24"/>
          <w:lang w:val="en-US"/>
        </w:rPr>
        <w:noBreakHyphen/>
        <w:t>9 by cytochrome C</w:t>
      </w:r>
      <w:r w:rsidRPr="00767969">
        <w:rPr>
          <w:rFonts w:ascii="Times New Roman" w:hAnsi="Times New Roman" w:cs="Times New Roman"/>
          <w:i/>
          <w:iCs/>
          <w:sz w:val="24"/>
          <w:szCs w:val="24"/>
          <w:lang w:val="en-US"/>
        </w:rPr>
        <w:t xml:space="preserve"> </w:t>
      </w:r>
      <w:r w:rsidRPr="00767969">
        <w:rPr>
          <w:rFonts w:ascii="Times New Roman" w:hAnsi="Times New Roman" w:cs="Times New Roman"/>
          <w:sz w:val="24"/>
          <w:szCs w:val="24"/>
          <w:lang w:val="en-US"/>
        </w:rPr>
        <w:t xml:space="preserve">release into the cytosol and subsequent </w:t>
      </w:r>
      <w:proofErr w:type="spellStart"/>
      <w:r w:rsidRPr="00767969">
        <w:rPr>
          <w:rFonts w:ascii="Times New Roman" w:hAnsi="Times New Roman" w:cs="Times New Roman"/>
          <w:sz w:val="24"/>
          <w:szCs w:val="24"/>
          <w:lang w:val="en-US"/>
        </w:rPr>
        <w:t>apoptosome</w:t>
      </w:r>
      <w:proofErr w:type="spellEnd"/>
      <w:r w:rsidRPr="00767969">
        <w:rPr>
          <w:rFonts w:ascii="Times New Roman" w:hAnsi="Times New Roman" w:cs="Times New Roman"/>
          <w:sz w:val="24"/>
          <w:szCs w:val="24"/>
          <w:lang w:val="en-US"/>
        </w:rPr>
        <w:t xml:space="preserve"> formation. These extrinsic and intrinsic apoptotic signaling pathways merge at the </w:t>
      </w:r>
      <w:r w:rsidR="002E5284" w:rsidRPr="00767969">
        <w:rPr>
          <w:rFonts w:ascii="Times New Roman" w:hAnsi="Times New Roman" w:cs="Times New Roman"/>
          <w:sz w:val="24"/>
          <w:szCs w:val="24"/>
          <w:lang w:val="en-US"/>
        </w:rPr>
        <w:t>level of caspase</w:t>
      </w:r>
      <w:r w:rsidR="002E5284" w:rsidRPr="00767969">
        <w:rPr>
          <w:rFonts w:ascii="Times New Roman" w:hAnsi="Times New Roman" w:cs="Times New Roman"/>
          <w:sz w:val="24"/>
          <w:szCs w:val="24"/>
          <w:lang w:val="en-US"/>
        </w:rPr>
        <w:noBreakHyphen/>
        <w:t xml:space="preserve">3 </w:t>
      </w:r>
      <w:r w:rsidRPr="00767969">
        <w:rPr>
          <w:rFonts w:ascii="Times New Roman" w:hAnsi="Times New Roman" w:cs="Times New Roman"/>
          <w:sz w:val="24"/>
          <w:szCs w:val="24"/>
          <w:lang w:val="en-US"/>
        </w:rPr>
        <w:t>activation</w:t>
      </w:r>
      <w:r w:rsidR="002E5284" w:rsidRPr="00767969">
        <w:rPr>
          <w:rFonts w:ascii="Times New Roman" w:hAnsi="Times New Roman" w:cs="Times New Roman"/>
          <w:sz w:val="24"/>
          <w:szCs w:val="24"/>
          <w:lang w:val="en-US"/>
        </w:rPr>
        <w:t xml:space="preserve"> (20).</w:t>
      </w:r>
    </w:p>
    <w:p w:rsidR="00F91F16" w:rsidRPr="00767969" w:rsidRDefault="00F91F16" w:rsidP="000A31C5">
      <w:pPr>
        <w:pStyle w:val="Pa8"/>
        <w:spacing w:line="480" w:lineRule="auto"/>
        <w:ind w:firstLine="709"/>
        <w:jc w:val="both"/>
        <w:rPr>
          <w:color w:val="000000"/>
          <w:lang w:val="en-US"/>
        </w:rPr>
      </w:pPr>
      <w:r w:rsidRPr="00767969">
        <w:rPr>
          <w:lang w:val="en-US"/>
        </w:rPr>
        <w:t>In this study, we investigated the synergistic anti</w:t>
      </w:r>
      <w:r w:rsidR="0087211F">
        <w:rPr>
          <w:lang w:val="en-US"/>
        </w:rPr>
        <w:t>-</w:t>
      </w:r>
      <w:r w:rsidRPr="00767969">
        <w:rPr>
          <w:lang w:val="en-US"/>
        </w:rPr>
        <w:t xml:space="preserve">proliferative and apoptotic activity of metformin and </w:t>
      </w:r>
      <w:r w:rsidR="00427267">
        <w:rPr>
          <w:lang w:val="en-US"/>
        </w:rPr>
        <w:t xml:space="preserve">DCA. </w:t>
      </w:r>
      <w:r w:rsidR="0065590F">
        <w:rPr>
          <w:lang w:val="en-US"/>
        </w:rPr>
        <w:t>M</w:t>
      </w:r>
      <w:r w:rsidR="0065590F" w:rsidRPr="0065590F">
        <w:rPr>
          <w:lang w:val="en-US"/>
        </w:rPr>
        <w:t xml:space="preserve">etformin </w:t>
      </w:r>
      <w:r w:rsidR="0065590F">
        <w:rPr>
          <w:lang w:val="en-US"/>
        </w:rPr>
        <w:t xml:space="preserve">and DCA </w:t>
      </w:r>
      <w:r w:rsidRPr="00767969">
        <w:rPr>
          <w:color w:val="000000"/>
          <w:lang w:val="en-US"/>
        </w:rPr>
        <w:t>synergistically enhance</w:t>
      </w:r>
      <w:r w:rsidR="0065590F">
        <w:rPr>
          <w:color w:val="000000"/>
          <w:lang w:val="en-US"/>
        </w:rPr>
        <w:t>d</w:t>
      </w:r>
      <w:r w:rsidRPr="00767969">
        <w:rPr>
          <w:color w:val="000000"/>
          <w:lang w:val="en-US"/>
        </w:rPr>
        <w:t xml:space="preserve"> cell proliferation </w:t>
      </w:r>
      <w:r w:rsidRPr="00767969">
        <w:rPr>
          <w:color w:val="000000"/>
          <w:lang w:val="en-US"/>
        </w:rPr>
        <w:lastRenderedPageBreak/>
        <w:t>inhibition.</w:t>
      </w:r>
      <w:r w:rsidR="000763A4" w:rsidRPr="00767969">
        <w:rPr>
          <w:color w:val="000000"/>
          <w:lang w:val="en-US"/>
        </w:rPr>
        <w:t xml:space="preserve"> </w:t>
      </w:r>
      <w:r w:rsidRPr="00767969">
        <w:rPr>
          <w:lang w:val="en-US"/>
        </w:rPr>
        <w:t xml:space="preserve">In a study by Ben </w:t>
      </w:r>
      <w:proofErr w:type="spellStart"/>
      <w:r w:rsidRPr="00767969">
        <w:rPr>
          <w:lang w:val="en-US"/>
        </w:rPr>
        <w:t>Sahra</w:t>
      </w:r>
      <w:proofErr w:type="spellEnd"/>
      <w:r w:rsidRPr="00767969">
        <w:rPr>
          <w:lang w:val="en-US"/>
        </w:rPr>
        <w:t xml:space="preserve"> et al.</w:t>
      </w:r>
      <w:r w:rsidR="000763A4" w:rsidRPr="00767969">
        <w:rPr>
          <w:lang w:val="en-US"/>
        </w:rPr>
        <w:t xml:space="preserve"> (21), after </w:t>
      </w:r>
      <w:r w:rsidR="0065590F">
        <w:rPr>
          <w:lang w:val="en-US"/>
        </w:rPr>
        <w:t xml:space="preserve">unaccompanied </w:t>
      </w:r>
      <w:r w:rsidR="000763A4" w:rsidRPr="00767969">
        <w:rPr>
          <w:lang w:val="en-US"/>
        </w:rPr>
        <w:t>metformin trea</w:t>
      </w:r>
      <w:r w:rsidR="0065590F">
        <w:rPr>
          <w:lang w:val="en-US"/>
        </w:rPr>
        <w:t>tment</w:t>
      </w:r>
      <w:r w:rsidRPr="00767969">
        <w:rPr>
          <w:lang w:val="en-US"/>
        </w:rPr>
        <w:t>, apoptosis was not in</w:t>
      </w:r>
      <w:r w:rsidR="000763A4" w:rsidRPr="00767969">
        <w:rPr>
          <w:lang w:val="en-US"/>
        </w:rPr>
        <w:t>duced in prostate cancer cells.</w:t>
      </w:r>
      <w:r w:rsidRPr="00767969">
        <w:rPr>
          <w:lang w:val="en-US"/>
        </w:rPr>
        <w:t xml:space="preserve"> </w:t>
      </w:r>
      <w:r w:rsidR="0065590F">
        <w:rPr>
          <w:lang w:val="en-US"/>
        </w:rPr>
        <w:t>Our</w:t>
      </w:r>
      <w:r w:rsidRPr="00767969">
        <w:rPr>
          <w:lang w:val="en-US"/>
        </w:rPr>
        <w:t xml:space="preserve"> study demonstr</w:t>
      </w:r>
      <w:r w:rsidR="0087211F">
        <w:rPr>
          <w:lang w:val="en-US"/>
        </w:rPr>
        <w:t xml:space="preserve">ated that marked activation of </w:t>
      </w:r>
      <w:r w:rsidRPr="00767969">
        <w:rPr>
          <w:lang w:val="en-US"/>
        </w:rPr>
        <w:t>caspases</w:t>
      </w:r>
      <w:r w:rsidRPr="00767969">
        <w:rPr>
          <w:lang w:val="en-US"/>
        </w:rPr>
        <w:noBreakHyphen/>
      </w:r>
      <w:r w:rsidR="0065590F">
        <w:rPr>
          <w:lang w:val="en-US"/>
        </w:rPr>
        <w:t>3</w:t>
      </w:r>
      <w:r w:rsidR="00680215" w:rsidRPr="00767969">
        <w:rPr>
          <w:lang w:val="en-US"/>
        </w:rPr>
        <w:t xml:space="preserve"> and -9 occurred</w:t>
      </w:r>
      <w:r w:rsidR="0065590F">
        <w:rPr>
          <w:lang w:val="en-US"/>
        </w:rPr>
        <w:t xml:space="preserve"> following combination</w:t>
      </w:r>
      <w:r w:rsidRPr="00767969">
        <w:rPr>
          <w:lang w:val="en-US"/>
        </w:rPr>
        <w:t xml:space="preserve"> treatment, however, we did not observe caspase-8 activation </w:t>
      </w:r>
      <w:r w:rsidR="0065590F">
        <w:rPr>
          <w:lang w:val="en-US"/>
        </w:rPr>
        <w:t>after</w:t>
      </w:r>
      <w:r w:rsidRPr="00767969">
        <w:rPr>
          <w:lang w:val="en-US"/>
        </w:rPr>
        <w:t xml:space="preserve"> any </w:t>
      </w:r>
      <w:r w:rsidR="0065590F">
        <w:rPr>
          <w:lang w:val="en-US"/>
        </w:rPr>
        <w:t xml:space="preserve">kind of treatment. This suggests </w:t>
      </w:r>
      <w:r w:rsidRPr="00767969">
        <w:rPr>
          <w:lang w:val="en-US"/>
        </w:rPr>
        <w:t>that, the intrinsic mitochondria-dependent apoptotic pathway was activated following combinat</w:t>
      </w:r>
      <w:r w:rsidR="0065590F">
        <w:rPr>
          <w:lang w:val="en-US"/>
        </w:rPr>
        <w:t>ion</w:t>
      </w:r>
      <w:r w:rsidRPr="00767969">
        <w:rPr>
          <w:lang w:val="en-US"/>
        </w:rPr>
        <w:t xml:space="preserve"> treatment in PC-3</w:t>
      </w:r>
      <w:r w:rsidR="00680215" w:rsidRPr="00767969">
        <w:rPr>
          <w:lang w:val="en-US"/>
        </w:rPr>
        <w:t xml:space="preserve"> </w:t>
      </w:r>
      <w:r w:rsidRPr="00767969">
        <w:rPr>
          <w:lang w:val="en-US"/>
        </w:rPr>
        <w:t xml:space="preserve">cells. </w:t>
      </w:r>
      <w:r w:rsidR="0065590F">
        <w:rPr>
          <w:lang w:val="en-US"/>
        </w:rPr>
        <w:t>I</w:t>
      </w:r>
      <w:r w:rsidRPr="00767969">
        <w:rPr>
          <w:lang w:val="en-US"/>
        </w:rPr>
        <w:t xml:space="preserve">ncreased caspase activation indicates that combined treatment </w:t>
      </w:r>
      <w:r w:rsidR="00680215" w:rsidRPr="00767969">
        <w:rPr>
          <w:lang w:val="en-US"/>
        </w:rPr>
        <w:t xml:space="preserve">induces cellular apoptosis. </w:t>
      </w:r>
      <w:r w:rsidRPr="00767969">
        <w:rPr>
          <w:lang w:val="en-US"/>
        </w:rPr>
        <w:t xml:space="preserve">The current results corroborate those of previous studies </w:t>
      </w:r>
      <w:r w:rsidR="0065590F">
        <w:rPr>
          <w:lang w:val="en-US"/>
        </w:rPr>
        <w:t xml:space="preserve">which </w:t>
      </w:r>
      <w:r w:rsidR="0065590F">
        <w:rPr>
          <w:lang w:val="en-US"/>
        </w:rPr>
        <w:t xml:space="preserve">have </w:t>
      </w:r>
      <w:r w:rsidR="0065590F" w:rsidRPr="00767969">
        <w:rPr>
          <w:lang w:val="en-US"/>
        </w:rPr>
        <w:t>evaluat</w:t>
      </w:r>
      <w:r w:rsidR="0065590F">
        <w:rPr>
          <w:lang w:val="en-US"/>
        </w:rPr>
        <w:t>e</w:t>
      </w:r>
      <w:r w:rsidR="0065590F">
        <w:rPr>
          <w:lang w:val="en-US"/>
        </w:rPr>
        <w:t>d</w:t>
      </w:r>
      <w:r w:rsidR="0065590F" w:rsidRPr="00767969">
        <w:rPr>
          <w:lang w:val="en-US"/>
        </w:rPr>
        <w:t xml:space="preserve"> the effect</w:t>
      </w:r>
      <w:r w:rsidR="0065590F">
        <w:rPr>
          <w:lang w:val="en-US"/>
        </w:rPr>
        <w:t>s of combination</w:t>
      </w:r>
      <w:r w:rsidR="0065590F" w:rsidRPr="00767969">
        <w:rPr>
          <w:lang w:val="en-US"/>
        </w:rPr>
        <w:t xml:space="preserve"> treatment on caspase activation and apoptosis</w:t>
      </w:r>
      <w:r w:rsidR="0065590F" w:rsidRPr="00767969">
        <w:rPr>
          <w:lang w:val="en-US"/>
        </w:rPr>
        <w:t xml:space="preserve"> </w:t>
      </w:r>
      <w:r w:rsidR="0065590F">
        <w:rPr>
          <w:lang w:val="en-US"/>
        </w:rPr>
        <w:t>i</w:t>
      </w:r>
      <w:r w:rsidRPr="00767969">
        <w:rPr>
          <w:lang w:val="en-US"/>
        </w:rPr>
        <w:t xml:space="preserve">n various other cell types </w:t>
      </w:r>
      <w:r w:rsidR="00680215" w:rsidRPr="00767969">
        <w:rPr>
          <w:lang w:val="en-US"/>
        </w:rPr>
        <w:t>(10, 22).</w:t>
      </w:r>
    </w:p>
    <w:p w:rsidR="00F91F16" w:rsidRPr="00767969" w:rsidRDefault="00F91F16" w:rsidP="000A31C5">
      <w:pPr>
        <w:pStyle w:val="Pa8"/>
        <w:spacing w:line="480" w:lineRule="auto"/>
        <w:ind w:firstLine="709"/>
        <w:jc w:val="both"/>
        <w:rPr>
          <w:lang w:val="en-US"/>
        </w:rPr>
      </w:pPr>
      <w:r w:rsidRPr="00767969">
        <w:rPr>
          <w:lang w:val="en-US"/>
        </w:rPr>
        <w:t xml:space="preserve">Our results demonstrate that DCA and metformin synergistically induce mitochondrial apoptosis </w:t>
      </w:r>
      <w:r w:rsidR="00A70F54">
        <w:rPr>
          <w:lang w:val="en-US"/>
        </w:rPr>
        <w:t>more effectively</w:t>
      </w:r>
      <w:r w:rsidRPr="00767969">
        <w:rPr>
          <w:lang w:val="en-US"/>
        </w:rPr>
        <w:t xml:space="preserve"> than </w:t>
      </w:r>
      <w:r w:rsidR="00A70F54">
        <w:rPr>
          <w:lang w:val="en-US"/>
        </w:rPr>
        <w:t xml:space="preserve">unaccompanied </w:t>
      </w:r>
      <w:r w:rsidRPr="00767969">
        <w:rPr>
          <w:lang w:val="en-US"/>
        </w:rPr>
        <w:t>metformin and DCA treatment. This combination may offer a new perspective for advanced-prostate cancer</w:t>
      </w:r>
      <w:r w:rsidR="00A70F54">
        <w:rPr>
          <w:lang w:val="en-US"/>
        </w:rPr>
        <w:t xml:space="preserve"> research.</w:t>
      </w:r>
    </w:p>
    <w:p w:rsidR="00680215" w:rsidRPr="00767969" w:rsidRDefault="00680215">
      <w:pPr>
        <w:rPr>
          <w:rFonts w:ascii="Times New Roman" w:hAnsi="Times New Roman" w:cs="Times New Roman"/>
          <w:b/>
          <w:color w:val="000000"/>
          <w:sz w:val="24"/>
          <w:szCs w:val="24"/>
          <w:lang w:val="en-US"/>
        </w:rPr>
      </w:pPr>
      <w:r w:rsidRPr="00767969">
        <w:rPr>
          <w:rFonts w:ascii="Times New Roman" w:hAnsi="Times New Roman" w:cs="Times New Roman"/>
          <w:b/>
          <w:color w:val="000000"/>
          <w:sz w:val="24"/>
          <w:szCs w:val="24"/>
          <w:lang w:val="en-US"/>
        </w:rPr>
        <w:br w:type="page"/>
      </w:r>
    </w:p>
    <w:p w:rsidR="00CE76D3" w:rsidRPr="00767969" w:rsidRDefault="005000BE" w:rsidP="00D02834">
      <w:pPr>
        <w:autoSpaceDE w:val="0"/>
        <w:autoSpaceDN w:val="0"/>
        <w:adjustRightInd w:val="0"/>
        <w:spacing w:before="120" w:after="120"/>
        <w:rPr>
          <w:rFonts w:ascii="Times New Roman" w:hAnsi="Times New Roman" w:cs="Times New Roman"/>
          <w:b/>
          <w:color w:val="000000"/>
          <w:sz w:val="24"/>
          <w:szCs w:val="24"/>
          <w:lang w:val="en-US"/>
        </w:rPr>
      </w:pPr>
      <w:r w:rsidRPr="00767969">
        <w:rPr>
          <w:rFonts w:ascii="Times New Roman" w:hAnsi="Times New Roman" w:cs="Times New Roman"/>
          <w:b/>
          <w:color w:val="000000"/>
          <w:sz w:val="24"/>
          <w:szCs w:val="24"/>
          <w:lang w:val="en-US"/>
        </w:rPr>
        <w:lastRenderedPageBreak/>
        <w:t>REFERENCES</w:t>
      </w:r>
    </w:p>
    <w:p w:rsidR="00473571" w:rsidRPr="00767969" w:rsidRDefault="007B345B"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9" w:history="1">
        <w:r w:rsidR="00666CA7" w:rsidRPr="00767969">
          <w:rPr>
            <w:rStyle w:val="Hyperlink"/>
            <w:rFonts w:ascii="Times New Roman" w:hAnsi="Times New Roman"/>
            <w:color w:val="000000" w:themeColor="text1"/>
            <w:sz w:val="24"/>
            <w:szCs w:val="24"/>
            <w:u w:val="none"/>
            <w:lang w:val="en-US"/>
          </w:rPr>
          <w:t>Rider JR</w:t>
        </w:r>
      </w:hyperlink>
      <w:r w:rsidR="005000BE" w:rsidRPr="00767969">
        <w:rPr>
          <w:rFonts w:ascii="Times New Roman" w:hAnsi="Times New Roman" w:cs="Times New Roman"/>
          <w:color w:val="000000" w:themeColor="text1"/>
          <w:sz w:val="24"/>
          <w:szCs w:val="24"/>
          <w:lang w:val="en-US"/>
        </w:rPr>
        <w:t xml:space="preserve">, </w:t>
      </w:r>
      <w:hyperlink r:id="rId10" w:history="1">
        <w:proofErr w:type="spellStart"/>
        <w:r w:rsidR="00666CA7" w:rsidRPr="00767969">
          <w:rPr>
            <w:rStyle w:val="Hyperlink"/>
            <w:rFonts w:ascii="Times New Roman" w:hAnsi="Times New Roman"/>
            <w:color w:val="000000" w:themeColor="text1"/>
            <w:sz w:val="24"/>
            <w:szCs w:val="24"/>
            <w:u w:val="none"/>
            <w:lang w:val="en-US"/>
          </w:rPr>
          <w:t>Sandin</w:t>
        </w:r>
        <w:proofErr w:type="spellEnd"/>
        <w:r w:rsidR="00666CA7" w:rsidRPr="00767969">
          <w:rPr>
            <w:rStyle w:val="Hyperlink"/>
            <w:rFonts w:ascii="Times New Roman" w:hAnsi="Times New Roman"/>
            <w:color w:val="000000" w:themeColor="text1"/>
            <w:sz w:val="24"/>
            <w:szCs w:val="24"/>
            <w:u w:val="none"/>
            <w:lang w:val="en-US"/>
          </w:rPr>
          <w:t xml:space="preserve"> F</w:t>
        </w:r>
      </w:hyperlink>
      <w:r w:rsidR="005000BE" w:rsidRPr="00767969">
        <w:rPr>
          <w:rFonts w:ascii="Times New Roman" w:hAnsi="Times New Roman" w:cs="Times New Roman"/>
          <w:color w:val="000000" w:themeColor="text1"/>
          <w:sz w:val="24"/>
          <w:szCs w:val="24"/>
          <w:lang w:val="en-US"/>
        </w:rPr>
        <w:t xml:space="preserve">, </w:t>
      </w:r>
      <w:hyperlink r:id="rId11" w:history="1">
        <w:proofErr w:type="spellStart"/>
        <w:r w:rsidR="00666CA7" w:rsidRPr="00767969">
          <w:rPr>
            <w:rStyle w:val="Hyperlink"/>
            <w:rFonts w:ascii="Times New Roman" w:hAnsi="Times New Roman"/>
            <w:color w:val="000000" w:themeColor="text1"/>
            <w:sz w:val="24"/>
            <w:szCs w:val="24"/>
            <w:u w:val="none"/>
            <w:lang w:val="en-US"/>
          </w:rPr>
          <w:t>Andrén</w:t>
        </w:r>
        <w:proofErr w:type="spellEnd"/>
        <w:r w:rsidR="00666CA7" w:rsidRPr="00767969">
          <w:rPr>
            <w:rStyle w:val="Hyperlink"/>
            <w:rFonts w:ascii="Times New Roman" w:hAnsi="Times New Roman"/>
            <w:color w:val="000000" w:themeColor="text1"/>
            <w:sz w:val="24"/>
            <w:szCs w:val="24"/>
            <w:u w:val="none"/>
            <w:lang w:val="en-US"/>
          </w:rPr>
          <w:t xml:space="preserve"> O</w:t>
        </w:r>
      </w:hyperlink>
      <w:r w:rsidR="00F91F00" w:rsidRPr="00767969">
        <w:rPr>
          <w:rFonts w:ascii="Times New Roman" w:hAnsi="Times New Roman" w:cs="Times New Roman"/>
          <w:color w:val="000000" w:themeColor="text1"/>
          <w:sz w:val="24"/>
          <w:szCs w:val="24"/>
          <w:lang w:val="en-US"/>
        </w:rPr>
        <w:t>, et al.</w:t>
      </w:r>
      <w:r w:rsidR="00666CA7" w:rsidRPr="00767969">
        <w:rPr>
          <w:rFonts w:ascii="Times New Roman" w:hAnsi="Times New Roman" w:cs="Times New Roman"/>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 xml:space="preserve">Long-term outcomes among </w:t>
      </w:r>
      <w:proofErr w:type="spellStart"/>
      <w:r w:rsidR="00666CA7" w:rsidRPr="00767969">
        <w:rPr>
          <w:rFonts w:ascii="Times New Roman" w:hAnsi="Times New Roman" w:cs="Times New Roman"/>
          <w:bCs/>
          <w:color w:val="000000" w:themeColor="text1"/>
          <w:sz w:val="24"/>
          <w:szCs w:val="24"/>
          <w:lang w:val="en-US"/>
        </w:rPr>
        <w:t>noncuratively</w:t>
      </w:r>
      <w:proofErr w:type="spellEnd"/>
      <w:r w:rsidR="00666CA7" w:rsidRPr="00767969">
        <w:rPr>
          <w:rFonts w:ascii="Times New Roman" w:hAnsi="Times New Roman" w:cs="Times New Roman"/>
          <w:bCs/>
          <w:color w:val="000000" w:themeColor="text1"/>
          <w:sz w:val="24"/>
          <w:szCs w:val="24"/>
          <w:lang w:val="en-US"/>
        </w:rPr>
        <w:t xml:space="preserve"> treated men according to prostate cancer risk category in a nationwide, population-based study. </w:t>
      </w:r>
      <w:hyperlink r:id="rId12" w:tooltip="European urology." w:history="1">
        <w:proofErr w:type="spellStart"/>
        <w:r w:rsidR="00666CA7" w:rsidRPr="00767969">
          <w:rPr>
            <w:rStyle w:val="Hyperlink"/>
            <w:rFonts w:ascii="Times New Roman" w:hAnsi="Times New Roman"/>
            <w:bCs/>
            <w:color w:val="000000" w:themeColor="text1"/>
            <w:sz w:val="24"/>
            <w:szCs w:val="24"/>
            <w:u w:val="none"/>
            <w:lang w:val="en-US"/>
          </w:rPr>
          <w:t>Eur</w:t>
        </w:r>
        <w:proofErr w:type="spellEnd"/>
        <w:r w:rsidR="00666CA7" w:rsidRPr="00767969">
          <w:rPr>
            <w:rStyle w:val="Hyperlink"/>
            <w:rFonts w:ascii="Times New Roman" w:hAnsi="Times New Roman"/>
            <w:bCs/>
            <w:color w:val="000000" w:themeColor="text1"/>
            <w:sz w:val="24"/>
            <w:szCs w:val="24"/>
            <w:u w:val="none"/>
            <w:lang w:val="en-US"/>
          </w:rPr>
          <w:t xml:space="preserve"> Urol.</w:t>
        </w:r>
      </w:hyperlink>
      <w:r w:rsidR="005000BE" w:rsidRPr="00767969">
        <w:rPr>
          <w:rFonts w:ascii="Times New Roman" w:hAnsi="Times New Roman" w:cs="Times New Roman"/>
          <w:bCs/>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2013; 63(1):</w:t>
      </w:r>
      <w:r w:rsidR="005000BE" w:rsidRPr="00767969">
        <w:rPr>
          <w:rFonts w:ascii="Times New Roman" w:hAnsi="Times New Roman" w:cs="Times New Roman"/>
          <w:bCs/>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88-96</w:t>
      </w:r>
      <w:r w:rsidR="005000BE" w:rsidRPr="00767969">
        <w:rPr>
          <w:rFonts w:ascii="Times New Roman" w:hAnsi="Times New Roman" w:cs="Times New Roman"/>
          <w:bCs/>
          <w:color w:val="000000" w:themeColor="text1"/>
          <w:sz w:val="24"/>
          <w:szCs w:val="24"/>
          <w:lang w:val="en-US"/>
        </w:rPr>
        <w:t>.</w:t>
      </w:r>
    </w:p>
    <w:p w:rsidR="00473571" w:rsidRPr="00767969" w:rsidRDefault="007B345B"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13" w:history="1">
        <w:r w:rsidR="00666CA7" w:rsidRPr="00767969">
          <w:rPr>
            <w:rStyle w:val="Hyperlink"/>
            <w:rFonts w:ascii="Times New Roman" w:hAnsi="Times New Roman"/>
            <w:bCs/>
            <w:color w:val="000000" w:themeColor="text1"/>
            <w:sz w:val="24"/>
            <w:szCs w:val="24"/>
            <w:u w:val="none"/>
            <w:lang w:val="en-US"/>
          </w:rPr>
          <w:t>Graham GG</w:t>
        </w:r>
      </w:hyperlink>
      <w:r w:rsidR="005000BE" w:rsidRPr="00767969">
        <w:rPr>
          <w:rFonts w:ascii="Times New Roman" w:hAnsi="Times New Roman" w:cs="Times New Roman"/>
          <w:bCs/>
          <w:color w:val="000000" w:themeColor="text1"/>
          <w:sz w:val="24"/>
          <w:szCs w:val="24"/>
          <w:lang w:val="en-US"/>
        </w:rPr>
        <w:t xml:space="preserve">, </w:t>
      </w:r>
      <w:hyperlink r:id="rId14" w:history="1">
        <w:r w:rsidR="00666CA7" w:rsidRPr="00767969">
          <w:rPr>
            <w:rStyle w:val="Hyperlink"/>
            <w:rFonts w:ascii="Times New Roman" w:hAnsi="Times New Roman"/>
            <w:bCs/>
            <w:color w:val="000000" w:themeColor="text1"/>
            <w:sz w:val="24"/>
            <w:szCs w:val="24"/>
            <w:u w:val="none"/>
            <w:lang w:val="en-US"/>
          </w:rPr>
          <w:t>Punt J</w:t>
        </w:r>
      </w:hyperlink>
      <w:r w:rsidR="005000BE" w:rsidRPr="00767969">
        <w:rPr>
          <w:rFonts w:ascii="Times New Roman" w:hAnsi="Times New Roman" w:cs="Times New Roman"/>
          <w:bCs/>
          <w:color w:val="000000" w:themeColor="text1"/>
          <w:sz w:val="24"/>
          <w:szCs w:val="24"/>
          <w:lang w:val="en-US"/>
        </w:rPr>
        <w:t xml:space="preserve">, </w:t>
      </w:r>
      <w:hyperlink r:id="rId15" w:history="1">
        <w:r w:rsidR="00666CA7" w:rsidRPr="00767969">
          <w:rPr>
            <w:rStyle w:val="Hyperlink"/>
            <w:rFonts w:ascii="Times New Roman" w:hAnsi="Times New Roman"/>
            <w:bCs/>
            <w:color w:val="000000" w:themeColor="text1"/>
            <w:sz w:val="24"/>
            <w:szCs w:val="24"/>
            <w:u w:val="none"/>
            <w:lang w:val="en-US"/>
          </w:rPr>
          <w:t>Arora M</w:t>
        </w:r>
      </w:hyperlink>
      <w:r w:rsidR="00666CA7" w:rsidRPr="00767969">
        <w:rPr>
          <w:rFonts w:ascii="Times New Roman" w:hAnsi="Times New Roman" w:cs="Times New Roman"/>
          <w:bCs/>
          <w:color w:val="000000" w:themeColor="text1"/>
          <w:sz w:val="24"/>
          <w:szCs w:val="24"/>
          <w:lang w:val="en-US"/>
        </w:rPr>
        <w:t xml:space="preserve"> et al. Clinical pharmacokinetics of metformin. </w:t>
      </w:r>
      <w:hyperlink r:id="rId16" w:tooltip="Clinical pharmacokinetics." w:history="1">
        <w:proofErr w:type="spellStart"/>
        <w:r w:rsidR="00666CA7" w:rsidRPr="00767969">
          <w:rPr>
            <w:rStyle w:val="Hyperlink"/>
            <w:rFonts w:ascii="Times New Roman" w:hAnsi="Times New Roman"/>
            <w:bCs/>
            <w:color w:val="000000" w:themeColor="text1"/>
            <w:sz w:val="24"/>
            <w:szCs w:val="24"/>
            <w:u w:val="none"/>
            <w:lang w:val="en-US"/>
          </w:rPr>
          <w:t>Clin</w:t>
        </w:r>
        <w:proofErr w:type="spellEnd"/>
        <w:r w:rsidR="00666CA7" w:rsidRPr="00767969">
          <w:rPr>
            <w:rStyle w:val="Hyperlink"/>
            <w:rFonts w:ascii="Times New Roman" w:hAnsi="Times New Roman"/>
            <w:bCs/>
            <w:color w:val="000000" w:themeColor="text1"/>
            <w:sz w:val="24"/>
            <w:szCs w:val="24"/>
            <w:u w:val="none"/>
            <w:lang w:val="en-US"/>
          </w:rPr>
          <w:t xml:space="preserve"> </w:t>
        </w:r>
        <w:proofErr w:type="spellStart"/>
        <w:r w:rsidR="00666CA7" w:rsidRPr="00767969">
          <w:rPr>
            <w:rStyle w:val="Hyperlink"/>
            <w:rFonts w:ascii="Times New Roman" w:hAnsi="Times New Roman"/>
            <w:bCs/>
            <w:color w:val="000000" w:themeColor="text1"/>
            <w:sz w:val="24"/>
            <w:szCs w:val="24"/>
            <w:u w:val="none"/>
            <w:lang w:val="en-US"/>
          </w:rPr>
          <w:t>Pharmacokinet</w:t>
        </w:r>
        <w:proofErr w:type="spellEnd"/>
        <w:r w:rsidR="00666CA7" w:rsidRPr="00767969">
          <w:rPr>
            <w:rStyle w:val="Hyperlink"/>
            <w:rFonts w:ascii="Times New Roman" w:hAnsi="Times New Roman"/>
            <w:bCs/>
            <w:color w:val="000000" w:themeColor="text1"/>
            <w:sz w:val="24"/>
            <w:szCs w:val="24"/>
            <w:u w:val="none"/>
            <w:lang w:val="en-US"/>
          </w:rPr>
          <w:t>.</w:t>
        </w:r>
      </w:hyperlink>
      <w:r w:rsidR="005000BE" w:rsidRPr="00767969">
        <w:rPr>
          <w:rFonts w:ascii="Times New Roman" w:hAnsi="Times New Roman" w:cs="Times New Roman"/>
          <w:bCs/>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2011; 50(2):</w:t>
      </w:r>
      <w:r w:rsidR="005000BE" w:rsidRPr="00767969">
        <w:rPr>
          <w:rFonts w:ascii="Times New Roman" w:hAnsi="Times New Roman" w:cs="Times New Roman"/>
          <w:bCs/>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81-98</w:t>
      </w:r>
      <w:r w:rsidR="005000BE" w:rsidRPr="00767969">
        <w:rPr>
          <w:rFonts w:ascii="Times New Roman" w:hAnsi="Times New Roman" w:cs="Times New Roman"/>
          <w:bCs/>
          <w:color w:val="000000" w:themeColor="text1"/>
          <w:sz w:val="24"/>
          <w:szCs w:val="24"/>
          <w:lang w:val="en-US"/>
        </w:rPr>
        <w:t>.</w:t>
      </w:r>
    </w:p>
    <w:p w:rsidR="00A23951" w:rsidRPr="00767969" w:rsidRDefault="00F91F00"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r w:rsidRPr="00767969">
        <w:rPr>
          <w:rFonts w:ascii="Times New Roman" w:eastAsia="Calibri" w:hAnsi="Times New Roman" w:cs="Times New Roman"/>
          <w:bCs/>
          <w:color w:val="000000"/>
          <w:sz w:val="24"/>
          <w:szCs w:val="24"/>
          <w:lang w:val="en-US"/>
        </w:rPr>
        <w:t>Quinn</w:t>
      </w:r>
      <w:r w:rsidR="00666CA7" w:rsidRPr="00767969">
        <w:rPr>
          <w:rFonts w:ascii="Times New Roman" w:eastAsia="Calibri" w:hAnsi="Times New Roman" w:cs="Times New Roman"/>
          <w:bCs/>
          <w:color w:val="000000"/>
          <w:sz w:val="24"/>
          <w:szCs w:val="24"/>
          <w:lang w:val="en-US"/>
        </w:rPr>
        <w:t xml:space="preserve"> B</w:t>
      </w:r>
      <w:r w:rsidRPr="00767969">
        <w:rPr>
          <w:rFonts w:ascii="Times New Roman" w:hAnsi="Times New Roman" w:cs="Times New Roman"/>
          <w:bCs/>
          <w:color w:val="000000" w:themeColor="text1"/>
          <w:sz w:val="24"/>
          <w:szCs w:val="24"/>
          <w:lang w:val="en-US"/>
        </w:rPr>
        <w:t xml:space="preserve">J, Kitagawa H, </w:t>
      </w:r>
      <w:proofErr w:type="spellStart"/>
      <w:r w:rsidRPr="00767969">
        <w:rPr>
          <w:rFonts w:ascii="Times New Roman" w:hAnsi="Times New Roman" w:cs="Times New Roman"/>
          <w:bCs/>
          <w:color w:val="000000" w:themeColor="text1"/>
          <w:sz w:val="24"/>
          <w:szCs w:val="24"/>
          <w:lang w:val="en-US"/>
        </w:rPr>
        <w:t>Memmott</w:t>
      </w:r>
      <w:proofErr w:type="spellEnd"/>
      <w:r w:rsidRPr="00767969">
        <w:rPr>
          <w:rFonts w:ascii="Times New Roman" w:hAnsi="Times New Roman" w:cs="Times New Roman"/>
          <w:bCs/>
          <w:color w:val="000000" w:themeColor="text1"/>
          <w:sz w:val="24"/>
          <w:szCs w:val="24"/>
          <w:lang w:val="en-US"/>
        </w:rPr>
        <w:t xml:space="preserve"> </w:t>
      </w:r>
      <w:r w:rsidR="00666CA7" w:rsidRPr="00767969">
        <w:rPr>
          <w:rFonts w:ascii="Times New Roman" w:hAnsi="Times New Roman" w:cs="Times New Roman"/>
          <w:bCs/>
          <w:color w:val="000000" w:themeColor="text1"/>
          <w:sz w:val="24"/>
          <w:szCs w:val="24"/>
          <w:lang w:val="en-US"/>
        </w:rPr>
        <w:t>R</w:t>
      </w:r>
      <w:r w:rsidR="00666CA7" w:rsidRPr="00767969">
        <w:rPr>
          <w:rFonts w:ascii="Times New Roman" w:eastAsia="Calibri" w:hAnsi="Times New Roman" w:cs="Times New Roman"/>
          <w:bCs/>
          <w:color w:val="000000"/>
          <w:sz w:val="24"/>
          <w:szCs w:val="24"/>
          <w:lang w:val="en-US"/>
        </w:rPr>
        <w:t>M</w:t>
      </w:r>
      <w:r w:rsidR="00666CA7" w:rsidRPr="00767969">
        <w:rPr>
          <w:rFonts w:ascii="Times New Roman" w:hAnsi="Times New Roman" w:cs="Times New Roman"/>
          <w:bCs/>
          <w:color w:val="000000" w:themeColor="text1"/>
          <w:sz w:val="24"/>
          <w:szCs w:val="24"/>
          <w:lang w:val="en-US"/>
        </w:rPr>
        <w:t>, et al</w:t>
      </w:r>
      <w:r w:rsidRPr="00767969">
        <w:rPr>
          <w:rFonts w:ascii="Times New Roman" w:eastAsia="Calibri" w:hAnsi="Times New Roman" w:cs="Times New Roman"/>
          <w:bCs/>
          <w:color w:val="000000"/>
          <w:sz w:val="24"/>
          <w:szCs w:val="24"/>
          <w:lang w:val="en-US"/>
        </w:rPr>
        <w:t xml:space="preserve">. </w:t>
      </w:r>
      <w:r w:rsidR="00666CA7" w:rsidRPr="00767969">
        <w:rPr>
          <w:rFonts w:ascii="Times New Roman" w:eastAsia="Calibri" w:hAnsi="Times New Roman" w:cs="Times New Roman"/>
          <w:bCs/>
          <w:color w:val="000000"/>
          <w:sz w:val="24"/>
          <w:szCs w:val="24"/>
          <w:lang w:val="en-US"/>
        </w:rPr>
        <w:t xml:space="preserve">Repositioning metformin for </w:t>
      </w:r>
      <w:r w:rsidRPr="00767969">
        <w:rPr>
          <w:rFonts w:ascii="Times New Roman" w:eastAsia="Calibri" w:hAnsi="Times New Roman" w:cs="Times New Roman"/>
          <w:bCs/>
          <w:color w:val="000000"/>
          <w:sz w:val="24"/>
          <w:szCs w:val="24"/>
          <w:lang w:val="en-US"/>
        </w:rPr>
        <w:t xml:space="preserve">cancer prevention and treatment. Trends </w:t>
      </w:r>
      <w:proofErr w:type="spellStart"/>
      <w:r w:rsidRPr="00767969">
        <w:rPr>
          <w:rFonts w:ascii="Times New Roman" w:eastAsia="Calibri" w:hAnsi="Times New Roman" w:cs="Times New Roman"/>
          <w:bCs/>
          <w:color w:val="000000"/>
          <w:sz w:val="24"/>
          <w:szCs w:val="24"/>
          <w:lang w:val="en-US"/>
        </w:rPr>
        <w:t>Endocrinol</w:t>
      </w:r>
      <w:proofErr w:type="spellEnd"/>
      <w:r w:rsidRPr="00767969">
        <w:rPr>
          <w:rFonts w:ascii="Times New Roman" w:eastAsia="Calibri" w:hAnsi="Times New Roman" w:cs="Times New Roman"/>
          <w:bCs/>
          <w:color w:val="000000"/>
          <w:sz w:val="24"/>
          <w:szCs w:val="24"/>
          <w:lang w:val="en-US"/>
        </w:rPr>
        <w:t xml:space="preserve"> </w:t>
      </w:r>
      <w:proofErr w:type="spellStart"/>
      <w:r w:rsidRPr="00767969">
        <w:rPr>
          <w:rFonts w:ascii="Times New Roman" w:eastAsia="Calibri" w:hAnsi="Times New Roman" w:cs="Times New Roman"/>
          <w:bCs/>
          <w:color w:val="000000"/>
          <w:sz w:val="24"/>
          <w:szCs w:val="24"/>
          <w:lang w:val="en-US"/>
        </w:rPr>
        <w:t>Metab</w:t>
      </w:r>
      <w:proofErr w:type="spellEnd"/>
      <w:r w:rsidRPr="00767969">
        <w:rPr>
          <w:rFonts w:ascii="Times New Roman" w:eastAsia="Calibri" w:hAnsi="Times New Roman" w:cs="Times New Roman"/>
          <w:bCs/>
          <w:color w:val="000000"/>
          <w:sz w:val="24"/>
          <w:szCs w:val="24"/>
          <w:lang w:val="en-US"/>
        </w:rPr>
        <w:t>.</w:t>
      </w:r>
      <w:r w:rsidR="00666CA7" w:rsidRPr="00767969">
        <w:rPr>
          <w:rFonts w:ascii="Times New Roman" w:eastAsia="Calibri" w:hAnsi="Times New Roman" w:cs="Times New Roman"/>
          <w:bCs/>
          <w:color w:val="000000"/>
          <w:sz w:val="24"/>
          <w:szCs w:val="24"/>
          <w:lang w:val="en-US"/>
        </w:rPr>
        <w:t xml:space="preserve"> 2013</w:t>
      </w:r>
      <w:r w:rsidR="00666CA7" w:rsidRPr="00767969">
        <w:rPr>
          <w:rFonts w:ascii="Times New Roman" w:hAnsi="Times New Roman" w:cs="Times New Roman"/>
          <w:bCs/>
          <w:color w:val="000000" w:themeColor="text1"/>
          <w:sz w:val="24"/>
          <w:szCs w:val="24"/>
          <w:lang w:val="en-US"/>
        </w:rPr>
        <w:t xml:space="preserve">; </w:t>
      </w:r>
      <w:r w:rsidR="00666CA7" w:rsidRPr="00767969">
        <w:rPr>
          <w:rFonts w:ascii="Times New Roman" w:eastAsia="Calibri" w:hAnsi="Times New Roman" w:cs="Times New Roman"/>
          <w:bCs/>
          <w:color w:val="000000"/>
          <w:sz w:val="24"/>
          <w:szCs w:val="24"/>
          <w:lang w:val="en-US"/>
        </w:rPr>
        <w:t>24(9): 469–480.</w:t>
      </w:r>
    </w:p>
    <w:p w:rsidR="00A23951" w:rsidRPr="00767969" w:rsidRDefault="007B345B"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17" w:history="1">
        <w:proofErr w:type="spellStart"/>
        <w:r w:rsidR="00F91F00" w:rsidRPr="00767969">
          <w:rPr>
            <w:rStyle w:val="Hyperlink"/>
            <w:rFonts w:ascii="Times New Roman" w:eastAsia="Calibri" w:hAnsi="Times New Roman"/>
            <w:bCs/>
            <w:color w:val="000000" w:themeColor="text1"/>
            <w:sz w:val="24"/>
            <w:szCs w:val="24"/>
            <w:u w:val="none"/>
            <w:lang w:val="en-US"/>
          </w:rPr>
          <w:t>Würth</w:t>
        </w:r>
        <w:proofErr w:type="spellEnd"/>
        <w:r w:rsidR="00F91F00" w:rsidRPr="00767969">
          <w:rPr>
            <w:rStyle w:val="Hyperlink"/>
            <w:rFonts w:ascii="Times New Roman" w:eastAsia="Calibri" w:hAnsi="Times New Roman"/>
            <w:bCs/>
            <w:color w:val="000000" w:themeColor="text1"/>
            <w:sz w:val="24"/>
            <w:szCs w:val="24"/>
            <w:u w:val="none"/>
            <w:lang w:val="en-US"/>
          </w:rPr>
          <w:t xml:space="preserve"> R</w:t>
        </w:r>
      </w:hyperlink>
      <w:r w:rsidR="005000BE" w:rsidRPr="00767969">
        <w:rPr>
          <w:rFonts w:ascii="Times New Roman" w:eastAsia="Calibri" w:hAnsi="Times New Roman" w:cs="Times New Roman"/>
          <w:bCs/>
          <w:color w:val="000000" w:themeColor="text1"/>
          <w:sz w:val="24"/>
          <w:szCs w:val="24"/>
          <w:lang w:val="en-US"/>
        </w:rPr>
        <w:t xml:space="preserve">, </w:t>
      </w:r>
      <w:hyperlink r:id="rId18" w:history="1">
        <w:proofErr w:type="spellStart"/>
        <w:r w:rsidR="00F91F00" w:rsidRPr="00767969">
          <w:rPr>
            <w:rStyle w:val="Hyperlink"/>
            <w:rFonts w:ascii="Times New Roman" w:eastAsia="Calibri" w:hAnsi="Times New Roman"/>
            <w:bCs/>
            <w:color w:val="000000" w:themeColor="text1"/>
            <w:sz w:val="24"/>
            <w:szCs w:val="24"/>
            <w:u w:val="none"/>
            <w:lang w:val="en-US"/>
          </w:rPr>
          <w:t>Pattarozzi</w:t>
        </w:r>
        <w:proofErr w:type="spellEnd"/>
        <w:r w:rsidR="00F91F00" w:rsidRPr="00767969">
          <w:rPr>
            <w:rStyle w:val="Hyperlink"/>
            <w:rFonts w:ascii="Times New Roman" w:eastAsia="Calibri" w:hAnsi="Times New Roman"/>
            <w:bCs/>
            <w:color w:val="000000" w:themeColor="text1"/>
            <w:sz w:val="24"/>
            <w:szCs w:val="24"/>
            <w:u w:val="none"/>
            <w:lang w:val="en-US"/>
          </w:rPr>
          <w:t xml:space="preserve"> A</w:t>
        </w:r>
      </w:hyperlink>
      <w:r w:rsidR="00F91F00" w:rsidRPr="00767969">
        <w:rPr>
          <w:rFonts w:ascii="Times New Roman" w:eastAsia="Calibri" w:hAnsi="Times New Roman" w:cs="Times New Roman"/>
          <w:bCs/>
          <w:color w:val="000000" w:themeColor="text1"/>
          <w:sz w:val="24"/>
          <w:szCs w:val="24"/>
          <w:lang w:val="en-US"/>
        </w:rPr>
        <w:t>,</w:t>
      </w:r>
      <w:r w:rsidR="005000BE" w:rsidRPr="00767969">
        <w:rPr>
          <w:rFonts w:ascii="Times New Roman" w:eastAsia="Calibri" w:hAnsi="Times New Roman" w:cs="Times New Roman"/>
          <w:bCs/>
          <w:color w:val="000000" w:themeColor="text1"/>
          <w:sz w:val="24"/>
          <w:szCs w:val="24"/>
          <w:lang w:val="en-US"/>
        </w:rPr>
        <w:t xml:space="preserve"> </w:t>
      </w:r>
      <w:hyperlink r:id="rId19" w:history="1">
        <w:proofErr w:type="spellStart"/>
        <w:r w:rsidR="00F91F00" w:rsidRPr="00767969">
          <w:rPr>
            <w:rStyle w:val="Hyperlink"/>
            <w:rFonts w:ascii="Times New Roman" w:eastAsia="Calibri" w:hAnsi="Times New Roman"/>
            <w:bCs/>
            <w:color w:val="000000" w:themeColor="text1"/>
            <w:sz w:val="24"/>
            <w:szCs w:val="24"/>
            <w:u w:val="none"/>
            <w:lang w:val="en-US"/>
          </w:rPr>
          <w:t>Gatti</w:t>
        </w:r>
        <w:proofErr w:type="spellEnd"/>
        <w:r w:rsidR="00F91F00" w:rsidRPr="00767969">
          <w:rPr>
            <w:rStyle w:val="Hyperlink"/>
            <w:rFonts w:ascii="Times New Roman" w:eastAsia="Calibri" w:hAnsi="Times New Roman"/>
            <w:bCs/>
            <w:color w:val="000000" w:themeColor="text1"/>
            <w:sz w:val="24"/>
            <w:szCs w:val="24"/>
            <w:u w:val="none"/>
            <w:lang w:val="en-US"/>
          </w:rPr>
          <w:t xml:space="preserve"> M</w:t>
        </w:r>
      </w:hyperlink>
      <w:r w:rsidR="005000BE" w:rsidRPr="00767969">
        <w:rPr>
          <w:rFonts w:ascii="Times New Roman" w:eastAsia="Calibri" w:hAnsi="Times New Roman" w:cs="Times New Roman"/>
          <w:bCs/>
          <w:color w:val="000000"/>
          <w:sz w:val="24"/>
          <w:szCs w:val="24"/>
          <w:lang w:val="en-US"/>
        </w:rPr>
        <w:t xml:space="preserve"> et</w:t>
      </w:r>
      <w:r w:rsidR="00F91F00" w:rsidRPr="00767969">
        <w:rPr>
          <w:rFonts w:ascii="Times New Roman" w:eastAsia="Calibri" w:hAnsi="Times New Roman" w:cs="Times New Roman"/>
          <w:bCs/>
          <w:color w:val="000000"/>
          <w:sz w:val="24"/>
          <w:szCs w:val="24"/>
          <w:lang w:val="en-US"/>
        </w:rPr>
        <w:t xml:space="preserve"> al. </w:t>
      </w:r>
      <w:r w:rsidR="0005531B" w:rsidRPr="00767969">
        <w:rPr>
          <w:rFonts w:ascii="Times New Roman" w:eastAsia="Calibri" w:hAnsi="Times New Roman" w:cs="Times New Roman"/>
          <w:bCs/>
          <w:color w:val="000000"/>
          <w:sz w:val="24"/>
          <w:szCs w:val="24"/>
          <w:lang w:val="en-US"/>
        </w:rPr>
        <w:t>Metformin selectively affects human glioblastoma tumor-initiating cell viability: A role for metformin-induced inhibition</w:t>
      </w:r>
      <w:r w:rsidR="00F91F00" w:rsidRPr="00767969">
        <w:rPr>
          <w:rFonts w:ascii="Times New Roman" w:eastAsia="Calibri" w:hAnsi="Times New Roman" w:cs="Times New Roman"/>
          <w:bCs/>
          <w:color w:val="000000"/>
          <w:sz w:val="24"/>
          <w:szCs w:val="24"/>
          <w:lang w:val="en-US"/>
        </w:rPr>
        <w:t xml:space="preserve"> of </w:t>
      </w:r>
      <w:proofErr w:type="spellStart"/>
      <w:r w:rsidR="00F91F00" w:rsidRPr="00767969">
        <w:rPr>
          <w:rFonts w:ascii="Times New Roman" w:eastAsia="Calibri" w:hAnsi="Times New Roman" w:cs="Times New Roman"/>
          <w:bCs/>
          <w:color w:val="000000"/>
          <w:sz w:val="24"/>
          <w:szCs w:val="24"/>
          <w:lang w:val="en-US"/>
        </w:rPr>
        <w:t>Akt</w:t>
      </w:r>
      <w:proofErr w:type="spellEnd"/>
      <w:r w:rsidR="00F91F00" w:rsidRPr="00767969">
        <w:rPr>
          <w:rFonts w:ascii="Times New Roman" w:eastAsia="Calibri" w:hAnsi="Times New Roman" w:cs="Times New Roman"/>
          <w:bCs/>
          <w:color w:val="000000"/>
          <w:sz w:val="24"/>
          <w:szCs w:val="24"/>
          <w:lang w:val="en-US"/>
        </w:rPr>
        <w:t>.</w:t>
      </w:r>
      <w:r w:rsidR="0005531B" w:rsidRPr="00767969">
        <w:rPr>
          <w:rFonts w:ascii="Times New Roman" w:eastAsia="Calibri" w:hAnsi="Times New Roman" w:cs="Times New Roman"/>
          <w:bCs/>
          <w:color w:val="000000"/>
          <w:sz w:val="24"/>
          <w:szCs w:val="24"/>
          <w:lang w:val="en-US"/>
        </w:rPr>
        <w:t xml:space="preserve"> Cell Cycle. 2013</w:t>
      </w:r>
      <w:r w:rsidR="0005531B" w:rsidRPr="00767969">
        <w:rPr>
          <w:rFonts w:ascii="Times New Roman" w:hAnsi="Times New Roman" w:cs="Times New Roman"/>
          <w:bCs/>
          <w:color w:val="000000" w:themeColor="text1"/>
          <w:sz w:val="24"/>
          <w:szCs w:val="24"/>
          <w:lang w:val="en-US"/>
        </w:rPr>
        <w:t xml:space="preserve">; </w:t>
      </w:r>
      <w:r w:rsidR="0005531B" w:rsidRPr="00767969">
        <w:rPr>
          <w:rFonts w:ascii="Times New Roman" w:eastAsia="Calibri" w:hAnsi="Times New Roman" w:cs="Times New Roman"/>
          <w:bCs/>
          <w:color w:val="000000"/>
          <w:sz w:val="24"/>
          <w:szCs w:val="24"/>
          <w:lang w:val="en-US"/>
        </w:rPr>
        <w:t>12(1): 145–156.</w:t>
      </w:r>
    </w:p>
    <w:p w:rsidR="006704B5" w:rsidRPr="00767969" w:rsidRDefault="00F91F00"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r w:rsidRPr="00767969">
        <w:rPr>
          <w:rFonts w:ascii="Times New Roman" w:eastAsia="Calibri" w:hAnsi="Times New Roman" w:cs="Times New Roman"/>
          <w:bCs/>
          <w:color w:val="000000"/>
          <w:sz w:val="24"/>
          <w:szCs w:val="24"/>
          <w:lang w:val="en-US"/>
        </w:rPr>
        <w:t xml:space="preserve">Jones NP, Schulze A. </w:t>
      </w:r>
      <w:r w:rsidR="00231A89" w:rsidRPr="00767969">
        <w:rPr>
          <w:rFonts w:ascii="Times New Roman" w:eastAsia="Calibri" w:hAnsi="Times New Roman" w:cs="Times New Roman"/>
          <w:bCs/>
          <w:color w:val="000000"/>
          <w:sz w:val="24"/>
          <w:szCs w:val="24"/>
          <w:lang w:val="en-US"/>
        </w:rPr>
        <w:t>Targeting cancer metabolism -</w:t>
      </w:r>
      <w:r w:rsidRPr="00767969">
        <w:rPr>
          <w:rFonts w:ascii="Times New Roman" w:eastAsia="Calibri" w:hAnsi="Times New Roman" w:cs="Times New Roman"/>
          <w:bCs/>
          <w:color w:val="000000"/>
          <w:sz w:val="24"/>
          <w:szCs w:val="24"/>
          <w:lang w:val="en-US"/>
        </w:rPr>
        <w:t xml:space="preserve">aiming at a </w:t>
      </w:r>
      <w:proofErr w:type="spellStart"/>
      <w:r w:rsidRPr="00767969">
        <w:rPr>
          <w:rFonts w:ascii="Times New Roman" w:eastAsia="Calibri" w:hAnsi="Times New Roman" w:cs="Times New Roman"/>
          <w:bCs/>
          <w:color w:val="000000"/>
          <w:sz w:val="24"/>
          <w:szCs w:val="24"/>
          <w:lang w:val="en-US"/>
        </w:rPr>
        <w:t>tumour's</w:t>
      </w:r>
      <w:proofErr w:type="spellEnd"/>
      <w:r w:rsidRPr="00767969">
        <w:rPr>
          <w:rFonts w:ascii="Times New Roman" w:eastAsia="Calibri" w:hAnsi="Times New Roman" w:cs="Times New Roman"/>
          <w:bCs/>
          <w:color w:val="000000"/>
          <w:sz w:val="24"/>
          <w:szCs w:val="24"/>
          <w:lang w:val="en-US"/>
        </w:rPr>
        <w:t xml:space="preserve"> sweet-spot. Drug </w:t>
      </w:r>
      <w:proofErr w:type="spellStart"/>
      <w:r w:rsidRPr="00767969">
        <w:rPr>
          <w:rFonts w:ascii="Times New Roman" w:eastAsia="Calibri" w:hAnsi="Times New Roman" w:cs="Times New Roman"/>
          <w:bCs/>
          <w:color w:val="000000"/>
          <w:sz w:val="24"/>
          <w:szCs w:val="24"/>
          <w:lang w:val="en-US"/>
        </w:rPr>
        <w:t>Discov</w:t>
      </w:r>
      <w:proofErr w:type="spellEnd"/>
      <w:r w:rsidRPr="00767969">
        <w:rPr>
          <w:rFonts w:ascii="Times New Roman" w:eastAsia="Calibri" w:hAnsi="Times New Roman" w:cs="Times New Roman"/>
          <w:bCs/>
          <w:color w:val="000000"/>
          <w:sz w:val="24"/>
          <w:szCs w:val="24"/>
          <w:lang w:val="en-US"/>
        </w:rPr>
        <w:t xml:space="preserve"> Today. </w:t>
      </w:r>
      <w:r w:rsidR="0005531B" w:rsidRPr="00767969">
        <w:rPr>
          <w:rFonts w:ascii="Times New Roman" w:eastAsia="Calibri" w:hAnsi="Times New Roman" w:cs="Times New Roman"/>
          <w:bCs/>
          <w:color w:val="000000"/>
          <w:sz w:val="24"/>
          <w:szCs w:val="24"/>
          <w:lang w:val="en-US"/>
        </w:rPr>
        <w:t>2012</w:t>
      </w:r>
      <w:r w:rsidR="0005531B" w:rsidRPr="00767969">
        <w:rPr>
          <w:rFonts w:ascii="Times New Roman" w:hAnsi="Times New Roman" w:cs="Times New Roman"/>
          <w:bCs/>
          <w:color w:val="000000" w:themeColor="text1"/>
          <w:sz w:val="24"/>
          <w:szCs w:val="24"/>
          <w:lang w:val="en-US"/>
        </w:rPr>
        <w:t xml:space="preserve">; </w:t>
      </w:r>
      <w:r w:rsidR="0005531B" w:rsidRPr="00767969">
        <w:rPr>
          <w:rFonts w:ascii="Times New Roman" w:eastAsia="Calibri" w:hAnsi="Times New Roman" w:cs="Times New Roman"/>
          <w:bCs/>
          <w:color w:val="000000"/>
          <w:sz w:val="24"/>
          <w:szCs w:val="24"/>
          <w:lang w:val="en-US"/>
        </w:rPr>
        <w:t>17(5-6): 232–241.</w:t>
      </w:r>
    </w:p>
    <w:p w:rsidR="006704B5" w:rsidRPr="00767969" w:rsidRDefault="005000BE"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proofErr w:type="spellStart"/>
      <w:r w:rsidRPr="00767969">
        <w:rPr>
          <w:rFonts w:ascii="Times New Roman" w:eastAsia="Calibri" w:hAnsi="Times New Roman" w:cs="Times New Roman"/>
          <w:bCs/>
          <w:color w:val="000000"/>
          <w:sz w:val="24"/>
          <w:szCs w:val="24"/>
          <w:lang w:val="en-US"/>
        </w:rPr>
        <w:t>Riedmaier</w:t>
      </w:r>
      <w:proofErr w:type="spellEnd"/>
      <w:r w:rsidRPr="00767969">
        <w:rPr>
          <w:rFonts w:ascii="Times New Roman" w:eastAsia="Calibri" w:hAnsi="Times New Roman" w:cs="Times New Roman"/>
          <w:bCs/>
          <w:color w:val="000000"/>
          <w:sz w:val="24"/>
          <w:szCs w:val="24"/>
          <w:lang w:val="en-US"/>
        </w:rPr>
        <w:t xml:space="preserve"> AE, </w:t>
      </w:r>
      <w:proofErr w:type="spellStart"/>
      <w:r w:rsidR="00334B34" w:rsidRPr="00767969">
        <w:rPr>
          <w:rFonts w:ascii="Times New Roman" w:eastAsia="Calibri" w:hAnsi="Times New Roman" w:cs="Times New Roman"/>
          <w:bCs/>
          <w:color w:val="000000"/>
          <w:sz w:val="24"/>
          <w:szCs w:val="24"/>
          <w:lang w:val="en-US"/>
        </w:rPr>
        <w:t>Fisel</w:t>
      </w:r>
      <w:proofErr w:type="spellEnd"/>
      <w:r w:rsidR="00334B34" w:rsidRPr="00767969">
        <w:rPr>
          <w:rFonts w:ascii="Times New Roman" w:eastAsia="Calibri" w:hAnsi="Times New Roman" w:cs="Times New Roman"/>
          <w:bCs/>
          <w:color w:val="000000"/>
          <w:sz w:val="24"/>
          <w:szCs w:val="24"/>
          <w:lang w:val="en-US"/>
        </w:rPr>
        <w:t xml:space="preserve"> P, </w:t>
      </w:r>
      <w:proofErr w:type="spellStart"/>
      <w:r w:rsidR="00334B34" w:rsidRPr="00767969">
        <w:rPr>
          <w:rFonts w:ascii="Times New Roman" w:eastAsia="Calibri" w:hAnsi="Times New Roman" w:cs="Times New Roman"/>
          <w:bCs/>
          <w:color w:val="000000"/>
          <w:sz w:val="24"/>
          <w:szCs w:val="24"/>
          <w:lang w:val="en-US"/>
        </w:rPr>
        <w:t>Nies</w:t>
      </w:r>
      <w:proofErr w:type="spellEnd"/>
      <w:r w:rsidR="00334B34" w:rsidRPr="00767969">
        <w:rPr>
          <w:rFonts w:ascii="Times New Roman" w:eastAsia="Calibri" w:hAnsi="Times New Roman" w:cs="Times New Roman"/>
          <w:bCs/>
          <w:color w:val="000000"/>
          <w:sz w:val="24"/>
          <w:szCs w:val="24"/>
          <w:lang w:val="en-US"/>
        </w:rPr>
        <w:t xml:space="preserve"> AT</w:t>
      </w:r>
      <w:r w:rsidR="0005531B" w:rsidRPr="00767969">
        <w:rPr>
          <w:rFonts w:ascii="Times New Roman" w:eastAsia="Calibri" w:hAnsi="Times New Roman" w:cs="Times New Roman"/>
          <w:bCs/>
          <w:color w:val="000000"/>
          <w:sz w:val="24"/>
          <w:szCs w:val="24"/>
          <w:lang w:val="en-US"/>
        </w:rPr>
        <w:t xml:space="preserve">, </w:t>
      </w:r>
      <w:r w:rsidR="0005531B" w:rsidRPr="00767969">
        <w:rPr>
          <w:rFonts w:ascii="Times New Roman" w:hAnsi="Times New Roman" w:cs="Times New Roman"/>
          <w:bCs/>
          <w:color w:val="000000" w:themeColor="text1"/>
          <w:sz w:val="24"/>
          <w:szCs w:val="24"/>
          <w:lang w:val="en-US"/>
        </w:rPr>
        <w:t>et al</w:t>
      </w:r>
      <w:r w:rsidR="00334B34" w:rsidRPr="00767969">
        <w:rPr>
          <w:rFonts w:ascii="Times New Roman" w:eastAsia="Calibri" w:hAnsi="Times New Roman" w:cs="Times New Roman"/>
          <w:bCs/>
          <w:color w:val="000000"/>
          <w:sz w:val="24"/>
          <w:szCs w:val="24"/>
          <w:lang w:val="en-US"/>
        </w:rPr>
        <w:t xml:space="preserve">. </w:t>
      </w:r>
      <w:r w:rsidR="0005531B" w:rsidRPr="00767969">
        <w:rPr>
          <w:rFonts w:ascii="Times New Roman" w:eastAsia="Calibri" w:hAnsi="Times New Roman" w:cs="Times New Roman"/>
          <w:bCs/>
          <w:color w:val="000000"/>
          <w:sz w:val="24"/>
          <w:szCs w:val="24"/>
          <w:lang w:val="en-US"/>
        </w:rPr>
        <w:t>Metformin and cancer: from the old medicine cabinet to pharmaco</w:t>
      </w:r>
      <w:r w:rsidR="00334B34" w:rsidRPr="00767969">
        <w:rPr>
          <w:rFonts w:ascii="Times New Roman" w:eastAsia="Calibri" w:hAnsi="Times New Roman" w:cs="Times New Roman"/>
          <w:bCs/>
          <w:color w:val="000000"/>
          <w:sz w:val="24"/>
          <w:szCs w:val="24"/>
          <w:lang w:val="en-US"/>
        </w:rPr>
        <w:t>logical pitfalls and prospects.</w:t>
      </w:r>
      <w:r w:rsidR="0005531B" w:rsidRPr="00767969">
        <w:rPr>
          <w:rFonts w:ascii="Times New Roman" w:eastAsia="Calibri" w:hAnsi="Times New Roman" w:cs="Times New Roman"/>
          <w:bCs/>
          <w:color w:val="000000"/>
          <w:sz w:val="24"/>
          <w:szCs w:val="24"/>
          <w:lang w:val="en-US"/>
        </w:rPr>
        <w:t xml:space="preserve"> Trends </w:t>
      </w:r>
      <w:proofErr w:type="spellStart"/>
      <w:r w:rsidR="0005531B" w:rsidRPr="00767969">
        <w:rPr>
          <w:rFonts w:ascii="Times New Roman" w:eastAsia="Calibri" w:hAnsi="Times New Roman" w:cs="Times New Roman"/>
          <w:bCs/>
          <w:color w:val="000000"/>
          <w:sz w:val="24"/>
          <w:szCs w:val="24"/>
          <w:lang w:val="en-US"/>
        </w:rPr>
        <w:t>Pharmacol</w:t>
      </w:r>
      <w:proofErr w:type="spellEnd"/>
      <w:r w:rsidR="0005531B" w:rsidRPr="00767969">
        <w:rPr>
          <w:rFonts w:ascii="Times New Roman" w:eastAsia="Calibri" w:hAnsi="Times New Roman" w:cs="Times New Roman"/>
          <w:bCs/>
          <w:color w:val="000000"/>
          <w:sz w:val="24"/>
          <w:szCs w:val="24"/>
          <w:lang w:val="en-US"/>
        </w:rPr>
        <w:t xml:space="preserve"> Sci. 2013</w:t>
      </w:r>
      <w:r w:rsidR="0005531B" w:rsidRPr="00767969">
        <w:rPr>
          <w:rFonts w:ascii="Times New Roman" w:hAnsi="Times New Roman" w:cs="Times New Roman"/>
          <w:bCs/>
          <w:color w:val="000000" w:themeColor="text1"/>
          <w:sz w:val="24"/>
          <w:szCs w:val="24"/>
          <w:lang w:val="en-US"/>
        </w:rPr>
        <w:t xml:space="preserve">; </w:t>
      </w:r>
      <w:r w:rsidR="0005531B" w:rsidRPr="00767969">
        <w:rPr>
          <w:rFonts w:ascii="Times New Roman" w:eastAsia="Calibri" w:hAnsi="Times New Roman" w:cs="Times New Roman"/>
          <w:bCs/>
          <w:color w:val="000000"/>
          <w:sz w:val="24"/>
          <w:szCs w:val="24"/>
          <w:lang w:val="en-US"/>
        </w:rPr>
        <w:t>34(2): 126–135.</w:t>
      </w:r>
    </w:p>
    <w:p w:rsidR="00E04EAA" w:rsidRPr="00767969" w:rsidRDefault="00334B34"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r w:rsidRPr="00767969">
        <w:rPr>
          <w:rFonts w:ascii="Times New Roman" w:eastAsia="Calibri" w:hAnsi="Times New Roman" w:cs="Times New Roman"/>
          <w:bCs/>
          <w:color w:val="000000"/>
          <w:sz w:val="24"/>
          <w:szCs w:val="24"/>
          <w:lang w:val="en-US"/>
        </w:rPr>
        <w:t xml:space="preserve">Rattan R, </w:t>
      </w:r>
      <w:proofErr w:type="spellStart"/>
      <w:r w:rsidRPr="00767969">
        <w:rPr>
          <w:rFonts w:ascii="Times New Roman" w:eastAsia="Calibri" w:hAnsi="Times New Roman" w:cs="Times New Roman"/>
          <w:bCs/>
          <w:color w:val="000000"/>
          <w:sz w:val="24"/>
          <w:szCs w:val="24"/>
          <w:lang w:val="en-US"/>
        </w:rPr>
        <w:t>Rouba</w:t>
      </w:r>
      <w:proofErr w:type="spellEnd"/>
      <w:r w:rsidRPr="00767969">
        <w:rPr>
          <w:rFonts w:ascii="Times New Roman" w:eastAsia="Calibri" w:hAnsi="Times New Roman" w:cs="Times New Roman"/>
          <w:bCs/>
          <w:color w:val="000000"/>
          <w:sz w:val="24"/>
          <w:szCs w:val="24"/>
          <w:lang w:val="en-US"/>
        </w:rPr>
        <w:t xml:space="preserve"> AF, </w:t>
      </w:r>
      <w:proofErr w:type="spellStart"/>
      <w:r w:rsidRPr="00767969">
        <w:rPr>
          <w:rFonts w:ascii="Times New Roman" w:eastAsia="Calibri" w:hAnsi="Times New Roman" w:cs="Times New Roman"/>
          <w:bCs/>
          <w:color w:val="000000"/>
          <w:sz w:val="24"/>
          <w:szCs w:val="24"/>
          <w:lang w:val="en-US"/>
        </w:rPr>
        <w:t>Munkarah</w:t>
      </w:r>
      <w:proofErr w:type="spellEnd"/>
      <w:r w:rsidRPr="00767969">
        <w:rPr>
          <w:rFonts w:ascii="Times New Roman" w:eastAsia="Calibri" w:hAnsi="Times New Roman" w:cs="Times New Roman"/>
          <w:bCs/>
          <w:color w:val="000000"/>
          <w:sz w:val="24"/>
          <w:szCs w:val="24"/>
          <w:lang w:val="en-US"/>
        </w:rPr>
        <w:t xml:space="preserve"> A. </w:t>
      </w:r>
      <w:r w:rsidR="0005531B" w:rsidRPr="00767969">
        <w:rPr>
          <w:rFonts w:ascii="Times New Roman" w:eastAsia="Calibri" w:hAnsi="Times New Roman" w:cs="Times New Roman"/>
          <w:bCs/>
          <w:color w:val="000000"/>
          <w:sz w:val="24"/>
          <w:szCs w:val="24"/>
          <w:lang w:val="en-US"/>
        </w:rPr>
        <w:t>Metformin: An Emerging New Therapeutic Option for Targeting Can</w:t>
      </w:r>
      <w:bookmarkStart w:id="12" w:name="OLE_LINK1"/>
      <w:bookmarkStart w:id="13" w:name="OLE_LINK2"/>
      <w:r w:rsidRPr="00767969">
        <w:rPr>
          <w:rFonts w:ascii="Times New Roman" w:eastAsia="Calibri" w:hAnsi="Times New Roman" w:cs="Times New Roman"/>
          <w:bCs/>
          <w:color w:val="000000"/>
          <w:sz w:val="24"/>
          <w:szCs w:val="24"/>
          <w:lang w:val="en-US"/>
        </w:rPr>
        <w:t xml:space="preserve">cer Stem Cells and Metastasis. </w:t>
      </w:r>
      <w:bookmarkEnd w:id="12"/>
      <w:bookmarkEnd w:id="13"/>
      <w:r w:rsidRPr="00767969">
        <w:rPr>
          <w:rFonts w:ascii="Times New Roman" w:eastAsia="Calibri" w:hAnsi="Times New Roman" w:cs="Times New Roman"/>
          <w:bCs/>
          <w:color w:val="000000"/>
          <w:sz w:val="24"/>
          <w:szCs w:val="24"/>
          <w:lang w:val="en-US"/>
        </w:rPr>
        <w:t xml:space="preserve">J </w:t>
      </w:r>
      <w:proofErr w:type="spellStart"/>
      <w:r w:rsidRPr="00767969">
        <w:rPr>
          <w:rFonts w:ascii="Times New Roman" w:eastAsia="Calibri" w:hAnsi="Times New Roman" w:cs="Times New Roman"/>
          <w:bCs/>
          <w:color w:val="000000"/>
          <w:sz w:val="24"/>
          <w:szCs w:val="24"/>
          <w:lang w:val="en-US"/>
        </w:rPr>
        <w:t>Oncol</w:t>
      </w:r>
      <w:proofErr w:type="spellEnd"/>
      <w:r w:rsidRPr="00767969">
        <w:rPr>
          <w:rFonts w:ascii="Times New Roman" w:eastAsia="Calibri" w:hAnsi="Times New Roman" w:cs="Times New Roman"/>
          <w:bCs/>
          <w:color w:val="000000"/>
          <w:sz w:val="24"/>
          <w:szCs w:val="24"/>
          <w:lang w:val="en-US"/>
        </w:rPr>
        <w:t xml:space="preserve">. 2012; </w:t>
      </w:r>
      <w:r w:rsidR="005000BE" w:rsidRPr="00767969">
        <w:rPr>
          <w:rFonts w:ascii="Times New Roman" w:eastAsia="Calibri" w:hAnsi="Times New Roman" w:cs="Times New Roman"/>
          <w:bCs/>
          <w:color w:val="000000"/>
          <w:sz w:val="24"/>
          <w:szCs w:val="24"/>
          <w:lang w:val="en-US"/>
        </w:rPr>
        <w:t>2012:928127.</w:t>
      </w:r>
    </w:p>
    <w:p w:rsidR="00E04EAA" w:rsidRPr="00767969" w:rsidRDefault="007B345B"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20" w:history="1">
        <w:r w:rsidR="0086152F" w:rsidRPr="00767969">
          <w:rPr>
            <w:rStyle w:val="Hyperlink"/>
            <w:rFonts w:ascii="Times New Roman" w:hAnsi="Times New Roman"/>
            <w:bCs/>
            <w:color w:val="000000" w:themeColor="text1"/>
            <w:sz w:val="24"/>
            <w:szCs w:val="24"/>
            <w:u w:val="none"/>
            <w:lang w:val="en-US"/>
          </w:rPr>
          <w:t>Kumar A</w:t>
        </w:r>
      </w:hyperlink>
      <w:r w:rsidR="005000BE" w:rsidRPr="00767969">
        <w:rPr>
          <w:rFonts w:ascii="Times New Roman" w:hAnsi="Times New Roman" w:cs="Times New Roman"/>
          <w:bCs/>
          <w:color w:val="000000" w:themeColor="text1"/>
          <w:sz w:val="24"/>
          <w:szCs w:val="24"/>
          <w:lang w:val="en-US"/>
        </w:rPr>
        <w:t xml:space="preserve">, </w:t>
      </w:r>
      <w:hyperlink r:id="rId21" w:history="1">
        <w:r w:rsidR="0086152F" w:rsidRPr="00767969">
          <w:rPr>
            <w:rStyle w:val="Hyperlink"/>
            <w:rFonts w:ascii="Times New Roman" w:hAnsi="Times New Roman"/>
            <w:bCs/>
            <w:color w:val="000000" w:themeColor="text1"/>
            <w:sz w:val="24"/>
            <w:szCs w:val="24"/>
            <w:u w:val="none"/>
            <w:lang w:val="en-US"/>
          </w:rPr>
          <w:t>Kant S</w:t>
        </w:r>
      </w:hyperlink>
      <w:r w:rsidR="005000BE" w:rsidRPr="00767969">
        <w:rPr>
          <w:rFonts w:ascii="Times New Roman" w:hAnsi="Times New Roman" w:cs="Times New Roman"/>
          <w:bCs/>
          <w:color w:val="000000" w:themeColor="text1"/>
          <w:sz w:val="24"/>
          <w:szCs w:val="24"/>
          <w:lang w:val="en-US"/>
        </w:rPr>
        <w:t xml:space="preserve">, </w:t>
      </w:r>
      <w:hyperlink r:id="rId22" w:history="1">
        <w:r w:rsidR="0086152F" w:rsidRPr="00767969">
          <w:rPr>
            <w:rStyle w:val="Hyperlink"/>
            <w:rFonts w:ascii="Times New Roman" w:hAnsi="Times New Roman"/>
            <w:bCs/>
            <w:color w:val="000000" w:themeColor="text1"/>
            <w:sz w:val="24"/>
            <w:szCs w:val="24"/>
            <w:u w:val="none"/>
            <w:lang w:val="en-US"/>
          </w:rPr>
          <w:t>Singh SM</w:t>
        </w:r>
      </w:hyperlink>
      <w:r w:rsidR="0086152F" w:rsidRPr="00767969">
        <w:rPr>
          <w:rFonts w:ascii="Times New Roman" w:hAnsi="Times New Roman" w:cs="Times New Roman"/>
          <w:bCs/>
          <w:color w:val="000000" w:themeColor="text1"/>
          <w:sz w:val="24"/>
          <w:szCs w:val="24"/>
          <w:lang w:val="en-US"/>
        </w:rPr>
        <w:t xml:space="preserve">. Novel molecular mechanisms of antitumor action of </w:t>
      </w:r>
      <w:proofErr w:type="spellStart"/>
      <w:r w:rsidR="0086152F" w:rsidRPr="00767969">
        <w:rPr>
          <w:rFonts w:ascii="Times New Roman" w:hAnsi="Times New Roman" w:cs="Times New Roman"/>
          <w:bCs/>
          <w:color w:val="000000" w:themeColor="text1"/>
          <w:sz w:val="24"/>
          <w:szCs w:val="24"/>
          <w:lang w:val="en-US"/>
        </w:rPr>
        <w:t>dichloroacetate</w:t>
      </w:r>
      <w:proofErr w:type="spellEnd"/>
      <w:r w:rsidR="0086152F" w:rsidRPr="00767969">
        <w:rPr>
          <w:rFonts w:ascii="Times New Roman" w:hAnsi="Times New Roman" w:cs="Times New Roman"/>
          <w:bCs/>
          <w:color w:val="000000" w:themeColor="text1"/>
          <w:sz w:val="24"/>
          <w:szCs w:val="24"/>
          <w:lang w:val="en-US"/>
        </w:rPr>
        <w:t xml:space="preserve"> against T cell lymphoma: Implication of altered glucose metabolism, pH homeostasis and cell survival regulation. </w:t>
      </w:r>
      <w:hyperlink r:id="rId23" w:tooltip="Chemico-biological interactions." w:history="1">
        <w:proofErr w:type="spellStart"/>
        <w:r w:rsidR="0086152F" w:rsidRPr="00767969">
          <w:rPr>
            <w:rStyle w:val="Hyperlink"/>
            <w:rFonts w:ascii="Times New Roman" w:hAnsi="Times New Roman"/>
            <w:bCs/>
            <w:color w:val="000000" w:themeColor="text1"/>
            <w:sz w:val="24"/>
            <w:szCs w:val="24"/>
            <w:u w:val="none"/>
            <w:lang w:val="en-US"/>
          </w:rPr>
          <w:t>Chem</w:t>
        </w:r>
        <w:proofErr w:type="spellEnd"/>
        <w:r w:rsidR="0086152F" w:rsidRPr="00767969">
          <w:rPr>
            <w:rStyle w:val="Hyperlink"/>
            <w:rFonts w:ascii="Times New Roman" w:hAnsi="Times New Roman"/>
            <w:bCs/>
            <w:color w:val="000000" w:themeColor="text1"/>
            <w:sz w:val="24"/>
            <w:szCs w:val="24"/>
            <w:u w:val="none"/>
            <w:lang w:val="en-US"/>
          </w:rPr>
          <w:t xml:space="preserve"> </w:t>
        </w:r>
        <w:proofErr w:type="spellStart"/>
        <w:r w:rsidR="0086152F" w:rsidRPr="00767969">
          <w:rPr>
            <w:rStyle w:val="Hyperlink"/>
            <w:rFonts w:ascii="Times New Roman" w:hAnsi="Times New Roman"/>
            <w:bCs/>
            <w:color w:val="000000" w:themeColor="text1"/>
            <w:sz w:val="24"/>
            <w:szCs w:val="24"/>
            <w:u w:val="none"/>
            <w:lang w:val="en-US"/>
          </w:rPr>
          <w:t>Biol</w:t>
        </w:r>
        <w:proofErr w:type="spellEnd"/>
        <w:r w:rsidR="0086152F" w:rsidRPr="00767969">
          <w:rPr>
            <w:rStyle w:val="Hyperlink"/>
            <w:rFonts w:ascii="Times New Roman" w:hAnsi="Times New Roman"/>
            <w:bCs/>
            <w:color w:val="000000" w:themeColor="text1"/>
            <w:sz w:val="24"/>
            <w:szCs w:val="24"/>
            <w:u w:val="none"/>
            <w:lang w:val="en-US"/>
          </w:rPr>
          <w:t xml:space="preserve"> Interact.</w:t>
        </w:r>
      </w:hyperlink>
      <w:r w:rsidR="005000BE" w:rsidRPr="00767969">
        <w:rPr>
          <w:rFonts w:ascii="Times New Roman" w:hAnsi="Times New Roman" w:cs="Times New Roman"/>
          <w:bCs/>
          <w:color w:val="000000" w:themeColor="text1"/>
          <w:sz w:val="24"/>
          <w:szCs w:val="24"/>
          <w:lang w:val="en-US"/>
        </w:rPr>
        <w:t xml:space="preserve"> 2012</w:t>
      </w:r>
      <w:r w:rsidR="0086152F" w:rsidRPr="00767969">
        <w:rPr>
          <w:rFonts w:ascii="Times New Roman" w:hAnsi="Times New Roman" w:cs="Times New Roman"/>
          <w:bCs/>
          <w:color w:val="000000" w:themeColor="text1"/>
          <w:sz w:val="24"/>
          <w:szCs w:val="24"/>
          <w:lang w:val="en-US"/>
        </w:rPr>
        <w:t>;</w:t>
      </w:r>
      <w:r w:rsidR="005000BE" w:rsidRPr="00767969">
        <w:rPr>
          <w:rFonts w:ascii="Times New Roman" w:hAnsi="Times New Roman" w:cs="Times New Roman"/>
          <w:bCs/>
          <w:color w:val="000000" w:themeColor="text1"/>
          <w:sz w:val="24"/>
          <w:szCs w:val="24"/>
          <w:lang w:val="en-US"/>
        </w:rPr>
        <w:t xml:space="preserve"> </w:t>
      </w:r>
      <w:r w:rsidR="0086152F" w:rsidRPr="00767969">
        <w:rPr>
          <w:rFonts w:ascii="Times New Roman" w:hAnsi="Times New Roman" w:cs="Times New Roman"/>
          <w:bCs/>
          <w:color w:val="000000" w:themeColor="text1"/>
          <w:sz w:val="24"/>
          <w:szCs w:val="24"/>
          <w:lang w:val="en-US"/>
        </w:rPr>
        <w:t>199(1):</w:t>
      </w:r>
      <w:r w:rsidR="005000BE" w:rsidRPr="00767969">
        <w:rPr>
          <w:rFonts w:ascii="Times New Roman" w:hAnsi="Times New Roman" w:cs="Times New Roman"/>
          <w:bCs/>
          <w:color w:val="000000" w:themeColor="text1"/>
          <w:sz w:val="24"/>
          <w:szCs w:val="24"/>
          <w:lang w:val="en-US"/>
        </w:rPr>
        <w:t xml:space="preserve"> </w:t>
      </w:r>
      <w:r w:rsidR="0086152F" w:rsidRPr="00767969">
        <w:rPr>
          <w:rFonts w:ascii="Times New Roman" w:hAnsi="Times New Roman" w:cs="Times New Roman"/>
          <w:bCs/>
          <w:color w:val="000000" w:themeColor="text1"/>
          <w:sz w:val="24"/>
          <w:szCs w:val="24"/>
          <w:lang w:val="en-US"/>
        </w:rPr>
        <w:t>29-37.</w:t>
      </w:r>
    </w:p>
    <w:p w:rsidR="00E04EAA" w:rsidRPr="00767969" w:rsidRDefault="00334B34" w:rsidP="00E04EAA">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proofErr w:type="spellStart"/>
      <w:r w:rsidRPr="00767969">
        <w:rPr>
          <w:rFonts w:ascii="Times New Roman" w:hAnsi="Times New Roman" w:cs="Times New Roman"/>
          <w:bCs/>
          <w:color w:val="000000" w:themeColor="text1"/>
          <w:sz w:val="24"/>
          <w:szCs w:val="24"/>
          <w:lang w:val="en-US"/>
        </w:rPr>
        <w:t>Michelakis</w:t>
      </w:r>
      <w:proofErr w:type="spellEnd"/>
      <w:r w:rsidRPr="00767969">
        <w:rPr>
          <w:rFonts w:ascii="Times New Roman" w:hAnsi="Times New Roman" w:cs="Times New Roman"/>
          <w:bCs/>
          <w:color w:val="000000" w:themeColor="text1"/>
          <w:sz w:val="24"/>
          <w:szCs w:val="24"/>
          <w:lang w:val="en-US"/>
        </w:rPr>
        <w:t xml:space="preserve"> ED, Webster L, Mackey JR</w:t>
      </w:r>
      <w:r w:rsidR="00713B12" w:rsidRPr="00767969">
        <w:rPr>
          <w:rFonts w:ascii="Times New Roman" w:hAnsi="Times New Roman" w:cs="Times New Roman"/>
          <w:bCs/>
          <w:color w:val="000000" w:themeColor="text1"/>
          <w:sz w:val="24"/>
          <w:szCs w:val="24"/>
          <w:lang w:val="en-US"/>
        </w:rPr>
        <w:t xml:space="preserve">, </w:t>
      </w:r>
      <w:proofErr w:type="spellStart"/>
      <w:r w:rsidR="00713B12" w:rsidRPr="00767969">
        <w:rPr>
          <w:rFonts w:ascii="Times New Roman" w:hAnsi="Times New Roman" w:cs="Times New Roman"/>
          <w:bCs/>
          <w:color w:val="000000" w:themeColor="text1"/>
          <w:sz w:val="24"/>
          <w:szCs w:val="24"/>
          <w:lang w:val="en-US"/>
        </w:rPr>
        <w:t>Dichloroacetate</w:t>
      </w:r>
      <w:proofErr w:type="spellEnd"/>
      <w:r w:rsidR="00713B12" w:rsidRPr="00767969">
        <w:rPr>
          <w:rFonts w:ascii="Times New Roman" w:hAnsi="Times New Roman" w:cs="Times New Roman"/>
          <w:bCs/>
          <w:color w:val="000000" w:themeColor="text1"/>
          <w:sz w:val="24"/>
          <w:szCs w:val="24"/>
          <w:lang w:val="en-US"/>
        </w:rPr>
        <w:t xml:space="preserve"> (DCA) as a potential metabolic-targeting therap</w:t>
      </w:r>
      <w:r w:rsidRPr="00767969">
        <w:rPr>
          <w:rFonts w:ascii="Times New Roman" w:hAnsi="Times New Roman" w:cs="Times New Roman"/>
          <w:bCs/>
          <w:color w:val="000000" w:themeColor="text1"/>
          <w:sz w:val="24"/>
          <w:szCs w:val="24"/>
          <w:lang w:val="en-US"/>
        </w:rPr>
        <w:t xml:space="preserve">y for cancer. </w:t>
      </w:r>
      <w:r w:rsidR="00166C59" w:rsidRPr="00767969">
        <w:rPr>
          <w:rFonts w:ascii="Times New Roman" w:hAnsi="Times New Roman" w:cs="Times New Roman"/>
          <w:bCs/>
          <w:color w:val="000000" w:themeColor="text1"/>
          <w:sz w:val="24"/>
          <w:szCs w:val="24"/>
          <w:lang w:val="en-US"/>
        </w:rPr>
        <w:t>Br. J. Cancer 2008</w:t>
      </w:r>
      <w:r w:rsidR="00320BFF" w:rsidRPr="00767969">
        <w:rPr>
          <w:rFonts w:ascii="Times New Roman" w:hAnsi="Times New Roman" w:cs="Times New Roman"/>
          <w:bCs/>
          <w:color w:val="000000" w:themeColor="text1"/>
          <w:sz w:val="24"/>
          <w:szCs w:val="24"/>
          <w:lang w:val="en-US"/>
        </w:rPr>
        <w:t>;</w:t>
      </w:r>
      <w:r w:rsidR="00166C59" w:rsidRPr="00767969">
        <w:rPr>
          <w:rFonts w:ascii="Times New Roman" w:hAnsi="Times New Roman" w:cs="Times New Roman"/>
          <w:bCs/>
          <w:color w:val="000000" w:themeColor="text1"/>
          <w:sz w:val="24"/>
          <w:szCs w:val="24"/>
          <w:lang w:val="en-US"/>
        </w:rPr>
        <w:t xml:space="preserve"> 99</w:t>
      </w:r>
      <w:r w:rsidR="00320BFF" w:rsidRPr="00767969">
        <w:rPr>
          <w:rFonts w:ascii="Times New Roman" w:hAnsi="Times New Roman" w:cs="Times New Roman"/>
          <w:bCs/>
          <w:color w:val="000000" w:themeColor="text1"/>
          <w:sz w:val="24"/>
          <w:szCs w:val="24"/>
          <w:lang w:val="en-US"/>
        </w:rPr>
        <w:t>:</w:t>
      </w:r>
      <w:r w:rsidR="00166C59" w:rsidRPr="00767969">
        <w:rPr>
          <w:rFonts w:ascii="Times New Roman" w:hAnsi="Times New Roman" w:cs="Times New Roman"/>
          <w:bCs/>
          <w:color w:val="000000" w:themeColor="text1"/>
          <w:sz w:val="24"/>
          <w:szCs w:val="24"/>
          <w:lang w:val="en-US"/>
        </w:rPr>
        <w:t xml:space="preserve"> </w:t>
      </w:r>
      <w:r w:rsidR="00713B12" w:rsidRPr="00767969">
        <w:rPr>
          <w:rFonts w:ascii="Times New Roman" w:hAnsi="Times New Roman" w:cs="Times New Roman"/>
          <w:bCs/>
          <w:color w:val="000000" w:themeColor="text1"/>
          <w:sz w:val="24"/>
          <w:szCs w:val="24"/>
          <w:lang w:val="en-US"/>
        </w:rPr>
        <w:t>989–994.</w:t>
      </w:r>
    </w:p>
    <w:p w:rsidR="00580C7D" w:rsidRPr="00767969" w:rsidRDefault="007B345B" w:rsidP="00580C7D">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24" w:history="1">
        <w:proofErr w:type="spellStart"/>
        <w:r w:rsidR="000B71F7" w:rsidRPr="00767969">
          <w:rPr>
            <w:rStyle w:val="Hyperlink"/>
            <w:rFonts w:ascii="Times New Roman" w:hAnsi="Times New Roman"/>
            <w:bCs/>
            <w:color w:val="000000" w:themeColor="text1"/>
            <w:sz w:val="24"/>
            <w:szCs w:val="24"/>
            <w:u w:val="none"/>
            <w:lang w:val="en-US"/>
          </w:rPr>
          <w:t>Haugrud</w:t>
        </w:r>
        <w:proofErr w:type="spellEnd"/>
        <w:r w:rsidR="000B71F7" w:rsidRPr="00767969">
          <w:rPr>
            <w:rStyle w:val="Hyperlink"/>
            <w:rFonts w:ascii="Times New Roman" w:hAnsi="Times New Roman"/>
            <w:bCs/>
            <w:color w:val="000000" w:themeColor="text1"/>
            <w:sz w:val="24"/>
            <w:szCs w:val="24"/>
            <w:u w:val="none"/>
            <w:lang w:val="en-US"/>
          </w:rPr>
          <w:t xml:space="preserve"> AB</w:t>
        </w:r>
      </w:hyperlink>
      <w:r w:rsidR="00320BFF" w:rsidRPr="00767969">
        <w:rPr>
          <w:rFonts w:ascii="Times New Roman" w:hAnsi="Times New Roman" w:cs="Times New Roman"/>
          <w:bCs/>
          <w:color w:val="000000" w:themeColor="text1"/>
          <w:sz w:val="24"/>
          <w:szCs w:val="24"/>
          <w:lang w:val="en-US"/>
        </w:rPr>
        <w:t xml:space="preserve">, </w:t>
      </w:r>
      <w:hyperlink r:id="rId25" w:history="1">
        <w:r w:rsidR="000B71F7" w:rsidRPr="00767969">
          <w:rPr>
            <w:rStyle w:val="Hyperlink"/>
            <w:rFonts w:ascii="Times New Roman" w:hAnsi="Times New Roman"/>
            <w:bCs/>
            <w:color w:val="000000" w:themeColor="text1"/>
            <w:sz w:val="24"/>
            <w:szCs w:val="24"/>
            <w:u w:val="none"/>
            <w:lang w:val="en-US"/>
          </w:rPr>
          <w:t>Zhuang Y</w:t>
        </w:r>
      </w:hyperlink>
      <w:r w:rsidR="00320BFF" w:rsidRPr="00767969">
        <w:rPr>
          <w:rFonts w:ascii="Times New Roman" w:hAnsi="Times New Roman" w:cs="Times New Roman"/>
          <w:bCs/>
          <w:color w:val="000000" w:themeColor="text1"/>
          <w:sz w:val="24"/>
          <w:szCs w:val="24"/>
          <w:lang w:val="en-US"/>
        </w:rPr>
        <w:t xml:space="preserve">, </w:t>
      </w:r>
      <w:hyperlink r:id="rId26" w:history="1">
        <w:proofErr w:type="spellStart"/>
        <w:r w:rsidR="000B71F7" w:rsidRPr="00767969">
          <w:rPr>
            <w:rStyle w:val="Hyperlink"/>
            <w:rFonts w:ascii="Times New Roman" w:hAnsi="Times New Roman"/>
            <w:bCs/>
            <w:color w:val="000000" w:themeColor="text1"/>
            <w:sz w:val="24"/>
            <w:szCs w:val="24"/>
            <w:u w:val="none"/>
            <w:lang w:val="en-US"/>
          </w:rPr>
          <w:t>Coppock</w:t>
        </w:r>
        <w:proofErr w:type="spellEnd"/>
        <w:r w:rsidR="000B71F7" w:rsidRPr="00767969">
          <w:rPr>
            <w:rStyle w:val="Hyperlink"/>
            <w:rFonts w:ascii="Times New Roman" w:hAnsi="Times New Roman"/>
            <w:bCs/>
            <w:color w:val="000000" w:themeColor="text1"/>
            <w:sz w:val="24"/>
            <w:szCs w:val="24"/>
            <w:u w:val="none"/>
            <w:lang w:val="en-US"/>
          </w:rPr>
          <w:t xml:space="preserve"> JD</w:t>
        </w:r>
      </w:hyperlink>
      <w:r w:rsidR="00334B34" w:rsidRPr="00767969">
        <w:rPr>
          <w:rFonts w:ascii="Times New Roman" w:hAnsi="Times New Roman" w:cs="Times New Roman"/>
          <w:bCs/>
          <w:color w:val="000000" w:themeColor="text1"/>
          <w:sz w:val="24"/>
          <w:szCs w:val="24"/>
          <w:lang w:val="en-US"/>
        </w:rPr>
        <w:t>,</w:t>
      </w:r>
      <w:r w:rsidR="00320BFF" w:rsidRPr="00767969">
        <w:rPr>
          <w:rFonts w:ascii="Times New Roman" w:hAnsi="Times New Roman" w:cs="Times New Roman"/>
          <w:bCs/>
          <w:color w:val="000000" w:themeColor="text1"/>
          <w:sz w:val="24"/>
          <w:szCs w:val="24"/>
          <w:lang w:val="en-US"/>
        </w:rPr>
        <w:t xml:space="preserve"> </w:t>
      </w:r>
      <w:proofErr w:type="spellStart"/>
      <w:r w:rsidR="00334B34" w:rsidRPr="00767969">
        <w:rPr>
          <w:rFonts w:ascii="Times New Roman" w:hAnsi="Times New Roman" w:cs="Times New Roman"/>
          <w:bCs/>
          <w:color w:val="000000" w:themeColor="text1"/>
          <w:sz w:val="24"/>
          <w:szCs w:val="24"/>
          <w:lang w:val="en-US"/>
        </w:rPr>
        <w:t>Miskimins</w:t>
      </w:r>
      <w:proofErr w:type="spellEnd"/>
      <w:r w:rsidR="00334B34" w:rsidRPr="00767969">
        <w:rPr>
          <w:rFonts w:ascii="Times New Roman" w:hAnsi="Times New Roman" w:cs="Times New Roman"/>
          <w:bCs/>
          <w:color w:val="000000" w:themeColor="text1"/>
          <w:sz w:val="24"/>
          <w:szCs w:val="24"/>
          <w:lang w:val="en-US"/>
        </w:rPr>
        <w:t xml:space="preserve"> MK.</w:t>
      </w:r>
      <w:r w:rsidR="000B71F7" w:rsidRPr="00767969">
        <w:rPr>
          <w:rFonts w:ascii="Times New Roman" w:hAnsi="Times New Roman" w:cs="Times New Roman"/>
          <w:bCs/>
          <w:color w:val="000000" w:themeColor="text1"/>
          <w:sz w:val="24"/>
          <w:szCs w:val="24"/>
          <w:lang w:val="en-US"/>
        </w:rPr>
        <w:t xml:space="preserve"> </w:t>
      </w:r>
      <w:proofErr w:type="spellStart"/>
      <w:r w:rsidR="000B71F7" w:rsidRPr="00767969">
        <w:rPr>
          <w:rFonts w:ascii="Times New Roman" w:hAnsi="Times New Roman" w:cs="Times New Roman"/>
          <w:bCs/>
          <w:color w:val="000000" w:themeColor="text1"/>
          <w:sz w:val="24"/>
          <w:szCs w:val="24"/>
          <w:lang w:val="en-US"/>
        </w:rPr>
        <w:t>Dichloroacetate</w:t>
      </w:r>
      <w:proofErr w:type="spellEnd"/>
      <w:r w:rsidR="000B71F7" w:rsidRPr="00767969">
        <w:rPr>
          <w:rFonts w:ascii="Times New Roman" w:hAnsi="Times New Roman" w:cs="Times New Roman"/>
          <w:bCs/>
          <w:color w:val="000000" w:themeColor="text1"/>
          <w:sz w:val="24"/>
          <w:szCs w:val="24"/>
          <w:lang w:val="en-US"/>
        </w:rPr>
        <w:t xml:space="preserve"> enhances apoptotic cell death via oxidative damage and attenuates lactate </w:t>
      </w:r>
      <w:r w:rsidR="00320BFF" w:rsidRPr="00767969">
        <w:rPr>
          <w:rFonts w:ascii="Times New Roman" w:hAnsi="Times New Roman" w:cs="Times New Roman"/>
          <w:bCs/>
          <w:color w:val="000000" w:themeColor="text1"/>
          <w:sz w:val="24"/>
          <w:szCs w:val="24"/>
          <w:lang w:val="en-US"/>
        </w:rPr>
        <w:t xml:space="preserve">production in metformin-treated breast cancer </w:t>
      </w:r>
      <w:r w:rsidR="000B71F7" w:rsidRPr="00767969">
        <w:rPr>
          <w:rFonts w:ascii="Times New Roman" w:hAnsi="Times New Roman" w:cs="Times New Roman"/>
          <w:bCs/>
          <w:color w:val="000000" w:themeColor="text1"/>
          <w:sz w:val="24"/>
          <w:szCs w:val="24"/>
          <w:lang w:val="en-US"/>
        </w:rPr>
        <w:t xml:space="preserve">cells. </w:t>
      </w:r>
      <w:hyperlink r:id="rId27" w:tooltip="Breast cancer research and treatment." w:history="1">
        <w:r w:rsidR="000B71F7" w:rsidRPr="00767969">
          <w:rPr>
            <w:rStyle w:val="Hyperlink"/>
            <w:rFonts w:ascii="Times New Roman" w:hAnsi="Times New Roman"/>
            <w:bCs/>
            <w:color w:val="000000" w:themeColor="text1"/>
            <w:sz w:val="24"/>
            <w:szCs w:val="24"/>
            <w:u w:val="none"/>
            <w:lang w:val="en-US"/>
          </w:rPr>
          <w:t>Breast Cancer Res Treat.</w:t>
        </w:r>
      </w:hyperlink>
      <w:r w:rsidR="00320BFF" w:rsidRPr="00767969">
        <w:rPr>
          <w:rFonts w:ascii="Times New Roman" w:hAnsi="Times New Roman" w:cs="Times New Roman"/>
          <w:bCs/>
          <w:color w:val="000000" w:themeColor="text1"/>
          <w:sz w:val="24"/>
          <w:szCs w:val="24"/>
          <w:lang w:val="en-US"/>
        </w:rPr>
        <w:t xml:space="preserve"> 2014</w:t>
      </w:r>
      <w:r w:rsidR="000B71F7" w:rsidRPr="00767969">
        <w:rPr>
          <w:rFonts w:ascii="Times New Roman" w:hAnsi="Times New Roman" w:cs="Times New Roman"/>
          <w:bCs/>
          <w:color w:val="000000" w:themeColor="text1"/>
          <w:sz w:val="24"/>
          <w:szCs w:val="24"/>
          <w:lang w:val="en-US"/>
        </w:rPr>
        <w:t>;</w:t>
      </w:r>
      <w:r w:rsidR="00320BFF" w:rsidRPr="00767969">
        <w:rPr>
          <w:rFonts w:ascii="Times New Roman" w:hAnsi="Times New Roman" w:cs="Times New Roman"/>
          <w:bCs/>
          <w:color w:val="000000" w:themeColor="text1"/>
          <w:sz w:val="24"/>
          <w:szCs w:val="24"/>
          <w:lang w:val="en-US"/>
        </w:rPr>
        <w:t xml:space="preserve"> </w:t>
      </w:r>
      <w:r w:rsidR="000B71F7" w:rsidRPr="00767969">
        <w:rPr>
          <w:rFonts w:ascii="Times New Roman" w:hAnsi="Times New Roman" w:cs="Times New Roman"/>
          <w:bCs/>
          <w:color w:val="000000" w:themeColor="text1"/>
          <w:sz w:val="24"/>
          <w:szCs w:val="24"/>
          <w:lang w:val="en-US"/>
        </w:rPr>
        <w:t>147(3):</w:t>
      </w:r>
      <w:r w:rsidR="00320BFF" w:rsidRPr="00767969">
        <w:rPr>
          <w:rFonts w:ascii="Times New Roman" w:hAnsi="Times New Roman" w:cs="Times New Roman"/>
          <w:bCs/>
          <w:color w:val="000000" w:themeColor="text1"/>
          <w:sz w:val="24"/>
          <w:szCs w:val="24"/>
          <w:lang w:val="en-US"/>
        </w:rPr>
        <w:t xml:space="preserve"> </w:t>
      </w:r>
      <w:r w:rsidR="000B71F7" w:rsidRPr="00767969">
        <w:rPr>
          <w:rFonts w:ascii="Times New Roman" w:hAnsi="Times New Roman" w:cs="Times New Roman"/>
          <w:bCs/>
          <w:color w:val="000000" w:themeColor="text1"/>
          <w:sz w:val="24"/>
          <w:szCs w:val="24"/>
          <w:lang w:val="en-US"/>
        </w:rPr>
        <w:t>539-</w:t>
      </w:r>
      <w:r w:rsidR="00320BFF" w:rsidRPr="00767969">
        <w:rPr>
          <w:rFonts w:ascii="Times New Roman" w:hAnsi="Times New Roman" w:cs="Times New Roman"/>
          <w:bCs/>
          <w:color w:val="000000" w:themeColor="text1"/>
          <w:sz w:val="24"/>
          <w:szCs w:val="24"/>
          <w:lang w:val="en-US"/>
        </w:rPr>
        <w:t>5</w:t>
      </w:r>
      <w:r w:rsidR="000B71F7" w:rsidRPr="00767969">
        <w:rPr>
          <w:rFonts w:ascii="Times New Roman" w:hAnsi="Times New Roman" w:cs="Times New Roman"/>
          <w:bCs/>
          <w:color w:val="000000" w:themeColor="text1"/>
          <w:sz w:val="24"/>
          <w:szCs w:val="24"/>
          <w:lang w:val="en-US"/>
        </w:rPr>
        <w:t>50.</w:t>
      </w:r>
    </w:p>
    <w:p w:rsidR="003C5314" w:rsidRPr="00767969" w:rsidRDefault="007B345B" w:rsidP="003C5314">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28" w:history="1">
        <w:proofErr w:type="spellStart"/>
        <w:r w:rsidR="001142EF" w:rsidRPr="00767969">
          <w:rPr>
            <w:rStyle w:val="Hyperlink"/>
            <w:rFonts w:ascii="Times New Roman" w:hAnsi="Times New Roman"/>
            <w:bCs/>
            <w:color w:val="000000" w:themeColor="text1"/>
            <w:sz w:val="24"/>
            <w:szCs w:val="24"/>
            <w:u w:val="none"/>
            <w:lang w:val="en-US"/>
          </w:rPr>
          <w:t>Stockwin</w:t>
        </w:r>
        <w:proofErr w:type="spellEnd"/>
        <w:r w:rsidR="001142EF" w:rsidRPr="00767969">
          <w:rPr>
            <w:rStyle w:val="Hyperlink"/>
            <w:rFonts w:ascii="Times New Roman" w:hAnsi="Times New Roman"/>
            <w:bCs/>
            <w:color w:val="000000" w:themeColor="text1"/>
            <w:sz w:val="24"/>
            <w:szCs w:val="24"/>
            <w:u w:val="none"/>
            <w:lang w:val="en-US"/>
          </w:rPr>
          <w:t xml:space="preserve"> LH</w:t>
        </w:r>
      </w:hyperlink>
      <w:r w:rsidR="00320BFF" w:rsidRPr="00767969">
        <w:rPr>
          <w:rFonts w:ascii="Times New Roman" w:hAnsi="Times New Roman" w:cs="Times New Roman"/>
          <w:bCs/>
          <w:color w:val="000000" w:themeColor="text1"/>
          <w:sz w:val="24"/>
          <w:szCs w:val="24"/>
          <w:lang w:val="en-US"/>
        </w:rPr>
        <w:t xml:space="preserve">, </w:t>
      </w:r>
      <w:hyperlink r:id="rId29" w:history="1">
        <w:r w:rsidR="001142EF" w:rsidRPr="00767969">
          <w:rPr>
            <w:rStyle w:val="Hyperlink"/>
            <w:rFonts w:ascii="Times New Roman" w:hAnsi="Times New Roman"/>
            <w:bCs/>
            <w:color w:val="000000" w:themeColor="text1"/>
            <w:sz w:val="24"/>
            <w:szCs w:val="24"/>
            <w:u w:val="none"/>
            <w:lang w:val="en-US"/>
          </w:rPr>
          <w:t>Yu SX</w:t>
        </w:r>
      </w:hyperlink>
      <w:r w:rsidR="00320BFF" w:rsidRPr="00767969">
        <w:rPr>
          <w:rFonts w:ascii="Times New Roman" w:hAnsi="Times New Roman" w:cs="Times New Roman"/>
          <w:bCs/>
          <w:color w:val="000000" w:themeColor="text1"/>
          <w:sz w:val="24"/>
          <w:szCs w:val="24"/>
          <w:lang w:val="en-US"/>
        </w:rPr>
        <w:t xml:space="preserve">, </w:t>
      </w:r>
      <w:hyperlink r:id="rId30" w:history="1">
        <w:proofErr w:type="spellStart"/>
        <w:r w:rsidR="001142EF" w:rsidRPr="00767969">
          <w:rPr>
            <w:rStyle w:val="Hyperlink"/>
            <w:rFonts w:ascii="Times New Roman" w:hAnsi="Times New Roman"/>
            <w:bCs/>
            <w:color w:val="000000" w:themeColor="text1"/>
            <w:sz w:val="24"/>
            <w:szCs w:val="24"/>
            <w:u w:val="none"/>
            <w:lang w:val="en-US"/>
          </w:rPr>
          <w:t>Borgel</w:t>
        </w:r>
        <w:proofErr w:type="spellEnd"/>
        <w:r w:rsidR="001142EF" w:rsidRPr="00767969">
          <w:rPr>
            <w:rStyle w:val="Hyperlink"/>
            <w:rFonts w:ascii="Times New Roman" w:hAnsi="Times New Roman"/>
            <w:bCs/>
            <w:color w:val="000000" w:themeColor="text1"/>
            <w:sz w:val="24"/>
            <w:szCs w:val="24"/>
            <w:u w:val="none"/>
            <w:lang w:val="en-US"/>
          </w:rPr>
          <w:t xml:space="preserve"> S</w:t>
        </w:r>
      </w:hyperlink>
      <w:r w:rsidR="00320BFF" w:rsidRPr="00767969">
        <w:rPr>
          <w:rFonts w:ascii="Times New Roman" w:hAnsi="Times New Roman" w:cs="Times New Roman"/>
          <w:bCs/>
          <w:color w:val="000000" w:themeColor="text1"/>
          <w:sz w:val="24"/>
          <w:szCs w:val="24"/>
          <w:lang w:val="en-US"/>
        </w:rPr>
        <w:t xml:space="preserve">, </w:t>
      </w:r>
      <w:r w:rsidR="001142EF" w:rsidRPr="00767969">
        <w:rPr>
          <w:rFonts w:ascii="Times New Roman" w:hAnsi="Times New Roman" w:cs="Times New Roman"/>
          <w:bCs/>
          <w:color w:val="000000" w:themeColor="text1"/>
          <w:sz w:val="24"/>
          <w:szCs w:val="24"/>
          <w:lang w:val="en-US"/>
        </w:rPr>
        <w:t xml:space="preserve">et al. Sodium </w:t>
      </w:r>
      <w:proofErr w:type="spellStart"/>
      <w:r w:rsidR="001142EF" w:rsidRPr="00767969">
        <w:rPr>
          <w:rFonts w:ascii="Times New Roman" w:hAnsi="Times New Roman" w:cs="Times New Roman"/>
          <w:bCs/>
          <w:color w:val="000000" w:themeColor="text1"/>
          <w:sz w:val="24"/>
          <w:szCs w:val="24"/>
          <w:lang w:val="en-US"/>
        </w:rPr>
        <w:t>dichloroacetate</w:t>
      </w:r>
      <w:proofErr w:type="spellEnd"/>
      <w:r w:rsidR="001142EF" w:rsidRPr="00767969">
        <w:rPr>
          <w:rFonts w:ascii="Times New Roman" w:hAnsi="Times New Roman" w:cs="Times New Roman"/>
          <w:bCs/>
          <w:color w:val="000000" w:themeColor="text1"/>
          <w:sz w:val="24"/>
          <w:szCs w:val="24"/>
          <w:lang w:val="en-US"/>
        </w:rPr>
        <w:t xml:space="preserve"> selectively targets cells with defects in the mitochondrial ETC. </w:t>
      </w:r>
      <w:hyperlink r:id="rId31" w:tooltip="International journal of cancer. Journal international du cancer." w:history="1">
        <w:proofErr w:type="spellStart"/>
        <w:r w:rsidR="001142EF" w:rsidRPr="00767969">
          <w:rPr>
            <w:rStyle w:val="Hyperlink"/>
            <w:rFonts w:ascii="Times New Roman" w:hAnsi="Times New Roman"/>
            <w:bCs/>
            <w:color w:val="000000" w:themeColor="text1"/>
            <w:sz w:val="24"/>
            <w:szCs w:val="24"/>
            <w:u w:val="none"/>
            <w:lang w:val="en-US"/>
          </w:rPr>
          <w:t>Int</w:t>
        </w:r>
        <w:proofErr w:type="spellEnd"/>
        <w:r w:rsidR="001142EF" w:rsidRPr="00767969">
          <w:rPr>
            <w:rStyle w:val="Hyperlink"/>
            <w:rFonts w:ascii="Times New Roman" w:hAnsi="Times New Roman"/>
            <w:bCs/>
            <w:color w:val="000000" w:themeColor="text1"/>
            <w:sz w:val="24"/>
            <w:szCs w:val="24"/>
            <w:u w:val="none"/>
            <w:lang w:val="en-US"/>
          </w:rPr>
          <w:t xml:space="preserve"> J Cancer.</w:t>
        </w:r>
      </w:hyperlink>
      <w:r w:rsidR="00320BFF" w:rsidRPr="00767969">
        <w:rPr>
          <w:rFonts w:ascii="Times New Roman" w:hAnsi="Times New Roman" w:cs="Times New Roman"/>
          <w:bCs/>
          <w:color w:val="000000" w:themeColor="text1"/>
          <w:sz w:val="24"/>
          <w:szCs w:val="24"/>
          <w:lang w:val="en-US"/>
        </w:rPr>
        <w:t xml:space="preserve"> 2010</w:t>
      </w:r>
      <w:r w:rsidR="001142EF" w:rsidRPr="00767969">
        <w:rPr>
          <w:rFonts w:ascii="Times New Roman" w:hAnsi="Times New Roman" w:cs="Times New Roman"/>
          <w:bCs/>
          <w:color w:val="000000" w:themeColor="text1"/>
          <w:sz w:val="24"/>
          <w:szCs w:val="24"/>
          <w:lang w:val="en-US"/>
        </w:rPr>
        <w:t>;</w:t>
      </w:r>
      <w:r w:rsidR="00320BFF" w:rsidRPr="00767969">
        <w:rPr>
          <w:rFonts w:ascii="Times New Roman" w:hAnsi="Times New Roman" w:cs="Times New Roman"/>
          <w:bCs/>
          <w:color w:val="000000" w:themeColor="text1"/>
          <w:sz w:val="24"/>
          <w:szCs w:val="24"/>
          <w:lang w:val="en-US"/>
        </w:rPr>
        <w:t xml:space="preserve"> </w:t>
      </w:r>
      <w:r w:rsidR="001142EF" w:rsidRPr="00767969">
        <w:rPr>
          <w:rFonts w:ascii="Times New Roman" w:hAnsi="Times New Roman" w:cs="Times New Roman"/>
          <w:bCs/>
          <w:color w:val="000000" w:themeColor="text1"/>
          <w:sz w:val="24"/>
          <w:szCs w:val="24"/>
          <w:lang w:val="en-US"/>
        </w:rPr>
        <w:t>127(11):</w:t>
      </w:r>
      <w:r w:rsidR="00320BFF" w:rsidRPr="00767969">
        <w:rPr>
          <w:rFonts w:ascii="Times New Roman" w:hAnsi="Times New Roman" w:cs="Times New Roman"/>
          <w:bCs/>
          <w:color w:val="000000" w:themeColor="text1"/>
          <w:sz w:val="24"/>
          <w:szCs w:val="24"/>
          <w:lang w:val="en-US"/>
        </w:rPr>
        <w:t xml:space="preserve"> </w:t>
      </w:r>
      <w:r w:rsidR="001142EF" w:rsidRPr="00767969">
        <w:rPr>
          <w:rFonts w:ascii="Times New Roman" w:hAnsi="Times New Roman" w:cs="Times New Roman"/>
          <w:bCs/>
          <w:color w:val="000000" w:themeColor="text1"/>
          <w:sz w:val="24"/>
          <w:szCs w:val="24"/>
          <w:lang w:val="en-US"/>
        </w:rPr>
        <w:t>2510-</w:t>
      </w:r>
      <w:r w:rsidR="00320BFF" w:rsidRPr="00767969">
        <w:rPr>
          <w:rFonts w:ascii="Times New Roman" w:hAnsi="Times New Roman" w:cs="Times New Roman"/>
          <w:bCs/>
          <w:color w:val="000000" w:themeColor="text1"/>
          <w:sz w:val="24"/>
          <w:szCs w:val="24"/>
          <w:lang w:val="en-US"/>
        </w:rPr>
        <w:t>2519.</w:t>
      </w:r>
    </w:p>
    <w:p w:rsidR="003C5314" w:rsidRPr="00767969" w:rsidRDefault="007B345B" w:rsidP="003C5314">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32" w:history="1">
        <w:proofErr w:type="spellStart"/>
        <w:r w:rsidR="003C5314" w:rsidRPr="00767969">
          <w:rPr>
            <w:rStyle w:val="Hyperlink"/>
            <w:rFonts w:ascii="Times New Roman" w:hAnsi="Times New Roman"/>
            <w:color w:val="000000" w:themeColor="text1"/>
            <w:sz w:val="24"/>
            <w:szCs w:val="24"/>
            <w:u w:val="none"/>
            <w:lang w:val="en-US"/>
          </w:rPr>
          <w:t>Kasznicki</w:t>
        </w:r>
        <w:proofErr w:type="spellEnd"/>
        <w:r w:rsidR="003C5314" w:rsidRPr="00767969">
          <w:rPr>
            <w:rStyle w:val="Hyperlink"/>
            <w:rFonts w:ascii="Times New Roman" w:hAnsi="Times New Roman"/>
            <w:color w:val="000000" w:themeColor="text1"/>
            <w:sz w:val="24"/>
            <w:szCs w:val="24"/>
            <w:u w:val="none"/>
            <w:lang w:val="en-US"/>
          </w:rPr>
          <w:t xml:space="preserve"> J</w:t>
        </w:r>
      </w:hyperlink>
      <w:r w:rsidR="003C5314" w:rsidRPr="00767969">
        <w:rPr>
          <w:rFonts w:ascii="Times New Roman" w:hAnsi="Times New Roman" w:cs="Times New Roman"/>
          <w:color w:val="000000" w:themeColor="text1"/>
          <w:sz w:val="24"/>
          <w:szCs w:val="24"/>
          <w:lang w:val="en-US"/>
        </w:rPr>
        <w:t xml:space="preserve">, </w:t>
      </w:r>
      <w:hyperlink r:id="rId33" w:history="1">
        <w:proofErr w:type="spellStart"/>
        <w:r w:rsidR="003C5314" w:rsidRPr="00767969">
          <w:rPr>
            <w:rStyle w:val="Hyperlink"/>
            <w:rFonts w:ascii="Times New Roman" w:hAnsi="Times New Roman"/>
            <w:color w:val="000000" w:themeColor="text1"/>
            <w:sz w:val="24"/>
            <w:szCs w:val="24"/>
            <w:u w:val="none"/>
            <w:lang w:val="en-US"/>
          </w:rPr>
          <w:t>Sliwinska</w:t>
        </w:r>
        <w:proofErr w:type="spellEnd"/>
        <w:r w:rsidR="003C5314" w:rsidRPr="00767969">
          <w:rPr>
            <w:rStyle w:val="Hyperlink"/>
            <w:rFonts w:ascii="Times New Roman" w:hAnsi="Times New Roman"/>
            <w:color w:val="000000" w:themeColor="text1"/>
            <w:sz w:val="24"/>
            <w:szCs w:val="24"/>
            <w:u w:val="none"/>
            <w:lang w:val="en-US"/>
          </w:rPr>
          <w:t xml:space="preserve"> A</w:t>
        </w:r>
      </w:hyperlink>
      <w:r w:rsidR="003C5314" w:rsidRPr="00767969">
        <w:rPr>
          <w:rFonts w:ascii="Times New Roman" w:hAnsi="Times New Roman" w:cs="Times New Roman"/>
          <w:color w:val="000000" w:themeColor="text1"/>
          <w:sz w:val="24"/>
          <w:szCs w:val="24"/>
          <w:lang w:val="en-US"/>
        </w:rPr>
        <w:t xml:space="preserve">, </w:t>
      </w:r>
      <w:hyperlink r:id="rId34" w:history="1">
        <w:proofErr w:type="spellStart"/>
        <w:r w:rsidR="003C5314" w:rsidRPr="00767969">
          <w:rPr>
            <w:rStyle w:val="Hyperlink"/>
            <w:rFonts w:ascii="Times New Roman" w:hAnsi="Times New Roman"/>
            <w:color w:val="000000" w:themeColor="text1"/>
            <w:sz w:val="24"/>
            <w:szCs w:val="24"/>
            <w:u w:val="none"/>
            <w:lang w:val="en-US"/>
          </w:rPr>
          <w:t>Drzewoski</w:t>
        </w:r>
        <w:proofErr w:type="spellEnd"/>
        <w:r w:rsidR="003C5314" w:rsidRPr="00767969">
          <w:rPr>
            <w:rStyle w:val="Hyperlink"/>
            <w:rFonts w:ascii="Times New Roman" w:hAnsi="Times New Roman"/>
            <w:color w:val="000000" w:themeColor="text1"/>
            <w:sz w:val="24"/>
            <w:szCs w:val="24"/>
            <w:u w:val="none"/>
            <w:lang w:val="en-US"/>
          </w:rPr>
          <w:t xml:space="preserve"> J</w:t>
        </w:r>
      </w:hyperlink>
      <w:r w:rsidR="003C5314" w:rsidRPr="00767969">
        <w:rPr>
          <w:rFonts w:ascii="Times New Roman" w:hAnsi="Times New Roman" w:cs="Times New Roman"/>
          <w:color w:val="000000" w:themeColor="text1"/>
          <w:sz w:val="24"/>
          <w:szCs w:val="24"/>
          <w:lang w:val="en-US"/>
        </w:rPr>
        <w:t xml:space="preserve">. </w:t>
      </w:r>
      <w:r w:rsidR="003C5314" w:rsidRPr="00767969">
        <w:rPr>
          <w:rFonts w:ascii="Times New Roman" w:hAnsi="Times New Roman" w:cs="Times New Roman"/>
          <w:bCs/>
          <w:color w:val="000000" w:themeColor="text1"/>
          <w:sz w:val="24"/>
          <w:szCs w:val="24"/>
          <w:lang w:val="en-US"/>
        </w:rPr>
        <w:t xml:space="preserve">Metformin in cancer prevention and therapy. </w:t>
      </w:r>
      <w:hyperlink r:id="rId35" w:tooltip="Annals of translational medicine." w:history="1">
        <w:r w:rsidR="003C5314" w:rsidRPr="00767969">
          <w:rPr>
            <w:rStyle w:val="Hyperlink"/>
            <w:rFonts w:ascii="Times New Roman" w:hAnsi="Times New Roman"/>
            <w:bCs/>
            <w:color w:val="000000" w:themeColor="text1"/>
            <w:sz w:val="24"/>
            <w:szCs w:val="24"/>
            <w:u w:val="none"/>
            <w:lang w:val="en-US"/>
          </w:rPr>
          <w:t xml:space="preserve">Ann </w:t>
        </w:r>
        <w:proofErr w:type="spellStart"/>
        <w:r w:rsidR="003C5314" w:rsidRPr="00767969">
          <w:rPr>
            <w:rStyle w:val="Hyperlink"/>
            <w:rFonts w:ascii="Times New Roman" w:hAnsi="Times New Roman"/>
            <w:bCs/>
            <w:color w:val="000000" w:themeColor="text1"/>
            <w:sz w:val="24"/>
            <w:szCs w:val="24"/>
            <w:u w:val="none"/>
            <w:lang w:val="en-US"/>
          </w:rPr>
          <w:t>Transl</w:t>
        </w:r>
        <w:proofErr w:type="spellEnd"/>
        <w:r w:rsidR="003C5314" w:rsidRPr="00767969">
          <w:rPr>
            <w:rStyle w:val="Hyperlink"/>
            <w:rFonts w:ascii="Times New Roman" w:hAnsi="Times New Roman"/>
            <w:bCs/>
            <w:color w:val="000000" w:themeColor="text1"/>
            <w:sz w:val="24"/>
            <w:szCs w:val="24"/>
            <w:u w:val="none"/>
            <w:lang w:val="en-US"/>
          </w:rPr>
          <w:t xml:space="preserve"> Med.</w:t>
        </w:r>
      </w:hyperlink>
      <w:r w:rsidR="003C5314" w:rsidRPr="00767969">
        <w:rPr>
          <w:rFonts w:ascii="Times New Roman" w:hAnsi="Times New Roman" w:cs="Times New Roman"/>
          <w:bCs/>
          <w:color w:val="000000" w:themeColor="text1"/>
          <w:sz w:val="24"/>
          <w:szCs w:val="24"/>
          <w:lang w:val="en-US"/>
        </w:rPr>
        <w:t xml:space="preserve"> 2014; 2(6): 57.</w:t>
      </w:r>
    </w:p>
    <w:p w:rsidR="003C5314" w:rsidRPr="00767969" w:rsidRDefault="007B345B" w:rsidP="003C5314">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36" w:history="1">
        <w:proofErr w:type="spellStart"/>
        <w:r w:rsidR="003C5314" w:rsidRPr="00767969">
          <w:rPr>
            <w:rStyle w:val="Hyperlink"/>
            <w:rFonts w:ascii="Times New Roman" w:hAnsi="Times New Roman"/>
            <w:color w:val="000000" w:themeColor="text1"/>
            <w:sz w:val="24"/>
            <w:szCs w:val="24"/>
            <w:u w:val="none"/>
            <w:lang w:val="en-US"/>
          </w:rPr>
          <w:t>Zakikhani</w:t>
        </w:r>
        <w:proofErr w:type="spellEnd"/>
        <w:r w:rsidR="003C5314" w:rsidRPr="00767969">
          <w:rPr>
            <w:rStyle w:val="Hyperlink"/>
            <w:rFonts w:ascii="Times New Roman" w:hAnsi="Times New Roman"/>
            <w:color w:val="000000" w:themeColor="text1"/>
            <w:sz w:val="24"/>
            <w:szCs w:val="24"/>
            <w:u w:val="none"/>
            <w:lang w:val="en-US"/>
          </w:rPr>
          <w:t xml:space="preserve"> M</w:t>
        </w:r>
      </w:hyperlink>
      <w:r w:rsidR="003C5314" w:rsidRPr="00767969">
        <w:rPr>
          <w:rFonts w:ascii="Times New Roman" w:hAnsi="Times New Roman" w:cs="Times New Roman"/>
          <w:color w:val="000000" w:themeColor="text1"/>
          <w:sz w:val="24"/>
          <w:szCs w:val="24"/>
          <w:lang w:val="en-US"/>
        </w:rPr>
        <w:t xml:space="preserve">, </w:t>
      </w:r>
      <w:hyperlink r:id="rId37" w:history="1">
        <w:r w:rsidR="003C5314" w:rsidRPr="00767969">
          <w:rPr>
            <w:rStyle w:val="Hyperlink"/>
            <w:rFonts w:ascii="Times New Roman" w:hAnsi="Times New Roman"/>
            <w:color w:val="000000" w:themeColor="text1"/>
            <w:sz w:val="24"/>
            <w:szCs w:val="24"/>
            <w:u w:val="none"/>
            <w:lang w:val="en-US"/>
          </w:rPr>
          <w:t>Dowling R</w:t>
        </w:r>
      </w:hyperlink>
      <w:r w:rsidR="003C5314" w:rsidRPr="00767969">
        <w:rPr>
          <w:rFonts w:ascii="Times New Roman" w:hAnsi="Times New Roman" w:cs="Times New Roman"/>
          <w:color w:val="000000" w:themeColor="text1"/>
          <w:sz w:val="24"/>
          <w:szCs w:val="24"/>
          <w:lang w:val="en-US"/>
        </w:rPr>
        <w:t xml:space="preserve">, </w:t>
      </w:r>
      <w:hyperlink r:id="rId38" w:history="1">
        <w:proofErr w:type="spellStart"/>
        <w:r w:rsidR="003C5314" w:rsidRPr="00767969">
          <w:rPr>
            <w:rStyle w:val="Hyperlink"/>
            <w:rFonts w:ascii="Times New Roman" w:hAnsi="Times New Roman"/>
            <w:color w:val="000000" w:themeColor="text1"/>
            <w:sz w:val="24"/>
            <w:szCs w:val="24"/>
            <w:u w:val="none"/>
            <w:lang w:val="en-US"/>
          </w:rPr>
          <w:t>Fantus</w:t>
        </w:r>
        <w:proofErr w:type="spellEnd"/>
        <w:r w:rsidR="003C5314" w:rsidRPr="00767969">
          <w:rPr>
            <w:rStyle w:val="Hyperlink"/>
            <w:rFonts w:ascii="Times New Roman" w:hAnsi="Times New Roman"/>
            <w:color w:val="000000" w:themeColor="text1"/>
            <w:sz w:val="24"/>
            <w:szCs w:val="24"/>
            <w:u w:val="none"/>
            <w:lang w:val="en-US"/>
          </w:rPr>
          <w:t xml:space="preserve"> IG</w:t>
        </w:r>
      </w:hyperlink>
      <w:r w:rsidR="003C5314" w:rsidRPr="00767969">
        <w:rPr>
          <w:rFonts w:ascii="Times New Roman" w:hAnsi="Times New Roman" w:cs="Times New Roman"/>
          <w:color w:val="000000" w:themeColor="text1"/>
          <w:sz w:val="24"/>
          <w:szCs w:val="24"/>
          <w:lang w:val="en-US"/>
        </w:rPr>
        <w:t xml:space="preserve">, </w:t>
      </w:r>
      <w:r w:rsidR="003C5314" w:rsidRPr="00767969">
        <w:rPr>
          <w:rFonts w:ascii="Times New Roman" w:hAnsi="Times New Roman" w:cs="Times New Roman"/>
          <w:sz w:val="24"/>
          <w:szCs w:val="24"/>
          <w:lang w:val="en-US"/>
        </w:rPr>
        <w:t>et al.</w:t>
      </w:r>
      <w:r w:rsidR="003C5314" w:rsidRPr="00767969">
        <w:rPr>
          <w:rFonts w:ascii="Times New Roman" w:hAnsi="Times New Roman" w:cs="Times New Roman"/>
          <w:color w:val="000000" w:themeColor="text1"/>
          <w:sz w:val="24"/>
          <w:szCs w:val="24"/>
          <w:lang w:val="en-US"/>
        </w:rPr>
        <w:t xml:space="preserve"> Metformin is an AMP kinase-dependent growth inhibitor for breast cancer cells. Cancer Res 2006; 66: 10269–10273.</w:t>
      </w:r>
    </w:p>
    <w:p w:rsidR="003C5314" w:rsidRPr="00767969" w:rsidRDefault="003C5314" w:rsidP="003C5314">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proofErr w:type="spellStart"/>
      <w:r w:rsidRPr="00767969">
        <w:rPr>
          <w:rFonts w:ascii="Times New Roman" w:hAnsi="Times New Roman" w:cs="Times New Roman"/>
          <w:color w:val="000000" w:themeColor="text1"/>
          <w:sz w:val="24"/>
          <w:szCs w:val="24"/>
          <w:lang w:val="en-US"/>
        </w:rPr>
        <w:t>Isakovic</w:t>
      </w:r>
      <w:proofErr w:type="spellEnd"/>
      <w:r w:rsidRPr="00767969">
        <w:rPr>
          <w:rFonts w:ascii="Times New Roman" w:hAnsi="Times New Roman" w:cs="Times New Roman"/>
          <w:color w:val="000000" w:themeColor="text1"/>
          <w:sz w:val="24"/>
          <w:szCs w:val="24"/>
          <w:lang w:val="en-US"/>
        </w:rPr>
        <w:t xml:space="preserve"> A, </w:t>
      </w:r>
      <w:proofErr w:type="spellStart"/>
      <w:r w:rsidRPr="00767969">
        <w:rPr>
          <w:rFonts w:ascii="Times New Roman" w:hAnsi="Times New Roman" w:cs="Times New Roman"/>
          <w:color w:val="000000" w:themeColor="text1"/>
          <w:sz w:val="24"/>
          <w:szCs w:val="24"/>
          <w:lang w:val="en-US"/>
        </w:rPr>
        <w:t>Harhaji</w:t>
      </w:r>
      <w:proofErr w:type="spellEnd"/>
      <w:r w:rsidRPr="00767969">
        <w:rPr>
          <w:rFonts w:ascii="Times New Roman" w:hAnsi="Times New Roman" w:cs="Times New Roman"/>
          <w:color w:val="000000" w:themeColor="text1"/>
          <w:sz w:val="24"/>
          <w:szCs w:val="24"/>
          <w:lang w:val="en-US"/>
        </w:rPr>
        <w:t xml:space="preserve"> L, </w:t>
      </w:r>
      <w:proofErr w:type="spellStart"/>
      <w:r w:rsidRPr="00767969">
        <w:rPr>
          <w:rFonts w:ascii="Times New Roman" w:hAnsi="Times New Roman" w:cs="Times New Roman"/>
          <w:color w:val="000000" w:themeColor="text1"/>
          <w:sz w:val="24"/>
          <w:szCs w:val="24"/>
          <w:lang w:val="en-US"/>
        </w:rPr>
        <w:t>Stevanovic</w:t>
      </w:r>
      <w:proofErr w:type="spellEnd"/>
      <w:r w:rsidRPr="00767969">
        <w:rPr>
          <w:rFonts w:ascii="Times New Roman" w:hAnsi="Times New Roman" w:cs="Times New Roman"/>
          <w:color w:val="000000" w:themeColor="text1"/>
          <w:sz w:val="24"/>
          <w:szCs w:val="24"/>
          <w:lang w:val="en-US"/>
        </w:rPr>
        <w:t xml:space="preserve"> D, et al. Dual </w:t>
      </w:r>
      <w:proofErr w:type="spellStart"/>
      <w:r w:rsidRPr="00767969">
        <w:rPr>
          <w:rFonts w:ascii="Times New Roman" w:hAnsi="Times New Roman" w:cs="Times New Roman"/>
          <w:color w:val="000000" w:themeColor="text1"/>
          <w:sz w:val="24"/>
          <w:szCs w:val="24"/>
          <w:lang w:val="en-US"/>
        </w:rPr>
        <w:t>antiglioma</w:t>
      </w:r>
      <w:proofErr w:type="spellEnd"/>
      <w:r w:rsidRPr="00767969">
        <w:rPr>
          <w:rFonts w:ascii="Times New Roman" w:hAnsi="Times New Roman" w:cs="Times New Roman"/>
          <w:color w:val="000000" w:themeColor="text1"/>
          <w:sz w:val="24"/>
          <w:szCs w:val="24"/>
          <w:lang w:val="en-US"/>
        </w:rPr>
        <w:t xml:space="preserve"> action of metformin: cell cycle arrest and mitochondria-dependent apoptosis. Cell </w:t>
      </w:r>
      <w:proofErr w:type="spellStart"/>
      <w:r w:rsidRPr="00767969">
        <w:rPr>
          <w:rFonts w:ascii="Times New Roman" w:hAnsi="Times New Roman" w:cs="Times New Roman"/>
          <w:color w:val="000000" w:themeColor="text1"/>
          <w:sz w:val="24"/>
          <w:szCs w:val="24"/>
          <w:lang w:val="en-US"/>
        </w:rPr>
        <w:t>Mol</w:t>
      </w:r>
      <w:proofErr w:type="spellEnd"/>
      <w:r w:rsidRPr="00767969">
        <w:rPr>
          <w:rFonts w:ascii="Times New Roman" w:hAnsi="Times New Roman" w:cs="Times New Roman"/>
          <w:color w:val="000000" w:themeColor="text1"/>
          <w:sz w:val="24"/>
          <w:szCs w:val="24"/>
          <w:lang w:val="en-US"/>
        </w:rPr>
        <w:t xml:space="preserve"> Life </w:t>
      </w:r>
      <w:proofErr w:type="spellStart"/>
      <w:r w:rsidRPr="00767969">
        <w:rPr>
          <w:rFonts w:ascii="Times New Roman" w:hAnsi="Times New Roman" w:cs="Times New Roman"/>
          <w:color w:val="000000" w:themeColor="text1"/>
          <w:sz w:val="24"/>
          <w:szCs w:val="24"/>
          <w:lang w:val="en-US"/>
        </w:rPr>
        <w:t>Sci</w:t>
      </w:r>
      <w:proofErr w:type="spellEnd"/>
      <w:r w:rsidRPr="00767969">
        <w:rPr>
          <w:rFonts w:ascii="Times New Roman" w:hAnsi="Times New Roman" w:cs="Times New Roman"/>
          <w:color w:val="000000" w:themeColor="text1"/>
          <w:sz w:val="24"/>
          <w:szCs w:val="24"/>
          <w:lang w:val="en-US"/>
        </w:rPr>
        <w:t xml:space="preserve"> 2007; 64: 1290–1302.</w:t>
      </w:r>
    </w:p>
    <w:p w:rsidR="00310F62" w:rsidRPr="00767969" w:rsidRDefault="003C5314" w:rsidP="00310F62">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proofErr w:type="spellStart"/>
      <w:r w:rsidRPr="00767969">
        <w:rPr>
          <w:rFonts w:ascii="Times New Roman" w:hAnsi="Times New Roman" w:cs="Times New Roman"/>
          <w:color w:val="000000" w:themeColor="text1"/>
          <w:sz w:val="24"/>
          <w:szCs w:val="24"/>
          <w:lang w:val="en-US"/>
        </w:rPr>
        <w:t>Buzzai</w:t>
      </w:r>
      <w:proofErr w:type="spellEnd"/>
      <w:r w:rsidRPr="00767969">
        <w:rPr>
          <w:rFonts w:ascii="Times New Roman" w:hAnsi="Times New Roman" w:cs="Times New Roman"/>
          <w:color w:val="000000" w:themeColor="text1"/>
          <w:sz w:val="24"/>
          <w:szCs w:val="24"/>
          <w:lang w:val="en-US"/>
        </w:rPr>
        <w:t xml:space="preserve"> M, Jones RG, </w:t>
      </w:r>
      <w:proofErr w:type="spellStart"/>
      <w:r w:rsidRPr="00767969">
        <w:rPr>
          <w:rFonts w:ascii="Times New Roman" w:hAnsi="Times New Roman" w:cs="Times New Roman"/>
          <w:color w:val="000000" w:themeColor="text1"/>
          <w:sz w:val="24"/>
          <w:szCs w:val="24"/>
          <w:lang w:val="en-US"/>
        </w:rPr>
        <w:t>Amaravadi</w:t>
      </w:r>
      <w:proofErr w:type="spellEnd"/>
      <w:r w:rsidRPr="00767969">
        <w:rPr>
          <w:rFonts w:ascii="Times New Roman" w:hAnsi="Times New Roman" w:cs="Times New Roman"/>
          <w:color w:val="000000" w:themeColor="text1"/>
          <w:sz w:val="24"/>
          <w:szCs w:val="24"/>
          <w:lang w:val="en-US"/>
        </w:rPr>
        <w:t xml:space="preserve"> RK, et al. Systemic treatment with the antidiabetic drug metformin selectively impairs p53-deficient tum</w:t>
      </w:r>
      <w:r w:rsidR="00310F62" w:rsidRPr="00767969">
        <w:rPr>
          <w:rFonts w:ascii="Times New Roman" w:hAnsi="Times New Roman" w:cs="Times New Roman"/>
          <w:color w:val="000000" w:themeColor="text1"/>
          <w:sz w:val="24"/>
          <w:szCs w:val="24"/>
          <w:lang w:val="en-US"/>
        </w:rPr>
        <w:t>or cell growth. Cancer Res 2007</w:t>
      </w:r>
      <w:r w:rsidRPr="00767969">
        <w:rPr>
          <w:rFonts w:ascii="Times New Roman" w:hAnsi="Times New Roman" w:cs="Times New Roman"/>
          <w:color w:val="000000" w:themeColor="text1"/>
          <w:sz w:val="24"/>
          <w:szCs w:val="24"/>
          <w:lang w:val="en-US"/>
        </w:rPr>
        <w:t>; 67: 6745–6752.</w:t>
      </w:r>
    </w:p>
    <w:p w:rsidR="00310F62" w:rsidRPr="00767969" w:rsidRDefault="00310F62" w:rsidP="00310F62">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proofErr w:type="spellStart"/>
      <w:r w:rsidRPr="00767969">
        <w:rPr>
          <w:rFonts w:ascii="Times New Roman" w:hAnsi="Times New Roman" w:cs="Times New Roman"/>
          <w:color w:val="000000" w:themeColor="text1"/>
          <w:sz w:val="24"/>
          <w:szCs w:val="24"/>
          <w:lang w:val="en-US"/>
        </w:rPr>
        <w:t>Wigfield</w:t>
      </w:r>
      <w:proofErr w:type="spellEnd"/>
      <w:r w:rsidRPr="00767969">
        <w:rPr>
          <w:rFonts w:ascii="Times New Roman" w:hAnsi="Times New Roman" w:cs="Times New Roman"/>
          <w:color w:val="000000" w:themeColor="text1"/>
          <w:sz w:val="24"/>
          <w:szCs w:val="24"/>
          <w:lang w:val="en-US"/>
        </w:rPr>
        <w:t xml:space="preserve"> SM, Winter SC, </w:t>
      </w:r>
      <w:proofErr w:type="spellStart"/>
      <w:r w:rsidRPr="00767969">
        <w:rPr>
          <w:rFonts w:ascii="Times New Roman" w:hAnsi="Times New Roman" w:cs="Times New Roman"/>
          <w:color w:val="000000" w:themeColor="text1"/>
          <w:sz w:val="24"/>
          <w:szCs w:val="24"/>
          <w:lang w:val="en-US"/>
        </w:rPr>
        <w:t>Giatromanolaki</w:t>
      </w:r>
      <w:proofErr w:type="spellEnd"/>
      <w:r w:rsidRPr="00767969">
        <w:rPr>
          <w:rFonts w:ascii="Times New Roman" w:hAnsi="Times New Roman" w:cs="Times New Roman"/>
          <w:color w:val="000000" w:themeColor="text1"/>
          <w:sz w:val="24"/>
          <w:szCs w:val="24"/>
          <w:lang w:val="en-US"/>
        </w:rPr>
        <w:t xml:space="preserve"> A, et al. PDK-1 regulates lactate production in hypoxia and is associated with poor prognosis in head and neck squamous cancer. Br J Cancer 2008; 98: 1975–1984. </w:t>
      </w:r>
    </w:p>
    <w:p w:rsidR="00FE72AC" w:rsidRPr="00767969" w:rsidRDefault="007B345B" w:rsidP="00FE72AC">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39" w:history="1">
        <w:r w:rsidR="00310F62" w:rsidRPr="00767969">
          <w:rPr>
            <w:rStyle w:val="Hyperlink"/>
            <w:rFonts w:ascii="Times New Roman" w:hAnsi="Times New Roman"/>
            <w:color w:val="000000" w:themeColor="text1"/>
            <w:sz w:val="24"/>
            <w:szCs w:val="24"/>
            <w:u w:val="none"/>
            <w:lang w:val="en-US"/>
          </w:rPr>
          <w:t>Andersen LW</w:t>
        </w:r>
      </w:hyperlink>
      <w:r w:rsidR="00310F62" w:rsidRPr="00767969">
        <w:rPr>
          <w:rFonts w:ascii="Times New Roman" w:hAnsi="Times New Roman" w:cs="Times New Roman"/>
          <w:color w:val="000000" w:themeColor="text1"/>
          <w:sz w:val="24"/>
          <w:szCs w:val="24"/>
          <w:lang w:val="en-US"/>
        </w:rPr>
        <w:t xml:space="preserve">, </w:t>
      </w:r>
      <w:hyperlink r:id="rId40" w:history="1">
        <w:proofErr w:type="spellStart"/>
        <w:r w:rsidR="00310F62" w:rsidRPr="00767969">
          <w:rPr>
            <w:rStyle w:val="Hyperlink"/>
            <w:rFonts w:ascii="Times New Roman" w:hAnsi="Times New Roman"/>
            <w:color w:val="000000" w:themeColor="text1"/>
            <w:sz w:val="24"/>
            <w:szCs w:val="24"/>
            <w:u w:val="none"/>
            <w:lang w:val="en-US"/>
          </w:rPr>
          <w:t>Mackenhauer</w:t>
        </w:r>
        <w:proofErr w:type="spellEnd"/>
        <w:r w:rsidR="00310F62" w:rsidRPr="00767969">
          <w:rPr>
            <w:rStyle w:val="Hyperlink"/>
            <w:rFonts w:ascii="Times New Roman" w:hAnsi="Times New Roman"/>
            <w:color w:val="000000" w:themeColor="text1"/>
            <w:sz w:val="24"/>
            <w:szCs w:val="24"/>
            <w:u w:val="none"/>
            <w:lang w:val="en-US"/>
          </w:rPr>
          <w:t xml:space="preserve"> J</w:t>
        </w:r>
      </w:hyperlink>
      <w:r w:rsidR="00310F62" w:rsidRPr="00767969">
        <w:rPr>
          <w:rFonts w:ascii="Times New Roman" w:hAnsi="Times New Roman" w:cs="Times New Roman"/>
          <w:color w:val="000000" w:themeColor="text1"/>
          <w:sz w:val="24"/>
          <w:szCs w:val="24"/>
          <w:lang w:val="en-US"/>
        </w:rPr>
        <w:t xml:space="preserve">, </w:t>
      </w:r>
      <w:hyperlink r:id="rId41" w:history="1">
        <w:r w:rsidR="00310F62" w:rsidRPr="00767969">
          <w:rPr>
            <w:rStyle w:val="Hyperlink"/>
            <w:rFonts w:ascii="Times New Roman" w:hAnsi="Times New Roman"/>
            <w:color w:val="000000" w:themeColor="text1"/>
            <w:sz w:val="24"/>
            <w:szCs w:val="24"/>
            <w:u w:val="none"/>
            <w:lang w:val="en-US"/>
          </w:rPr>
          <w:t>Roberts JC</w:t>
        </w:r>
      </w:hyperlink>
      <w:r w:rsidR="00310F62" w:rsidRPr="00767969">
        <w:rPr>
          <w:rFonts w:ascii="Times New Roman" w:hAnsi="Times New Roman" w:cs="Times New Roman"/>
          <w:color w:val="000000" w:themeColor="text1"/>
          <w:sz w:val="24"/>
          <w:szCs w:val="24"/>
          <w:lang w:val="en-US"/>
        </w:rPr>
        <w:t xml:space="preserve">, et al. </w:t>
      </w:r>
      <w:r w:rsidR="00310F62" w:rsidRPr="00767969">
        <w:rPr>
          <w:rFonts w:ascii="Times New Roman" w:hAnsi="Times New Roman" w:cs="Times New Roman"/>
          <w:bCs/>
          <w:color w:val="000000" w:themeColor="text1"/>
          <w:sz w:val="24"/>
          <w:szCs w:val="24"/>
          <w:lang w:val="en-US"/>
        </w:rPr>
        <w:t xml:space="preserve">Etiology and therapeutic approach to elevated lactate levels. </w:t>
      </w:r>
      <w:hyperlink r:id="rId42" w:tooltip="Mayo Clinic proceedings." w:history="1">
        <w:r w:rsidR="00310F62" w:rsidRPr="00767969">
          <w:rPr>
            <w:rStyle w:val="Hyperlink"/>
            <w:rFonts w:ascii="Times New Roman" w:hAnsi="Times New Roman"/>
            <w:bCs/>
            <w:color w:val="000000" w:themeColor="text1"/>
            <w:sz w:val="24"/>
            <w:szCs w:val="24"/>
            <w:u w:val="none"/>
            <w:lang w:val="en-US"/>
          </w:rPr>
          <w:t xml:space="preserve">Mayo </w:t>
        </w:r>
        <w:proofErr w:type="spellStart"/>
        <w:r w:rsidR="00310F62" w:rsidRPr="00767969">
          <w:rPr>
            <w:rStyle w:val="Hyperlink"/>
            <w:rFonts w:ascii="Times New Roman" w:hAnsi="Times New Roman"/>
            <w:bCs/>
            <w:color w:val="000000" w:themeColor="text1"/>
            <w:sz w:val="24"/>
            <w:szCs w:val="24"/>
            <w:u w:val="none"/>
            <w:lang w:val="en-US"/>
          </w:rPr>
          <w:t>Clin</w:t>
        </w:r>
        <w:proofErr w:type="spellEnd"/>
        <w:r w:rsidR="00310F62" w:rsidRPr="00767969">
          <w:rPr>
            <w:rStyle w:val="Hyperlink"/>
            <w:rFonts w:ascii="Times New Roman" w:hAnsi="Times New Roman"/>
            <w:bCs/>
            <w:color w:val="000000" w:themeColor="text1"/>
            <w:sz w:val="24"/>
            <w:szCs w:val="24"/>
            <w:u w:val="none"/>
            <w:lang w:val="en-US"/>
          </w:rPr>
          <w:t xml:space="preserve"> Proc.</w:t>
        </w:r>
      </w:hyperlink>
      <w:r w:rsidR="00310F62" w:rsidRPr="00767969">
        <w:rPr>
          <w:rFonts w:ascii="Times New Roman" w:hAnsi="Times New Roman" w:cs="Times New Roman"/>
          <w:bCs/>
          <w:color w:val="000000" w:themeColor="text1"/>
          <w:sz w:val="24"/>
          <w:szCs w:val="24"/>
          <w:lang w:val="en-US"/>
        </w:rPr>
        <w:t xml:space="preserve"> 2013; 88(10): 1127-1140.</w:t>
      </w:r>
    </w:p>
    <w:p w:rsidR="002E5284" w:rsidRPr="00767969" w:rsidRDefault="007B345B" w:rsidP="002E5284">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43" w:history="1">
        <w:r w:rsidR="00FE72AC" w:rsidRPr="00767969">
          <w:rPr>
            <w:rStyle w:val="Hyperlink"/>
            <w:rFonts w:ascii="Times New Roman" w:hAnsi="Times New Roman"/>
            <w:color w:val="000000" w:themeColor="text1"/>
            <w:sz w:val="24"/>
            <w:szCs w:val="24"/>
            <w:u w:val="none"/>
            <w:lang w:val="en-US"/>
          </w:rPr>
          <w:t>Bonnet S</w:t>
        </w:r>
      </w:hyperlink>
      <w:r w:rsidR="00FE72AC" w:rsidRPr="00767969">
        <w:rPr>
          <w:rFonts w:ascii="Times New Roman" w:hAnsi="Times New Roman" w:cs="Times New Roman"/>
          <w:color w:val="000000" w:themeColor="text1"/>
          <w:sz w:val="24"/>
          <w:szCs w:val="24"/>
          <w:lang w:val="en-US"/>
        </w:rPr>
        <w:t xml:space="preserve">, </w:t>
      </w:r>
      <w:hyperlink r:id="rId44" w:history="1">
        <w:r w:rsidR="00FE72AC" w:rsidRPr="00767969">
          <w:rPr>
            <w:rStyle w:val="Hyperlink"/>
            <w:rFonts w:ascii="Times New Roman" w:hAnsi="Times New Roman"/>
            <w:color w:val="000000" w:themeColor="text1"/>
            <w:sz w:val="24"/>
            <w:szCs w:val="24"/>
            <w:u w:val="none"/>
            <w:lang w:val="en-US"/>
          </w:rPr>
          <w:t>Archer SL</w:t>
        </w:r>
      </w:hyperlink>
      <w:r w:rsidR="00FE72AC" w:rsidRPr="00767969">
        <w:rPr>
          <w:rFonts w:ascii="Times New Roman" w:hAnsi="Times New Roman" w:cs="Times New Roman"/>
          <w:color w:val="000000" w:themeColor="text1"/>
          <w:sz w:val="24"/>
          <w:szCs w:val="24"/>
          <w:lang w:val="en-US"/>
        </w:rPr>
        <w:t xml:space="preserve">, </w:t>
      </w:r>
      <w:hyperlink r:id="rId45" w:history="1">
        <w:proofErr w:type="spellStart"/>
        <w:r w:rsidR="00FE72AC" w:rsidRPr="00767969">
          <w:rPr>
            <w:rStyle w:val="Hyperlink"/>
            <w:rFonts w:ascii="Times New Roman" w:hAnsi="Times New Roman"/>
            <w:color w:val="000000" w:themeColor="text1"/>
            <w:sz w:val="24"/>
            <w:szCs w:val="24"/>
            <w:u w:val="none"/>
            <w:lang w:val="en-US"/>
          </w:rPr>
          <w:t>Allalunis</w:t>
        </w:r>
        <w:proofErr w:type="spellEnd"/>
        <w:r w:rsidR="00FE72AC" w:rsidRPr="00767969">
          <w:rPr>
            <w:rStyle w:val="Hyperlink"/>
            <w:rFonts w:ascii="Times New Roman" w:hAnsi="Times New Roman"/>
            <w:color w:val="000000" w:themeColor="text1"/>
            <w:sz w:val="24"/>
            <w:szCs w:val="24"/>
            <w:u w:val="none"/>
            <w:lang w:val="en-US"/>
          </w:rPr>
          <w:t>-Turner J</w:t>
        </w:r>
      </w:hyperlink>
      <w:r w:rsidR="00FE72AC" w:rsidRPr="00767969">
        <w:rPr>
          <w:rFonts w:ascii="Times New Roman" w:hAnsi="Times New Roman" w:cs="Times New Roman"/>
          <w:color w:val="000000" w:themeColor="text1"/>
          <w:sz w:val="24"/>
          <w:szCs w:val="24"/>
          <w:lang w:val="en-US"/>
        </w:rPr>
        <w:t xml:space="preserve">, et al. </w:t>
      </w:r>
      <w:r w:rsidR="00FE72AC" w:rsidRPr="00767969">
        <w:rPr>
          <w:rFonts w:ascii="Times New Roman" w:hAnsi="Times New Roman" w:cs="Times New Roman"/>
          <w:bCs/>
          <w:color w:val="000000" w:themeColor="text1"/>
          <w:sz w:val="24"/>
          <w:szCs w:val="24"/>
          <w:lang w:val="en-US"/>
        </w:rPr>
        <w:t xml:space="preserve">A mitochondria-K+ channel axis is suppressed in cancer and its normalization promotes apoptosis and inhibits cancer growth. </w:t>
      </w:r>
      <w:hyperlink r:id="rId46" w:tooltip="Cancer cell." w:history="1">
        <w:r w:rsidR="00FE72AC" w:rsidRPr="00767969">
          <w:rPr>
            <w:rStyle w:val="Hyperlink"/>
            <w:rFonts w:ascii="Times New Roman" w:hAnsi="Times New Roman"/>
            <w:bCs/>
            <w:color w:val="000000" w:themeColor="text1"/>
            <w:sz w:val="24"/>
            <w:szCs w:val="24"/>
            <w:u w:val="none"/>
            <w:lang w:val="en-US"/>
          </w:rPr>
          <w:t>Cancer Cell.</w:t>
        </w:r>
      </w:hyperlink>
      <w:r w:rsidR="00FE72AC" w:rsidRPr="00767969">
        <w:rPr>
          <w:rFonts w:ascii="Times New Roman" w:hAnsi="Times New Roman" w:cs="Times New Roman"/>
          <w:bCs/>
          <w:color w:val="000000" w:themeColor="text1"/>
          <w:sz w:val="24"/>
          <w:szCs w:val="24"/>
          <w:lang w:val="en-US"/>
        </w:rPr>
        <w:t xml:space="preserve"> 2007; 11(1): 37-51.</w:t>
      </w:r>
    </w:p>
    <w:p w:rsidR="00A245E7" w:rsidRPr="00767969" w:rsidRDefault="007B345B" w:rsidP="00A245E7">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color w:val="000000" w:themeColor="text1"/>
          <w:sz w:val="24"/>
          <w:szCs w:val="24"/>
          <w:lang w:val="en-US"/>
        </w:rPr>
      </w:pPr>
      <w:hyperlink r:id="rId47" w:history="1">
        <w:proofErr w:type="spellStart"/>
        <w:r w:rsidR="002E5284" w:rsidRPr="00767969">
          <w:rPr>
            <w:rFonts w:ascii="Times New Roman" w:hAnsi="Times New Roman" w:cs="Times New Roman"/>
            <w:sz w:val="24"/>
            <w:szCs w:val="24"/>
            <w:lang w:val="en-US"/>
          </w:rPr>
          <w:t>McIlwain</w:t>
        </w:r>
        <w:proofErr w:type="spellEnd"/>
        <w:r w:rsidR="002E5284" w:rsidRPr="00767969">
          <w:rPr>
            <w:rFonts w:ascii="Times New Roman" w:hAnsi="Times New Roman" w:cs="Times New Roman"/>
            <w:sz w:val="24"/>
            <w:szCs w:val="24"/>
            <w:lang w:val="en-US"/>
          </w:rPr>
          <w:t xml:space="preserve"> DR</w:t>
        </w:r>
      </w:hyperlink>
      <w:r w:rsidR="002E5284" w:rsidRPr="00767969">
        <w:rPr>
          <w:rFonts w:ascii="Times New Roman" w:hAnsi="Times New Roman" w:cs="Times New Roman"/>
          <w:color w:val="000000" w:themeColor="text1"/>
          <w:sz w:val="24"/>
          <w:szCs w:val="24"/>
          <w:lang w:val="en-US"/>
        </w:rPr>
        <w:t xml:space="preserve">, </w:t>
      </w:r>
      <w:hyperlink r:id="rId48" w:history="1">
        <w:r w:rsidR="002E5284" w:rsidRPr="00767969">
          <w:rPr>
            <w:rFonts w:ascii="Times New Roman" w:hAnsi="Times New Roman" w:cs="Times New Roman"/>
            <w:sz w:val="24"/>
            <w:szCs w:val="24"/>
            <w:lang w:val="en-US"/>
          </w:rPr>
          <w:t>Berger T</w:t>
        </w:r>
      </w:hyperlink>
      <w:r w:rsidR="002E5284" w:rsidRPr="00767969">
        <w:rPr>
          <w:rFonts w:ascii="Times New Roman" w:hAnsi="Times New Roman" w:cs="Times New Roman"/>
          <w:color w:val="000000" w:themeColor="text1"/>
          <w:sz w:val="24"/>
          <w:szCs w:val="24"/>
          <w:lang w:val="en-US"/>
        </w:rPr>
        <w:t xml:space="preserve">, </w:t>
      </w:r>
      <w:hyperlink r:id="rId49" w:history="1">
        <w:proofErr w:type="spellStart"/>
        <w:r w:rsidR="002E5284" w:rsidRPr="00767969">
          <w:rPr>
            <w:rFonts w:ascii="Times New Roman" w:hAnsi="Times New Roman" w:cs="Times New Roman"/>
            <w:sz w:val="24"/>
            <w:szCs w:val="24"/>
            <w:lang w:val="en-US"/>
          </w:rPr>
          <w:t>Mak</w:t>
        </w:r>
        <w:proofErr w:type="spellEnd"/>
        <w:r w:rsidR="002E5284" w:rsidRPr="00767969">
          <w:rPr>
            <w:rFonts w:ascii="Times New Roman" w:hAnsi="Times New Roman" w:cs="Times New Roman"/>
            <w:sz w:val="24"/>
            <w:szCs w:val="24"/>
            <w:lang w:val="en-US"/>
          </w:rPr>
          <w:t xml:space="preserve"> TW</w:t>
        </w:r>
      </w:hyperlink>
      <w:r w:rsidR="002E5284" w:rsidRPr="00767969">
        <w:rPr>
          <w:rFonts w:ascii="Times New Roman" w:hAnsi="Times New Roman" w:cs="Times New Roman"/>
          <w:color w:val="000000" w:themeColor="text1"/>
          <w:sz w:val="24"/>
          <w:szCs w:val="24"/>
          <w:lang w:val="en-US"/>
        </w:rPr>
        <w:t xml:space="preserve">. Caspase functions in cell death and disease. </w:t>
      </w:r>
      <w:hyperlink r:id="rId50" w:tooltip="Cold Spring Harbor perspectives in biology." w:history="1">
        <w:r w:rsidR="002E5284" w:rsidRPr="00767969">
          <w:rPr>
            <w:rFonts w:ascii="Times New Roman" w:hAnsi="Times New Roman" w:cs="Times New Roman"/>
            <w:sz w:val="24"/>
            <w:szCs w:val="24"/>
            <w:lang w:val="en-US"/>
          </w:rPr>
          <w:t xml:space="preserve">Cold Spring </w:t>
        </w:r>
        <w:proofErr w:type="spellStart"/>
        <w:r w:rsidR="002E5284" w:rsidRPr="00767969">
          <w:rPr>
            <w:rFonts w:ascii="Times New Roman" w:hAnsi="Times New Roman" w:cs="Times New Roman"/>
            <w:sz w:val="24"/>
            <w:szCs w:val="24"/>
            <w:lang w:val="en-US"/>
          </w:rPr>
          <w:t>Harb</w:t>
        </w:r>
        <w:proofErr w:type="spellEnd"/>
        <w:r w:rsidR="002E5284" w:rsidRPr="00767969">
          <w:rPr>
            <w:rFonts w:ascii="Times New Roman" w:hAnsi="Times New Roman" w:cs="Times New Roman"/>
            <w:sz w:val="24"/>
            <w:szCs w:val="24"/>
            <w:lang w:val="en-US"/>
          </w:rPr>
          <w:t xml:space="preserve"> </w:t>
        </w:r>
        <w:proofErr w:type="spellStart"/>
        <w:r w:rsidR="002E5284" w:rsidRPr="00767969">
          <w:rPr>
            <w:rFonts w:ascii="Times New Roman" w:hAnsi="Times New Roman" w:cs="Times New Roman"/>
            <w:sz w:val="24"/>
            <w:szCs w:val="24"/>
            <w:lang w:val="en-US"/>
          </w:rPr>
          <w:t>Perspect</w:t>
        </w:r>
        <w:proofErr w:type="spellEnd"/>
        <w:r w:rsidR="002E5284" w:rsidRPr="00767969">
          <w:rPr>
            <w:rFonts w:ascii="Times New Roman" w:hAnsi="Times New Roman" w:cs="Times New Roman"/>
            <w:sz w:val="24"/>
            <w:szCs w:val="24"/>
            <w:lang w:val="en-US"/>
          </w:rPr>
          <w:t xml:space="preserve"> Biol.</w:t>
        </w:r>
      </w:hyperlink>
      <w:r w:rsidR="002E5284" w:rsidRPr="00767969">
        <w:rPr>
          <w:rFonts w:ascii="Times New Roman" w:hAnsi="Times New Roman" w:cs="Times New Roman"/>
          <w:sz w:val="24"/>
          <w:szCs w:val="24"/>
          <w:lang w:val="en-US"/>
        </w:rPr>
        <w:t xml:space="preserve"> </w:t>
      </w:r>
      <w:r w:rsidR="002E5284" w:rsidRPr="00767969">
        <w:rPr>
          <w:rFonts w:ascii="Times New Roman" w:hAnsi="Times New Roman" w:cs="Times New Roman"/>
          <w:color w:val="000000" w:themeColor="text1"/>
          <w:sz w:val="24"/>
          <w:szCs w:val="24"/>
          <w:lang w:val="en-US"/>
        </w:rPr>
        <w:t>2013; 5(4): a008656.</w:t>
      </w:r>
    </w:p>
    <w:p w:rsidR="00A245E7" w:rsidRPr="00767969" w:rsidRDefault="007B345B" w:rsidP="00A245E7">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51" w:history="1">
        <w:r w:rsidR="00A245E7" w:rsidRPr="00767969">
          <w:rPr>
            <w:rStyle w:val="Hyperlink"/>
            <w:rFonts w:ascii="Times New Roman" w:hAnsi="Times New Roman"/>
            <w:color w:val="000000" w:themeColor="text1"/>
            <w:sz w:val="24"/>
            <w:szCs w:val="24"/>
            <w:u w:val="none"/>
            <w:lang w:val="en-US"/>
          </w:rPr>
          <w:t>Hyman BT</w:t>
        </w:r>
      </w:hyperlink>
      <w:r w:rsidR="00A245E7" w:rsidRPr="00767969">
        <w:rPr>
          <w:rFonts w:ascii="Times New Roman" w:hAnsi="Times New Roman" w:cs="Times New Roman"/>
          <w:color w:val="000000" w:themeColor="text1"/>
          <w:sz w:val="24"/>
          <w:szCs w:val="24"/>
          <w:lang w:val="en-US"/>
        </w:rPr>
        <w:t xml:space="preserve">, </w:t>
      </w:r>
      <w:hyperlink r:id="rId52" w:history="1">
        <w:r w:rsidR="00A245E7" w:rsidRPr="00767969">
          <w:rPr>
            <w:rStyle w:val="Hyperlink"/>
            <w:rFonts w:ascii="Times New Roman" w:hAnsi="Times New Roman"/>
            <w:color w:val="000000" w:themeColor="text1"/>
            <w:sz w:val="24"/>
            <w:szCs w:val="24"/>
            <w:u w:val="none"/>
            <w:lang w:val="en-US"/>
          </w:rPr>
          <w:t>Yuan J</w:t>
        </w:r>
      </w:hyperlink>
      <w:r w:rsidR="00A245E7" w:rsidRPr="00767969">
        <w:rPr>
          <w:rFonts w:ascii="Times New Roman" w:hAnsi="Times New Roman" w:cs="Times New Roman"/>
          <w:color w:val="000000" w:themeColor="text1"/>
          <w:sz w:val="24"/>
          <w:szCs w:val="24"/>
          <w:lang w:val="en-US"/>
        </w:rPr>
        <w:t>. Apoptotic and non</w:t>
      </w:r>
      <w:r w:rsidR="00A245E7" w:rsidRPr="00767969">
        <w:rPr>
          <w:rFonts w:ascii="Times New Roman" w:hAnsi="Times New Roman" w:cs="Times New Roman"/>
          <w:color w:val="000000" w:themeColor="text1"/>
          <w:sz w:val="24"/>
          <w:szCs w:val="24"/>
          <w:lang w:val="en-US"/>
        </w:rPr>
        <w:noBreakHyphen/>
        <w:t xml:space="preserve">apoptotic roles of caspases in neuronal physiology and pathophysiology. Nat Rev </w:t>
      </w:r>
      <w:proofErr w:type="spellStart"/>
      <w:r w:rsidR="00A245E7" w:rsidRPr="00767969">
        <w:rPr>
          <w:rFonts w:ascii="Times New Roman" w:hAnsi="Times New Roman" w:cs="Times New Roman"/>
          <w:color w:val="000000" w:themeColor="text1"/>
          <w:sz w:val="24"/>
          <w:szCs w:val="24"/>
          <w:lang w:val="en-US"/>
        </w:rPr>
        <w:t>Neurosci</w:t>
      </w:r>
      <w:proofErr w:type="spellEnd"/>
      <w:r w:rsidR="00A245E7" w:rsidRPr="00767969">
        <w:rPr>
          <w:rFonts w:ascii="Times New Roman" w:hAnsi="Times New Roman" w:cs="Times New Roman"/>
          <w:color w:val="000000" w:themeColor="text1"/>
          <w:sz w:val="24"/>
          <w:szCs w:val="24"/>
          <w:lang w:val="en-US"/>
        </w:rPr>
        <w:t xml:space="preserve"> 2012; 13: 395</w:t>
      </w:r>
      <w:r w:rsidR="00A245E7" w:rsidRPr="00767969">
        <w:rPr>
          <w:rFonts w:ascii="Times New Roman" w:hAnsi="Times New Roman" w:cs="Times New Roman"/>
          <w:color w:val="000000" w:themeColor="text1"/>
          <w:sz w:val="24"/>
          <w:szCs w:val="24"/>
          <w:lang w:val="en-US"/>
        </w:rPr>
        <w:noBreakHyphen/>
        <w:t>406.</w:t>
      </w:r>
    </w:p>
    <w:p w:rsidR="00A245E7" w:rsidRPr="00767969" w:rsidRDefault="007B345B" w:rsidP="00A245E7">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53" w:history="1">
        <w:r w:rsidR="00A245E7" w:rsidRPr="00767969">
          <w:rPr>
            <w:rStyle w:val="Hyperlink"/>
            <w:rFonts w:ascii="Times New Roman" w:hAnsi="Times New Roman"/>
            <w:color w:val="000000" w:themeColor="text1"/>
            <w:sz w:val="24"/>
            <w:szCs w:val="24"/>
            <w:u w:val="none"/>
            <w:lang w:val="en-US"/>
          </w:rPr>
          <w:t xml:space="preserve">Ben </w:t>
        </w:r>
        <w:proofErr w:type="spellStart"/>
        <w:r w:rsidR="00A245E7" w:rsidRPr="00767969">
          <w:rPr>
            <w:rStyle w:val="Hyperlink"/>
            <w:rFonts w:ascii="Times New Roman" w:hAnsi="Times New Roman"/>
            <w:color w:val="000000" w:themeColor="text1"/>
            <w:sz w:val="24"/>
            <w:szCs w:val="24"/>
            <w:u w:val="none"/>
            <w:lang w:val="en-US"/>
          </w:rPr>
          <w:t>Sahra</w:t>
        </w:r>
        <w:proofErr w:type="spellEnd"/>
        <w:r w:rsidR="00A245E7" w:rsidRPr="00767969">
          <w:rPr>
            <w:rStyle w:val="Hyperlink"/>
            <w:rFonts w:ascii="Times New Roman" w:hAnsi="Times New Roman"/>
            <w:color w:val="000000" w:themeColor="text1"/>
            <w:sz w:val="24"/>
            <w:szCs w:val="24"/>
            <w:u w:val="none"/>
            <w:lang w:val="en-US"/>
          </w:rPr>
          <w:t xml:space="preserve"> I</w:t>
        </w:r>
      </w:hyperlink>
      <w:r w:rsidR="00A245E7" w:rsidRPr="00767969">
        <w:rPr>
          <w:rFonts w:ascii="Times New Roman" w:hAnsi="Times New Roman" w:cs="Times New Roman"/>
          <w:color w:val="000000" w:themeColor="text1"/>
          <w:sz w:val="24"/>
          <w:szCs w:val="24"/>
          <w:lang w:val="en-US"/>
        </w:rPr>
        <w:t xml:space="preserve">, </w:t>
      </w:r>
      <w:hyperlink r:id="rId54" w:history="1">
        <w:r w:rsidR="00A245E7" w:rsidRPr="00767969">
          <w:rPr>
            <w:rStyle w:val="Hyperlink"/>
            <w:rFonts w:ascii="Times New Roman" w:hAnsi="Times New Roman"/>
            <w:color w:val="000000" w:themeColor="text1"/>
            <w:sz w:val="24"/>
            <w:szCs w:val="24"/>
            <w:u w:val="none"/>
            <w:lang w:val="en-US"/>
          </w:rPr>
          <w:t>Laurent K</w:t>
        </w:r>
      </w:hyperlink>
      <w:r w:rsidR="00A245E7" w:rsidRPr="00767969">
        <w:rPr>
          <w:rFonts w:ascii="Times New Roman" w:hAnsi="Times New Roman" w:cs="Times New Roman"/>
          <w:color w:val="000000" w:themeColor="text1"/>
          <w:sz w:val="24"/>
          <w:szCs w:val="24"/>
          <w:lang w:val="en-US"/>
        </w:rPr>
        <w:t xml:space="preserve">, </w:t>
      </w:r>
      <w:hyperlink r:id="rId55" w:history="1">
        <w:proofErr w:type="spellStart"/>
        <w:r w:rsidR="00A245E7" w:rsidRPr="00767969">
          <w:rPr>
            <w:rStyle w:val="Hyperlink"/>
            <w:rFonts w:ascii="Times New Roman" w:hAnsi="Times New Roman"/>
            <w:color w:val="000000" w:themeColor="text1"/>
            <w:sz w:val="24"/>
            <w:szCs w:val="24"/>
            <w:u w:val="none"/>
            <w:lang w:val="en-US"/>
          </w:rPr>
          <w:t>Loubat</w:t>
        </w:r>
        <w:proofErr w:type="spellEnd"/>
        <w:r w:rsidR="00A245E7" w:rsidRPr="00767969">
          <w:rPr>
            <w:rStyle w:val="Hyperlink"/>
            <w:rFonts w:ascii="Times New Roman" w:hAnsi="Times New Roman"/>
            <w:color w:val="000000" w:themeColor="text1"/>
            <w:sz w:val="24"/>
            <w:szCs w:val="24"/>
            <w:u w:val="none"/>
            <w:lang w:val="en-US"/>
          </w:rPr>
          <w:t xml:space="preserve"> A</w:t>
        </w:r>
      </w:hyperlink>
      <w:r w:rsidR="00A245E7" w:rsidRPr="00767969">
        <w:rPr>
          <w:rFonts w:ascii="Times New Roman" w:hAnsi="Times New Roman" w:cs="Times New Roman"/>
          <w:color w:val="000000" w:themeColor="text1"/>
          <w:sz w:val="24"/>
          <w:szCs w:val="24"/>
          <w:lang w:val="en-US"/>
        </w:rPr>
        <w:t xml:space="preserve">, </w:t>
      </w:r>
      <w:hyperlink r:id="rId56" w:history="1">
        <w:r w:rsidR="00A245E7" w:rsidRPr="00767969">
          <w:rPr>
            <w:rStyle w:val="Hyperlink"/>
            <w:rFonts w:ascii="Times New Roman" w:hAnsi="Times New Roman"/>
            <w:color w:val="000000" w:themeColor="text1"/>
            <w:sz w:val="24"/>
            <w:szCs w:val="24"/>
            <w:u w:val="none"/>
            <w:lang w:val="en-US"/>
          </w:rPr>
          <w:t>et</w:t>
        </w:r>
      </w:hyperlink>
      <w:r w:rsidR="00A245E7" w:rsidRPr="00767969">
        <w:rPr>
          <w:rFonts w:ascii="Times New Roman" w:hAnsi="Times New Roman" w:cs="Times New Roman"/>
          <w:sz w:val="24"/>
          <w:szCs w:val="24"/>
          <w:lang w:val="en-US"/>
        </w:rPr>
        <w:t xml:space="preserve"> al</w:t>
      </w:r>
      <w:r w:rsidR="00A245E7" w:rsidRPr="00767969">
        <w:rPr>
          <w:rFonts w:ascii="Times New Roman" w:hAnsi="Times New Roman" w:cs="Times New Roman"/>
          <w:color w:val="000000" w:themeColor="text1"/>
          <w:sz w:val="24"/>
          <w:szCs w:val="24"/>
          <w:lang w:val="en-US"/>
        </w:rPr>
        <w:t xml:space="preserve">. </w:t>
      </w:r>
      <w:r w:rsidR="00A245E7" w:rsidRPr="00767969">
        <w:rPr>
          <w:rFonts w:ascii="Times New Roman" w:hAnsi="Times New Roman" w:cs="Times New Roman"/>
          <w:bCs/>
          <w:color w:val="000000" w:themeColor="text1"/>
          <w:sz w:val="24"/>
          <w:szCs w:val="24"/>
          <w:lang w:val="en-US"/>
        </w:rPr>
        <w:t xml:space="preserve">The antidiabetic drug metformin exerts an </w:t>
      </w:r>
      <w:proofErr w:type="spellStart"/>
      <w:r w:rsidR="00A245E7" w:rsidRPr="00767969">
        <w:rPr>
          <w:rFonts w:ascii="Times New Roman" w:hAnsi="Times New Roman" w:cs="Times New Roman"/>
          <w:bCs/>
          <w:color w:val="000000" w:themeColor="text1"/>
          <w:sz w:val="24"/>
          <w:szCs w:val="24"/>
          <w:lang w:val="en-US"/>
        </w:rPr>
        <w:t>antitumoral</w:t>
      </w:r>
      <w:proofErr w:type="spellEnd"/>
      <w:r w:rsidR="00A245E7" w:rsidRPr="00767969">
        <w:rPr>
          <w:rFonts w:ascii="Times New Roman" w:hAnsi="Times New Roman" w:cs="Times New Roman"/>
          <w:bCs/>
          <w:color w:val="000000" w:themeColor="text1"/>
          <w:sz w:val="24"/>
          <w:szCs w:val="24"/>
          <w:lang w:val="en-US"/>
        </w:rPr>
        <w:t xml:space="preserve"> effect in vitro and in vivo through a decrease of cyclin D1 level. </w:t>
      </w:r>
      <w:hyperlink r:id="rId57" w:tooltip="Oncogene." w:history="1">
        <w:r w:rsidR="00A245E7" w:rsidRPr="00767969">
          <w:rPr>
            <w:rStyle w:val="Hyperlink"/>
            <w:rFonts w:ascii="Times New Roman" w:hAnsi="Times New Roman"/>
            <w:bCs/>
            <w:color w:val="000000" w:themeColor="text1"/>
            <w:sz w:val="24"/>
            <w:szCs w:val="24"/>
            <w:u w:val="none"/>
            <w:lang w:val="en-US"/>
          </w:rPr>
          <w:t>Oncogene.</w:t>
        </w:r>
      </w:hyperlink>
      <w:r w:rsidR="00A245E7" w:rsidRPr="00767969">
        <w:rPr>
          <w:rFonts w:ascii="Times New Roman" w:hAnsi="Times New Roman" w:cs="Times New Roman"/>
          <w:bCs/>
          <w:color w:val="000000" w:themeColor="text1"/>
          <w:sz w:val="24"/>
          <w:szCs w:val="24"/>
          <w:lang w:val="en-US"/>
        </w:rPr>
        <w:t xml:space="preserve"> 2008; 27(25): 3576-3586.</w:t>
      </w:r>
    </w:p>
    <w:p w:rsidR="00A245E7" w:rsidRPr="00767969" w:rsidRDefault="007B345B" w:rsidP="00A245E7">
      <w:pPr>
        <w:pStyle w:val="ListParagraph"/>
        <w:numPr>
          <w:ilvl w:val="0"/>
          <w:numId w:val="3"/>
        </w:numPr>
        <w:autoSpaceDE w:val="0"/>
        <w:autoSpaceDN w:val="0"/>
        <w:adjustRightInd w:val="0"/>
        <w:spacing w:before="120" w:after="120" w:line="480" w:lineRule="auto"/>
        <w:ind w:left="0" w:firstLine="0"/>
        <w:rPr>
          <w:rFonts w:ascii="Times New Roman" w:hAnsi="Times New Roman" w:cs="Times New Roman"/>
          <w:b/>
          <w:color w:val="000000"/>
          <w:sz w:val="24"/>
          <w:szCs w:val="24"/>
          <w:lang w:val="en-US"/>
        </w:rPr>
      </w:pPr>
      <w:hyperlink r:id="rId58" w:history="1">
        <w:r w:rsidR="00A245E7" w:rsidRPr="00767969">
          <w:rPr>
            <w:rStyle w:val="Hyperlink"/>
            <w:rFonts w:ascii="Times New Roman" w:hAnsi="Times New Roman"/>
            <w:color w:val="000000" w:themeColor="text1"/>
            <w:sz w:val="24"/>
            <w:szCs w:val="24"/>
            <w:u w:val="none"/>
            <w:lang w:val="en-US"/>
          </w:rPr>
          <w:t>Choi YW</w:t>
        </w:r>
      </w:hyperlink>
      <w:r w:rsidR="00A245E7" w:rsidRPr="00767969">
        <w:rPr>
          <w:rFonts w:ascii="Times New Roman" w:hAnsi="Times New Roman" w:cs="Times New Roman"/>
          <w:color w:val="000000" w:themeColor="text1"/>
          <w:sz w:val="24"/>
          <w:szCs w:val="24"/>
          <w:lang w:val="en-US"/>
        </w:rPr>
        <w:t xml:space="preserve">, </w:t>
      </w:r>
      <w:hyperlink r:id="rId59" w:history="1">
        <w:r w:rsidR="00A245E7" w:rsidRPr="00767969">
          <w:rPr>
            <w:rStyle w:val="Hyperlink"/>
            <w:rFonts w:ascii="Times New Roman" w:hAnsi="Times New Roman"/>
            <w:color w:val="000000" w:themeColor="text1"/>
            <w:sz w:val="24"/>
            <w:szCs w:val="24"/>
            <w:u w:val="none"/>
            <w:lang w:val="en-US"/>
          </w:rPr>
          <w:t>Lim IK</w:t>
        </w:r>
      </w:hyperlink>
      <w:r w:rsidR="00A245E7" w:rsidRPr="00767969">
        <w:rPr>
          <w:rFonts w:ascii="Times New Roman" w:hAnsi="Times New Roman" w:cs="Times New Roman"/>
          <w:color w:val="000000" w:themeColor="text1"/>
          <w:sz w:val="24"/>
          <w:szCs w:val="24"/>
          <w:lang w:val="en-US"/>
        </w:rPr>
        <w:t xml:space="preserve">. </w:t>
      </w:r>
      <w:r w:rsidR="00A245E7" w:rsidRPr="00767969">
        <w:rPr>
          <w:rFonts w:ascii="Times New Roman" w:hAnsi="Times New Roman" w:cs="Times New Roman"/>
          <w:bCs/>
          <w:color w:val="000000" w:themeColor="text1"/>
          <w:sz w:val="24"/>
          <w:szCs w:val="24"/>
          <w:lang w:val="en-US"/>
        </w:rPr>
        <w:t xml:space="preserve">Sensitization of metformin-cytotoxicity by </w:t>
      </w:r>
      <w:proofErr w:type="spellStart"/>
      <w:r w:rsidR="00A245E7" w:rsidRPr="00767969">
        <w:rPr>
          <w:rFonts w:ascii="Times New Roman" w:hAnsi="Times New Roman" w:cs="Times New Roman"/>
          <w:bCs/>
          <w:color w:val="000000" w:themeColor="text1"/>
          <w:sz w:val="24"/>
          <w:szCs w:val="24"/>
          <w:lang w:val="en-US"/>
        </w:rPr>
        <w:t>dichloroacetate</w:t>
      </w:r>
      <w:proofErr w:type="spellEnd"/>
      <w:r w:rsidR="00A245E7" w:rsidRPr="00767969">
        <w:rPr>
          <w:rFonts w:ascii="Times New Roman" w:hAnsi="Times New Roman" w:cs="Times New Roman"/>
          <w:bCs/>
          <w:color w:val="000000" w:themeColor="text1"/>
          <w:sz w:val="24"/>
          <w:szCs w:val="24"/>
          <w:lang w:val="en-US"/>
        </w:rPr>
        <w:t xml:space="preserve"> via reprogramming glucose metabolism in cancer cells. </w:t>
      </w:r>
      <w:hyperlink r:id="rId60" w:tooltip="Cancer letters." w:history="1">
        <w:r w:rsidR="00A245E7" w:rsidRPr="00767969">
          <w:rPr>
            <w:rStyle w:val="Hyperlink"/>
            <w:rFonts w:ascii="Times New Roman" w:hAnsi="Times New Roman"/>
            <w:bCs/>
            <w:color w:val="000000" w:themeColor="text1"/>
            <w:sz w:val="24"/>
            <w:szCs w:val="24"/>
            <w:u w:val="none"/>
            <w:lang w:val="en-US"/>
          </w:rPr>
          <w:t>Cancer Lett.</w:t>
        </w:r>
      </w:hyperlink>
      <w:r w:rsidR="00A245E7" w:rsidRPr="00767969">
        <w:rPr>
          <w:rFonts w:ascii="Times New Roman" w:hAnsi="Times New Roman" w:cs="Times New Roman"/>
          <w:bCs/>
          <w:color w:val="000000" w:themeColor="text1"/>
          <w:sz w:val="24"/>
          <w:szCs w:val="24"/>
          <w:lang w:val="en-US"/>
        </w:rPr>
        <w:t xml:space="preserve"> 2014; 346(2): 300-308.</w:t>
      </w:r>
    </w:p>
    <w:p w:rsidR="00DF556C" w:rsidRPr="00767969" w:rsidRDefault="00DF556C">
      <w:pPr>
        <w:rPr>
          <w:rFonts w:ascii="Times New Roman" w:hAnsi="Times New Roman" w:cs="Times New Roman"/>
          <w:bCs/>
          <w:color w:val="000000" w:themeColor="text1"/>
          <w:sz w:val="24"/>
          <w:szCs w:val="24"/>
          <w:lang w:val="en-US"/>
        </w:rPr>
      </w:pPr>
      <w:r w:rsidRPr="00767969">
        <w:rPr>
          <w:rFonts w:ascii="Times New Roman" w:hAnsi="Times New Roman" w:cs="Times New Roman"/>
          <w:bCs/>
          <w:color w:val="000000" w:themeColor="text1"/>
          <w:sz w:val="24"/>
          <w:szCs w:val="24"/>
          <w:lang w:val="en-US"/>
        </w:rPr>
        <w:br w:type="page"/>
      </w:r>
    </w:p>
    <w:p w:rsidR="006B7B2B" w:rsidRPr="00767969" w:rsidRDefault="00DF556C" w:rsidP="00922FB2">
      <w:pPr>
        <w:autoSpaceDE w:val="0"/>
        <w:autoSpaceDN w:val="0"/>
        <w:adjustRightInd w:val="0"/>
        <w:spacing w:before="120" w:after="120"/>
        <w:rPr>
          <w:rFonts w:ascii="Times New Roman" w:hAnsi="Times New Roman" w:cs="Times New Roman"/>
          <w:b/>
          <w:bCs/>
          <w:color w:val="000000" w:themeColor="text1"/>
          <w:sz w:val="24"/>
          <w:szCs w:val="24"/>
          <w:lang w:val="en-US"/>
        </w:rPr>
      </w:pPr>
      <w:r w:rsidRPr="00767969">
        <w:rPr>
          <w:rFonts w:ascii="Times New Roman" w:hAnsi="Times New Roman" w:cs="Times New Roman"/>
          <w:b/>
          <w:bCs/>
          <w:color w:val="000000" w:themeColor="text1"/>
          <w:sz w:val="24"/>
          <w:szCs w:val="24"/>
          <w:lang w:val="en-US"/>
        </w:rPr>
        <w:lastRenderedPageBreak/>
        <w:t>FIGURE LEGENDS</w:t>
      </w:r>
    </w:p>
    <w:p w:rsidR="00E4545A" w:rsidRPr="00767969" w:rsidRDefault="00E4545A" w:rsidP="00922FB2">
      <w:pPr>
        <w:spacing w:before="120" w:after="120" w:line="480" w:lineRule="auto"/>
        <w:rPr>
          <w:rFonts w:ascii="Times New Roman" w:hAnsi="Times New Roman" w:cs="Times New Roman"/>
          <w:bCs/>
          <w:sz w:val="24"/>
          <w:szCs w:val="24"/>
          <w:lang w:val="en-US"/>
        </w:rPr>
      </w:pPr>
      <w:proofErr w:type="gramStart"/>
      <w:r w:rsidRPr="00767969">
        <w:rPr>
          <w:rFonts w:ascii="Times New Roman" w:hAnsi="Times New Roman" w:cs="Times New Roman"/>
          <w:b/>
          <w:sz w:val="24"/>
          <w:szCs w:val="24"/>
          <w:lang w:val="en-US"/>
        </w:rPr>
        <w:t>Figure 1.</w:t>
      </w:r>
      <w:proofErr w:type="gramEnd"/>
      <w:r w:rsidRPr="00767969">
        <w:rPr>
          <w:rFonts w:ascii="Times New Roman" w:hAnsi="Times New Roman" w:cs="Times New Roman"/>
          <w:b/>
          <w:sz w:val="24"/>
          <w:szCs w:val="24"/>
          <w:lang w:val="en-US"/>
        </w:rPr>
        <w:t xml:space="preserve"> </w:t>
      </w:r>
      <w:r w:rsidRPr="00767969">
        <w:rPr>
          <w:rFonts w:ascii="Times New Roman" w:hAnsi="Times New Roman" w:cs="Times New Roman"/>
          <w:bCs/>
          <w:sz w:val="24"/>
          <w:szCs w:val="24"/>
          <w:lang w:val="en-US"/>
        </w:rPr>
        <w:t xml:space="preserve">Metformin and DCA synergistically </w:t>
      </w:r>
      <w:r w:rsidR="002B3721" w:rsidRPr="00767969">
        <w:rPr>
          <w:rFonts w:ascii="Times New Roman" w:hAnsi="Times New Roman" w:cs="Times New Roman"/>
          <w:bCs/>
          <w:sz w:val="24"/>
          <w:szCs w:val="24"/>
          <w:lang w:val="en-US"/>
        </w:rPr>
        <w:t>inhibit</w:t>
      </w:r>
      <w:r w:rsidRPr="00767969">
        <w:rPr>
          <w:rFonts w:ascii="Times New Roman" w:hAnsi="Times New Roman" w:cs="Times New Roman"/>
          <w:bCs/>
          <w:sz w:val="24"/>
          <w:szCs w:val="24"/>
          <w:lang w:val="en-US"/>
        </w:rPr>
        <w:t xml:space="preserve"> cell proliferation of PC-3 cells. Effects of these drugs on cell viability were determined using the WST-1 assay. Metformin (</w:t>
      </w:r>
      <w:r w:rsidRPr="00767969">
        <w:rPr>
          <w:rFonts w:ascii="Times New Roman" w:hAnsi="Times New Roman" w:cs="Times New Roman"/>
          <w:b/>
          <w:bCs/>
          <w:sz w:val="24"/>
          <w:szCs w:val="24"/>
          <w:lang w:val="en-US"/>
        </w:rPr>
        <w:t>A</w:t>
      </w:r>
      <w:r w:rsidRPr="00767969">
        <w:rPr>
          <w:rFonts w:ascii="Times New Roman" w:hAnsi="Times New Roman" w:cs="Times New Roman"/>
          <w:bCs/>
          <w:sz w:val="24"/>
          <w:szCs w:val="24"/>
          <w:lang w:val="en-US"/>
        </w:rPr>
        <w:t>) and DCA (</w:t>
      </w:r>
      <w:r w:rsidRPr="00767969">
        <w:rPr>
          <w:rFonts w:ascii="Times New Roman" w:hAnsi="Times New Roman" w:cs="Times New Roman"/>
          <w:b/>
          <w:bCs/>
          <w:sz w:val="24"/>
          <w:szCs w:val="24"/>
          <w:lang w:val="en-US"/>
        </w:rPr>
        <w:t>B</w:t>
      </w:r>
      <w:r w:rsidRPr="00767969">
        <w:rPr>
          <w:rFonts w:ascii="Times New Roman" w:hAnsi="Times New Roman" w:cs="Times New Roman"/>
          <w:bCs/>
          <w:sz w:val="24"/>
          <w:szCs w:val="24"/>
          <w:lang w:val="en-US"/>
        </w:rPr>
        <w:t xml:space="preserve">) alone effectively inhibited cell proliferation </w:t>
      </w:r>
      <w:r w:rsidR="00426F20" w:rsidRPr="00767969">
        <w:rPr>
          <w:rFonts w:ascii="Times New Roman" w:hAnsi="Times New Roman" w:cs="Times New Roman"/>
          <w:bCs/>
          <w:sz w:val="24"/>
          <w:szCs w:val="24"/>
          <w:lang w:val="en-US"/>
        </w:rPr>
        <w:t>at</w:t>
      </w:r>
      <w:r w:rsidRPr="00767969">
        <w:rPr>
          <w:rFonts w:ascii="Times New Roman" w:hAnsi="Times New Roman" w:cs="Times New Roman"/>
          <w:bCs/>
          <w:sz w:val="24"/>
          <w:szCs w:val="24"/>
          <w:lang w:val="en-US"/>
        </w:rPr>
        <w:t xml:space="preserve"> 48h. Combination treatmen</w:t>
      </w:r>
      <w:r w:rsidR="007011F6" w:rsidRPr="00767969">
        <w:rPr>
          <w:rFonts w:ascii="Times New Roman" w:hAnsi="Times New Roman" w:cs="Times New Roman"/>
          <w:bCs/>
          <w:sz w:val="24"/>
          <w:szCs w:val="24"/>
          <w:lang w:val="en-US"/>
        </w:rPr>
        <w:t>t (</w:t>
      </w:r>
      <w:r w:rsidR="007011F6" w:rsidRPr="00767969">
        <w:rPr>
          <w:rFonts w:ascii="Times New Roman" w:hAnsi="Times New Roman" w:cs="Times New Roman"/>
          <w:b/>
          <w:bCs/>
          <w:sz w:val="24"/>
          <w:szCs w:val="24"/>
          <w:lang w:val="en-US"/>
        </w:rPr>
        <w:t>C</w:t>
      </w:r>
      <w:r w:rsidR="007011F6" w:rsidRPr="00767969">
        <w:rPr>
          <w:rFonts w:ascii="Times New Roman" w:hAnsi="Times New Roman" w:cs="Times New Roman"/>
          <w:bCs/>
          <w:sz w:val="24"/>
          <w:szCs w:val="24"/>
          <w:lang w:val="en-US"/>
        </w:rPr>
        <w:t xml:space="preserve">) </w:t>
      </w:r>
      <w:r w:rsidR="00426F20" w:rsidRPr="00767969">
        <w:rPr>
          <w:rFonts w:ascii="Times New Roman" w:hAnsi="Times New Roman" w:cs="Times New Roman"/>
          <w:bCs/>
          <w:sz w:val="24"/>
          <w:szCs w:val="24"/>
          <w:lang w:val="en-US"/>
        </w:rPr>
        <w:t>at 48h however led to the</w:t>
      </w:r>
      <w:r w:rsidR="007011F6" w:rsidRPr="00767969">
        <w:rPr>
          <w:rFonts w:ascii="Times New Roman" w:hAnsi="Times New Roman" w:cs="Times New Roman"/>
          <w:bCs/>
          <w:sz w:val="24"/>
          <w:szCs w:val="24"/>
          <w:lang w:val="en-US"/>
        </w:rPr>
        <w:t xml:space="preserve"> </w:t>
      </w:r>
      <w:r w:rsidRPr="00767969">
        <w:rPr>
          <w:rFonts w:ascii="Times New Roman" w:hAnsi="Times New Roman" w:cs="Times New Roman"/>
          <w:bCs/>
          <w:sz w:val="24"/>
          <w:szCs w:val="24"/>
          <w:lang w:val="en-US"/>
        </w:rPr>
        <w:t>inhibition of cell proliferation at low</w:t>
      </w:r>
      <w:r w:rsidR="00426F20" w:rsidRPr="00767969">
        <w:rPr>
          <w:rFonts w:ascii="Times New Roman" w:hAnsi="Times New Roman" w:cs="Times New Roman"/>
          <w:bCs/>
          <w:sz w:val="24"/>
          <w:szCs w:val="24"/>
          <w:lang w:val="en-US"/>
        </w:rPr>
        <w:t>er</w:t>
      </w:r>
      <w:r w:rsidRPr="00767969">
        <w:rPr>
          <w:rFonts w:ascii="Times New Roman" w:hAnsi="Times New Roman" w:cs="Times New Roman"/>
          <w:bCs/>
          <w:sz w:val="24"/>
          <w:szCs w:val="24"/>
          <w:lang w:val="en-US"/>
        </w:rPr>
        <w:t xml:space="preserve"> dose</w:t>
      </w:r>
      <w:r w:rsidR="00426F20" w:rsidRPr="00767969">
        <w:rPr>
          <w:rFonts w:ascii="Times New Roman" w:hAnsi="Times New Roman" w:cs="Times New Roman"/>
          <w:bCs/>
          <w:sz w:val="24"/>
          <w:szCs w:val="24"/>
          <w:lang w:val="en-US"/>
        </w:rPr>
        <w:t>s (2.5mM metformin plus 30mM DCA)</w:t>
      </w:r>
      <w:r w:rsidRPr="00767969">
        <w:rPr>
          <w:rFonts w:ascii="Times New Roman" w:hAnsi="Times New Roman" w:cs="Times New Roman"/>
          <w:bCs/>
          <w:sz w:val="24"/>
          <w:szCs w:val="24"/>
          <w:lang w:val="en-US"/>
        </w:rPr>
        <w:t xml:space="preserve">. The results </w:t>
      </w:r>
      <w:r w:rsidR="00426F20" w:rsidRPr="00767969">
        <w:rPr>
          <w:rFonts w:ascii="Times New Roman" w:hAnsi="Times New Roman" w:cs="Times New Roman"/>
          <w:bCs/>
          <w:sz w:val="24"/>
          <w:szCs w:val="24"/>
          <w:lang w:val="en-US"/>
        </w:rPr>
        <w:t>were</w:t>
      </w:r>
      <w:r w:rsidRPr="00767969">
        <w:rPr>
          <w:rFonts w:ascii="Times New Roman" w:hAnsi="Times New Roman" w:cs="Times New Roman"/>
          <w:bCs/>
          <w:sz w:val="24"/>
          <w:szCs w:val="24"/>
          <w:lang w:val="en-US"/>
        </w:rPr>
        <w:t xml:space="preserve"> reported as means ± standard deviation </w:t>
      </w:r>
      <w:r w:rsidR="00426F20" w:rsidRPr="00767969">
        <w:rPr>
          <w:rFonts w:ascii="Times New Roman" w:hAnsi="Times New Roman" w:cs="Times New Roman"/>
          <w:bCs/>
          <w:sz w:val="24"/>
          <w:szCs w:val="24"/>
          <w:lang w:val="en-US"/>
        </w:rPr>
        <w:t>after</w:t>
      </w:r>
      <w:r w:rsidRPr="00767969">
        <w:rPr>
          <w:rFonts w:ascii="Times New Roman" w:hAnsi="Times New Roman" w:cs="Times New Roman"/>
          <w:bCs/>
          <w:sz w:val="24"/>
          <w:szCs w:val="24"/>
          <w:lang w:val="en-US"/>
        </w:rPr>
        <w:t xml:space="preserve"> </w:t>
      </w:r>
      <w:r w:rsidR="00426F20" w:rsidRPr="00767969">
        <w:rPr>
          <w:rFonts w:ascii="Times New Roman" w:hAnsi="Times New Roman" w:cs="Times New Roman"/>
          <w:bCs/>
          <w:sz w:val="24"/>
          <w:szCs w:val="24"/>
          <w:lang w:val="en-US"/>
        </w:rPr>
        <w:t>three</w:t>
      </w:r>
      <w:r w:rsidRPr="00767969">
        <w:rPr>
          <w:rFonts w:ascii="Times New Roman" w:hAnsi="Times New Roman" w:cs="Times New Roman"/>
          <w:bCs/>
          <w:sz w:val="24"/>
          <w:szCs w:val="24"/>
          <w:lang w:val="en-US"/>
        </w:rPr>
        <w:t xml:space="preserve"> independent experiments. Differences were considered to be significant in all experiments when </w:t>
      </w:r>
      <w:r w:rsidRPr="00767969">
        <w:rPr>
          <w:rFonts w:ascii="Times New Roman" w:hAnsi="Times New Roman" w:cs="Times New Roman"/>
          <w:bCs/>
          <w:i/>
          <w:sz w:val="24"/>
          <w:szCs w:val="24"/>
          <w:lang w:val="en-US"/>
        </w:rPr>
        <w:t>p</w:t>
      </w:r>
      <w:r w:rsidRPr="00767969">
        <w:rPr>
          <w:rFonts w:ascii="Times New Roman" w:hAnsi="Times New Roman" w:cs="Times New Roman"/>
          <w:bCs/>
          <w:sz w:val="24"/>
          <w:szCs w:val="24"/>
          <w:lang w:val="en-US"/>
        </w:rPr>
        <w:t xml:space="preserve">&lt; 0.05 (*, </w:t>
      </w:r>
      <w:r w:rsidRPr="00767969">
        <w:rPr>
          <w:rFonts w:ascii="Times New Roman" w:hAnsi="Times New Roman" w:cs="Times New Roman"/>
          <w:bCs/>
          <w:i/>
          <w:sz w:val="24"/>
          <w:szCs w:val="24"/>
          <w:lang w:val="en-US"/>
        </w:rPr>
        <w:t>p</w:t>
      </w:r>
      <w:r w:rsidRPr="00767969">
        <w:rPr>
          <w:rFonts w:ascii="Times New Roman" w:hAnsi="Times New Roman" w:cs="Times New Roman"/>
          <w:bCs/>
          <w:sz w:val="24"/>
          <w:szCs w:val="24"/>
          <w:lang w:val="en-US"/>
        </w:rPr>
        <w:t xml:space="preserve"> &lt; 0.05).</w:t>
      </w:r>
    </w:p>
    <w:p w:rsidR="00BA5C4C" w:rsidRPr="00767969" w:rsidRDefault="00E4545A" w:rsidP="00922FB2">
      <w:pPr>
        <w:pStyle w:val="Pa9"/>
        <w:spacing w:before="120" w:after="120" w:line="480" w:lineRule="auto"/>
        <w:jc w:val="both"/>
        <w:rPr>
          <w:bCs/>
          <w:lang w:val="en-US"/>
        </w:rPr>
      </w:pPr>
      <w:proofErr w:type="gramStart"/>
      <w:r w:rsidRPr="00767969">
        <w:rPr>
          <w:b/>
          <w:bCs/>
          <w:lang w:val="en-US"/>
        </w:rPr>
        <w:t>Figure 2.</w:t>
      </w:r>
      <w:proofErr w:type="gramEnd"/>
      <w:r w:rsidRPr="00767969">
        <w:rPr>
          <w:bCs/>
          <w:lang w:val="en-US"/>
        </w:rPr>
        <w:t xml:space="preserve"> </w:t>
      </w:r>
      <w:r w:rsidR="00920777" w:rsidRPr="00767969">
        <w:rPr>
          <w:bCs/>
          <w:lang w:val="en-US"/>
        </w:rPr>
        <w:t>Metformin + DCA c</w:t>
      </w:r>
      <w:r w:rsidR="00BB5646" w:rsidRPr="00767969">
        <w:rPr>
          <w:bCs/>
          <w:lang w:val="en-US"/>
        </w:rPr>
        <w:t>omb</w:t>
      </w:r>
      <w:r w:rsidR="00F13291" w:rsidRPr="00767969">
        <w:rPr>
          <w:bCs/>
          <w:lang w:val="en-US"/>
        </w:rPr>
        <w:t>ination</w:t>
      </w:r>
      <w:r w:rsidRPr="00767969">
        <w:rPr>
          <w:bCs/>
          <w:lang w:val="en-US"/>
        </w:rPr>
        <w:t xml:space="preserve"> enhances caspase-3 and -9 </w:t>
      </w:r>
      <w:r w:rsidR="00920777" w:rsidRPr="00767969">
        <w:rPr>
          <w:bCs/>
          <w:lang w:val="en-US"/>
        </w:rPr>
        <w:t xml:space="preserve">activity </w:t>
      </w:r>
      <w:r w:rsidRPr="00767969">
        <w:rPr>
          <w:bCs/>
          <w:lang w:val="en-US"/>
        </w:rPr>
        <w:t xml:space="preserve">but not caspase-8 activity. Expression levels of caspase-3, -8 and -9 were determined by western blotting method. After the combination </w:t>
      </w:r>
      <w:r w:rsidR="00920777" w:rsidRPr="00767969">
        <w:rPr>
          <w:bCs/>
          <w:lang w:val="en-US"/>
        </w:rPr>
        <w:t>treatment</w:t>
      </w:r>
      <w:r w:rsidRPr="00767969">
        <w:rPr>
          <w:bCs/>
          <w:lang w:val="en-US"/>
        </w:rPr>
        <w:t xml:space="preserve">, </w:t>
      </w:r>
      <w:r w:rsidR="00920777" w:rsidRPr="00767969">
        <w:rPr>
          <w:bCs/>
          <w:lang w:val="en-US"/>
        </w:rPr>
        <w:t xml:space="preserve">a </w:t>
      </w:r>
      <w:r w:rsidRPr="00767969">
        <w:rPr>
          <w:bCs/>
          <w:lang w:val="en-US"/>
        </w:rPr>
        <w:t xml:space="preserve">remarkably increased activation of caspase-3 and -9 were observed, but </w:t>
      </w:r>
      <w:r w:rsidR="00920777" w:rsidRPr="00767969">
        <w:rPr>
          <w:bCs/>
          <w:lang w:val="en-US"/>
        </w:rPr>
        <w:t xml:space="preserve">no changes </w:t>
      </w:r>
      <w:r w:rsidRPr="00767969">
        <w:rPr>
          <w:bCs/>
          <w:lang w:val="en-US"/>
        </w:rPr>
        <w:t xml:space="preserve">were observed in caspase-8 activation after </w:t>
      </w:r>
      <w:r w:rsidR="00920777" w:rsidRPr="00767969">
        <w:rPr>
          <w:bCs/>
          <w:lang w:val="en-US"/>
        </w:rPr>
        <w:t xml:space="preserve">unaccompanied </w:t>
      </w:r>
      <w:r w:rsidRPr="00767969">
        <w:rPr>
          <w:bCs/>
          <w:lang w:val="en-US"/>
        </w:rPr>
        <w:t>or combinat</w:t>
      </w:r>
      <w:r w:rsidR="00920777" w:rsidRPr="00767969">
        <w:rPr>
          <w:bCs/>
          <w:lang w:val="en-US"/>
        </w:rPr>
        <w:t>ion</w:t>
      </w:r>
      <w:r w:rsidRPr="00767969">
        <w:rPr>
          <w:bCs/>
          <w:lang w:val="en-US"/>
        </w:rPr>
        <w:t xml:space="preserve"> treatment</w:t>
      </w:r>
      <w:r w:rsidR="00920777" w:rsidRPr="00767969">
        <w:rPr>
          <w:bCs/>
          <w:lang w:val="en-US"/>
        </w:rPr>
        <w:t>s</w:t>
      </w:r>
      <w:r w:rsidRPr="00767969">
        <w:rPr>
          <w:bCs/>
          <w:lang w:val="en-US"/>
        </w:rPr>
        <w:t xml:space="preserve"> (Met; Metformin, DCA; </w:t>
      </w:r>
      <w:proofErr w:type="spellStart"/>
      <w:r w:rsidRPr="00767969">
        <w:rPr>
          <w:bCs/>
          <w:lang w:val="en-US"/>
        </w:rPr>
        <w:t>Dichloroacetate</w:t>
      </w:r>
      <w:proofErr w:type="spellEnd"/>
      <w:r w:rsidRPr="00767969">
        <w:rPr>
          <w:bCs/>
          <w:lang w:val="en-US"/>
        </w:rPr>
        <w:t>).</w:t>
      </w:r>
    </w:p>
    <w:sectPr w:rsidR="00BA5C4C" w:rsidRPr="00767969" w:rsidSect="00CD7D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5B" w:rsidRDefault="007B345B" w:rsidP="006B7B2B">
      <w:pPr>
        <w:spacing w:line="240" w:lineRule="auto"/>
      </w:pPr>
      <w:r>
        <w:separator/>
      </w:r>
    </w:p>
  </w:endnote>
  <w:endnote w:type="continuationSeparator" w:id="0">
    <w:p w:rsidR="007B345B" w:rsidRDefault="007B345B" w:rsidP="006B7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w:altName w:val="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5B" w:rsidRDefault="007B345B" w:rsidP="006B7B2B">
      <w:pPr>
        <w:spacing w:line="240" w:lineRule="auto"/>
      </w:pPr>
      <w:r>
        <w:separator/>
      </w:r>
    </w:p>
  </w:footnote>
  <w:footnote w:type="continuationSeparator" w:id="0">
    <w:p w:rsidR="007B345B" w:rsidRDefault="007B345B" w:rsidP="006B7B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248"/>
    <w:multiLevelType w:val="hybridMultilevel"/>
    <w:tmpl w:val="5F0CDB6C"/>
    <w:lvl w:ilvl="0" w:tplc="805A5FCC">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F56EDD"/>
    <w:multiLevelType w:val="hybridMultilevel"/>
    <w:tmpl w:val="BDD2C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262084"/>
    <w:multiLevelType w:val="hybridMultilevel"/>
    <w:tmpl w:val="4B8A6FC4"/>
    <w:lvl w:ilvl="0" w:tplc="5AA8327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66"/>
    <w:rsid w:val="00001738"/>
    <w:rsid w:val="00001B21"/>
    <w:rsid w:val="00001F28"/>
    <w:rsid w:val="00003224"/>
    <w:rsid w:val="00003598"/>
    <w:rsid w:val="00003CE6"/>
    <w:rsid w:val="00004E8F"/>
    <w:rsid w:val="00005377"/>
    <w:rsid w:val="000057CE"/>
    <w:rsid w:val="00007E9C"/>
    <w:rsid w:val="00010605"/>
    <w:rsid w:val="0001081A"/>
    <w:rsid w:val="00010F52"/>
    <w:rsid w:val="000125E7"/>
    <w:rsid w:val="00013179"/>
    <w:rsid w:val="000157CF"/>
    <w:rsid w:val="00016937"/>
    <w:rsid w:val="00016F96"/>
    <w:rsid w:val="000200CD"/>
    <w:rsid w:val="00020ECB"/>
    <w:rsid w:val="00021030"/>
    <w:rsid w:val="00024999"/>
    <w:rsid w:val="00025A03"/>
    <w:rsid w:val="00027C22"/>
    <w:rsid w:val="00031BDA"/>
    <w:rsid w:val="00032DF8"/>
    <w:rsid w:val="00032F41"/>
    <w:rsid w:val="000335E8"/>
    <w:rsid w:val="000336F6"/>
    <w:rsid w:val="000344B8"/>
    <w:rsid w:val="00034EEA"/>
    <w:rsid w:val="00035343"/>
    <w:rsid w:val="000372B0"/>
    <w:rsid w:val="00037E4C"/>
    <w:rsid w:val="00037E68"/>
    <w:rsid w:val="00041985"/>
    <w:rsid w:val="0004201D"/>
    <w:rsid w:val="00044937"/>
    <w:rsid w:val="00044D8C"/>
    <w:rsid w:val="00046054"/>
    <w:rsid w:val="000462FD"/>
    <w:rsid w:val="0005000C"/>
    <w:rsid w:val="000530E6"/>
    <w:rsid w:val="0005531B"/>
    <w:rsid w:val="0005560B"/>
    <w:rsid w:val="000557D0"/>
    <w:rsid w:val="00055BDA"/>
    <w:rsid w:val="00055E28"/>
    <w:rsid w:val="00055EA9"/>
    <w:rsid w:val="00056BFD"/>
    <w:rsid w:val="000577CC"/>
    <w:rsid w:val="00060018"/>
    <w:rsid w:val="00060E3F"/>
    <w:rsid w:val="000617A1"/>
    <w:rsid w:val="000619A4"/>
    <w:rsid w:val="00061B29"/>
    <w:rsid w:val="00062A32"/>
    <w:rsid w:val="00062C11"/>
    <w:rsid w:val="00062D76"/>
    <w:rsid w:val="000630C2"/>
    <w:rsid w:val="000648EF"/>
    <w:rsid w:val="000663BF"/>
    <w:rsid w:val="00066858"/>
    <w:rsid w:val="00067B76"/>
    <w:rsid w:val="0007090A"/>
    <w:rsid w:val="00070C83"/>
    <w:rsid w:val="00073C0E"/>
    <w:rsid w:val="00073CB5"/>
    <w:rsid w:val="00073ED9"/>
    <w:rsid w:val="000752EB"/>
    <w:rsid w:val="00075E64"/>
    <w:rsid w:val="000763A4"/>
    <w:rsid w:val="00076BAB"/>
    <w:rsid w:val="00077BC5"/>
    <w:rsid w:val="00080FFA"/>
    <w:rsid w:val="00081008"/>
    <w:rsid w:val="0008173F"/>
    <w:rsid w:val="00082520"/>
    <w:rsid w:val="00082FC1"/>
    <w:rsid w:val="000836F7"/>
    <w:rsid w:val="00084ACF"/>
    <w:rsid w:val="00085DD0"/>
    <w:rsid w:val="00087A66"/>
    <w:rsid w:val="000914E4"/>
    <w:rsid w:val="00091DF9"/>
    <w:rsid w:val="000936EC"/>
    <w:rsid w:val="00094491"/>
    <w:rsid w:val="00094E45"/>
    <w:rsid w:val="00095B87"/>
    <w:rsid w:val="000973A5"/>
    <w:rsid w:val="000A242E"/>
    <w:rsid w:val="000A31C5"/>
    <w:rsid w:val="000A3AFD"/>
    <w:rsid w:val="000B0E5B"/>
    <w:rsid w:val="000B14A4"/>
    <w:rsid w:val="000B1CD6"/>
    <w:rsid w:val="000B1D00"/>
    <w:rsid w:val="000B1EBD"/>
    <w:rsid w:val="000B2052"/>
    <w:rsid w:val="000B20B4"/>
    <w:rsid w:val="000B29B8"/>
    <w:rsid w:val="000B2F4F"/>
    <w:rsid w:val="000B355C"/>
    <w:rsid w:val="000B3585"/>
    <w:rsid w:val="000B3B93"/>
    <w:rsid w:val="000B3D9E"/>
    <w:rsid w:val="000B5C52"/>
    <w:rsid w:val="000B5CBA"/>
    <w:rsid w:val="000B62C1"/>
    <w:rsid w:val="000B71F7"/>
    <w:rsid w:val="000C1603"/>
    <w:rsid w:val="000C1E6F"/>
    <w:rsid w:val="000C2A1D"/>
    <w:rsid w:val="000C3428"/>
    <w:rsid w:val="000C3BA5"/>
    <w:rsid w:val="000C6470"/>
    <w:rsid w:val="000C6C07"/>
    <w:rsid w:val="000C6D50"/>
    <w:rsid w:val="000C777B"/>
    <w:rsid w:val="000D19C5"/>
    <w:rsid w:val="000D1C38"/>
    <w:rsid w:val="000D2775"/>
    <w:rsid w:val="000D2BF7"/>
    <w:rsid w:val="000D42E7"/>
    <w:rsid w:val="000D432C"/>
    <w:rsid w:val="000D4EAC"/>
    <w:rsid w:val="000D5961"/>
    <w:rsid w:val="000D66DF"/>
    <w:rsid w:val="000E126E"/>
    <w:rsid w:val="000E29B8"/>
    <w:rsid w:val="000E3043"/>
    <w:rsid w:val="000E4023"/>
    <w:rsid w:val="000E48E0"/>
    <w:rsid w:val="000E4D27"/>
    <w:rsid w:val="000F03BC"/>
    <w:rsid w:val="000F0BC0"/>
    <w:rsid w:val="000F31DE"/>
    <w:rsid w:val="000F3991"/>
    <w:rsid w:val="000F3E8C"/>
    <w:rsid w:val="000F4CDA"/>
    <w:rsid w:val="000F4D47"/>
    <w:rsid w:val="0010064E"/>
    <w:rsid w:val="001007FE"/>
    <w:rsid w:val="001008E1"/>
    <w:rsid w:val="00101D81"/>
    <w:rsid w:val="001046EE"/>
    <w:rsid w:val="00107C7D"/>
    <w:rsid w:val="001116B0"/>
    <w:rsid w:val="00111E50"/>
    <w:rsid w:val="001136C1"/>
    <w:rsid w:val="00114138"/>
    <w:rsid w:val="001142EF"/>
    <w:rsid w:val="001163A1"/>
    <w:rsid w:val="001166EC"/>
    <w:rsid w:val="001206B9"/>
    <w:rsid w:val="00121C44"/>
    <w:rsid w:val="00121EEA"/>
    <w:rsid w:val="00122A54"/>
    <w:rsid w:val="00122CF0"/>
    <w:rsid w:val="00123ADC"/>
    <w:rsid w:val="00123D15"/>
    <w:rsid w:val="00123D23"/>
    <w:rsid w:val="00127768"/>
    <w:rsid w:val="001278C8"/>
    <w:rsid w:val="001317CB"/>
    <w:rsid w:val="00131A18"/>
    <w:rsid w:val="00136D37"/>
    <w:rsid w:val="001417F7"/>
    <w:rsid w:val="0014241E"/>
    <w:rsid w:val="00143B18"/>
    <w:rsid w:val="001468C9"/>
    <w:rsid w:val="00146FE2"/>
    <w:rsid w:val="0014710B"/>
    <w:rsid w:val="00147534"/>
    <w:rsid w:val="00150C07"/>
    <w:rsid w:val="0015124D"/>
    <w:rsid w:val="0015192C"/>
    <w:rsid w:val="001522A3"/>
    <w:rsid w:val="00152A92"/>
    <w:rsid w:val="00153DB6"/>
    <w:rsid w:val="00154029"/>
    <w:rsid w:val="0015460D"/>
    <w:rsid w:val="00156BEF"/>
    <w:rsid w:val="00156F4B"/>
    <w:rsid w:val="0015728B"/>
    <w:rsid w:val="00157433"/>
    <w:rsid w:val="001601FF"/>
    <w:rsid w:val="00160D3F"/>
    <w:rsid w:val="001611E4"/>
    <w:rsid w:val="00162524"/>
    <w:rsid w:val="00162E3F"/>
    <w:rsid w:val="00164115"/>
    <w:rsid w:val="00164A7E"/>
    <w:rsid w:val="00164CBD"/>
    <w:rsid w:val="00165EBD"/>
    <w:rsid w:val="00166290"/>
    <w:rsid w:val="00166C59"/>
    <w:rsid w:val="00167954"/>
    <w:rsid w:val="001714E2"/>
    <w:rsid w:val="00171669"/>
    <w:rsid w:val="00171A8B"/>
    <w:rsid w:val="001722DB"/>
    <w:rsid w:val="00172C46"/>
    <w:rsid w:val="00173F95"/>
    <w:rsid w:val="00175467"/>
    <w:rsid w:val="001802AE"/>
    <w:rsid w:val="0018109C"/>
    <w:rsid w:val="00185B0E"/>
    <w:rsid w:val="0018767B"/>
    <w:rsid w:val="00187E92"/>
    <w:rsid w:val="0019055A"/>
    <w:rsid w:val="00191AC7"/>
    <w:rsid w:val="0019246C"/>
    <w:rsid w:val="00193A61"/>
    <w:rsid w:val="00193F10"/>
    <w:rsid w:val="00194E86"/>
    <w:rsid w:val="001960EA"/>
    <w:rsid w:val="001975C8"/>
    <w:rsid w:val="00197C05"/>
    <w:rsid w:val="001A09BC"/>
    <w:rsid w:val="001A4B1F"/>
    <w:rsid w:val="001A555F"/>
    <w:rsid w:val="001A609A"/>
    <w:rsid w:val="001A6E78"/>
    <w:rsid w:val="001A7F78"/>
    <w:rsid w:val="001B0214"/>
    <w:rsid w:val="001B1235"/>
    <w:rsid w:val="001B2AE3"/>
    <w:rsid w:val="001B33CF"/>
    <w:rsid w:val="001B43BF"/>
    <w:rsid w:val="001B5D9B"/>
    <w:rsid w:val="001B6512"/>
    <w:rsid w:val="001B6EE4"/>
    <w:rsid w:val="001B77A2"/>
    <w:rsid w:val="001C4231"/>
    <w:rsid w:val="001C4ACF"/>
    <w:rsid w:val="001C55E9"/>
    <w:rsid w:val="001C75A3"/>
    <w:rsid w:val="001D1A05"/>
    <w:rsid w:val="001D2407"/>
    <w:rsid w:val="001D2E26"/>
    <w:rsid w:val="001D307D"/>
    <w:rsid w:val="001D3359"/>
    <w:rsid w:val="001D41FD"/>
    <w:rsid w:val="001D5935"/>
    <w:rsid w:val="001D687E"/>
    <w:rsid w:val="001E3C0B"/>
    <w:rsid w:val="001E3EF3"/>
    <w:rsid w:val="001E43A4"/>
    <w:rsid w:val="001E62F2"/>
    <w:rsid w:val="001E79C4"/>
    <w:rsid w:val="001E7A32"/>
    <w:rsid w:val="001F0C9E"/>
    <w:rsid w:val="001F141F"/>
    <w:rsid w:val="001F1B41"/>
    <w:rsid w:val="001F22B4"/>
    <w:rsid w:val="001F2547"/>
    <w:rsid w:val="001F2FCE"/>
    <w:rsid w:val="001F374F"/>
    <w:rsid w:val="001F6E8F"/>
    <w:rsid w:val="001F7F3F"/>
    <w:rsid w:val="001F7FA3"/>
    <w:rsid w:val="0020058C"/>
    <w:rsid w:val="00202BA5"/>
    <w:rsid w:val="00202FC7"/>
    <w:rsid w:val="0020314C"/>
    <w:rsid w:val="00203CE5"/>
    <w:rsid w:val="00203D55"/>
    <w:rsid w:val="00205F3D"/>
    <w:rsid w:val="00207FF8"/>
    <w:rsid w:val="00210666"/>
    <w:rsid w:val="002108DB"/>
    <w:rsid w:val="00212673"/>
    <w:rsid w:val="002126BF"/>
    <w:rsid w:val="00212E49"/>
    <w:rsid w:val="00213588"/>
    <w:rsid w:val="00215DF3"/>
    <w:rsid w:val="002176D3"/>
    <w:rsid w:val="002177BC"/>
    <w:rsid w:val="002178A9"/>
    <w:rsid w:val="00220917"/>
    <w:rsid w:val="00221674"/>
    <w:rsid w:val="00222113"/>
    <w:rsid w:val="00222611"/>
    <w:rsid w:val="00222D4B"/>
    <w:rsid w:val="00222FB5"/>
    <w:rsid w:val="00223790"/>
    <w:rsid w:val="002238CC"/>
    <w:rsid w:val="00223D04"/>
    <w:rsid w:val="00223EF9"/>
    <w:rsid w:val="00224C6D"/>
    <w:rsid w:val="00225BA7"/>
    <w:rsid w:val="002262CE"/>
    <w:rsid w:val="00226B34"/>
    <w:rsid w:val="0023027B"/>
    <w:rsid w:val="00230611"/>
    <w:rsid w:val="00230D63"/>
    <w:rsid w:val="002312AD"/>
    <w:rsid w:val="00231A89"/>
    <w:rsid w:val="002341E2"/>
    <w:rsid w:val="00234504"/>
    <w:rsid w:val="00234683"/>
    <w:rsid w:val="00235FBE"/>
    <w:rsid w:val="002371EA"/>
    <w:rsid w:val="0023785D"/>
    <w:rsid w:val="00240701"/>
    <w:rsid w:val="00240CD2"/>
    <w:rsid w:val="00241A17"/>
    <w:rsid w:val="002420D2"/>
    <w:rsid w:val="00242D5C"/>
    <w:rsid w:val="0024359A"/>
    <w:rsid w:val="0024416B"/>
    <w:rsid w:val="00244A94"/>
    <w:rsid w:val="00245E34"/>
    <w:rsid w:val="00246CCC"/>
    <w:rsid w:val="00250F1E"/>
    <w:rsid w:val="002515B8"/>
    <w:rsid w:val="0025249A"/>
    <w:rsid w:val="00252AF0"/>
    <w:rsid w:val="00252F84"/>
    <w:rsid w:val="00254C11"/>
    <w:rsid w:val="00255760"/>
    <w:rsid w:val="002563D4"/>
    <w:rsid w:val="00256B5B"/>
    <w:rsid w:val="00256BBB"/>
    <w:rsid w:val="00257BE1"/>
    <w:rsid w:val="00260A10"/>
    <w:rsid w:val="00260A8F"/>
    <w:rsid w:val="00261380"/>
    <w:rsid w:val="00262AC3"/>
    <w:rsid w:val="00263456"/>
    <w:rsid w:val="00264328"/>
    <w:rsid w:val="00265C32"/>
    <w:rsid w:val="0026722F"/>
    <w:rsid w:val="00270B2E"/>
    <w:rsid w:val="00272E04"/>
    <w:rsid w:val="00275E3D"/>
    <w:rsid w:val="00275EC5"/>
    <w:rsid w:val="0027639A"/>
    <w:rsid w:val="00277078"/>
    <w:rsid w:val="002801F2"/>
    <w:rsid w:val="0028193C"/>
    <w:rsid w:val="00281E89"/>
    <w:rsid w:val="00282786"/>
    <w:rsid w:val="002841EC"/>
    <w:rsid w:val="00284A5C"/>
    <w:rsid w:val="00287A98"/>
    <w:rsid w:val="00290680"/>
    <w:rsid w:val="002920EC"/>
    <w:rsid w:val="00292962"/>
    <w:rsid w:val="0029349D"/>
    <w:rsid w:val="002962A4"/>
    <w:rsid w:val="00296398"/>
    <w:rsid w:val="002963AA"/>
    <w:rsid w:val="00297688"/>
    <w:rsid w:val="002A0E21"/>
    <w:rsid w:val="002A27FB"/>
    <w:rsid w:val="002A3901"/>
    <w:rsid w:val="002A3F94"/>
    <w:rsid w:val="002A6F6C"/>
    <w:rsid w:val="002A7055"/>
    <w:rsid w:val="002A7CEE"/>
    <w:rsid w:val="002B2477"/>
    <w:rsid w:val="002B2D16"/>
    <w:rsid w:val="002B2E1F"/>
    <w:rsid w:val="002B3721"/>
    <w:rsid w:val="002B4846"/>
    <w:rsid w:val="002B4E25"/>
    <w:rsid w:val="002B70CF"/>
    <w:rsid w:val="002B7763"/>
    <w:rsid w:val="002C05F6"/>
    <w:rsid w:val="002C0EBA"/>
    <w:rsid w:val="002C2617"/>
    <w:rsid w:val="002C28D7"/>
    <w:rsid w:val="002C7AC2"/>
    <w:rsid w:val="002C7FBC"/>
    <w:rsid w:val="002D1D29"/>
    <w:rsid w:val="002D309B"/>
    <w:rsid w:val="002D3EBA"/>
    <w:rsid w:val="002D6BAE"/>
    <w:rsid w:val="002D6D49"/>
    <w:rsid w:val="002D6EA5"/>
    <w:rsid w:val="002D7278"/>
    <w:rsid w:val="002D7314"/>
    <w:rsid w:val="002D7586"/>
    <w:rsid w:val="002D7E7D"/>
    <w:rsid w:val="002E10F9"/>
    <w:rsid w:val="002E1D66"/>
    <w:rsid w:val="002E2BF3"/>
    <w:rsid w:val="002E2D16"/>
    <w:rsid w:val="002E3520"/>
    <w:rsid w:val="002E5284"/>
    <w:rsid w:val="002E58AA"/>
    <w:rsid w:val="002E5E8E"/>
    <w:rsid w:val="002E6C5C"/>
    <w:rsid w:val="002E7063"/>
    <w:rsid w:val="002F040B"/>
    <w:rsid w:val="002F091A"/>
    <w:rsid w:val="002F16BD"/>
    <w:rsid w:val="002F2004"/>
    <w:rsid w:val="002F30B4"/>
    <w:rsid w:val="002F5ABB"/>
    <w:rsid w:val="002F701B"/>
    <w:rsid w:val="00301ABF"/>
    <w:rsid w:val="003020D1"/>
    <w:rsid w:val="0030345B"/>
    <w:rsid w:val="003035AE"/>
    <w:rsid w:val="00304919"/>
    <w:rsid w:val="00304972"/>
    <w:rsid w:val="003049C2"/>
    <w:rsid w:val="00305744"/>
    <w:rsid w:val="00307289"/>
    <w:rsid w:val="00307D0C"/>
    <w:rsid w:val="00310AAD"/>
    <w:rsid w:val="00310F62"/>
    <w:rsid w:val="0031196D"/>
    <w:rsid w:val="00311DE8"/>
    <w:rsid w:val="00312B8D"/>
    <w:rsid w:val="00314501"/>
    <w:rsid w:val="00314E5E"/>
    <w:rsid w:val="00315D87"/>
    <w:rsid w:val="0032091C"/>
    <w:rsid w:val="00320BFF"/>
    <w:rsid w:val="003211BC"/>
    <w:rsid w:val="00321F1D"/>
    <w:rsid w:val="003229F6"/>
    <w:rsid w:val="00323D16"/>
    <w:rsid w:val="00324026"/>
    <w:rsid w:val="0032451F"/>
    <w:rsid w:val="00324D29"/>
    <w:rsid w:val="003256C7"/>
    <w:rsid w:val="0032647E"/>
    <w:rsid w:val="00326F7A"/>
    <w:rsid w:val="003270AC"/>
    <w:rsid w:val="00327E21"/>
    <w:rsid w:val="00331E3B"/>
    <w:rsid w:val="00332C89"/>
    <w:rsid w:val="00334B34"/>
    <w:rsid w:val="0033525D"/>
    <w:rsid w:val="00336AB8"/>
    <w:rsid w:val="00336AC5"/>
    <w:rsid w:val="00336B45"/>
    <w:rsid w:val="00337154"/>
    <w:rsid w:val="00337244"/>
    <w:rsid w:val="003372E1"/>
    <w:rsid w:val="00337ABF"/>
    <w:rsid w:val="00340F9D"/>
    <w:rsid w:val="003414B5"/>
    <w:rsid w:val="0034152A"/>
    <w:rsid w:val="00342D41"/>
    <w:rsid w:val="00343C0E"/>
    <w:rsid w:val="003452CA"/>
    <w:rsid w:val="00350162"/>
    <w:rsid w:val="00350B1D"/>
    <w:rsid w:val="003530D3"/>
    <w:rsid w:val="00353A43"/>
    <w:rsid w:val="00355E4C"/>
    <w:rsid w:val="00355EF4"/>
    <w:rsid w:val="0035611C"/>
    <w:rsid w:val="00356B35"/>
    <w:rsid w:val="003571C1"/>
    <w:rsid w:val="003601A7"/>
    <w:rsid w:val="003619BC"/>
    <w:rsid w:val="00361B47"/>
    <w:rsid w:val="00362449"/>
    <w:rsid w:val="003643FE"/>
    <w:rsid w:val="00364C01"/>
    <w:rsid w:val="00364E4B"/>
    <w:rsid w:val="003663D6"/>
    <w:rsid w:val="003664F5"/>
    <w:rsid w:val="00367E94"/>
    <w:rsid w:val="003702EE"/>
    <w:rsid w:val="003708B9"/>
    <w:rsid w:val="00372F18"/>
    <w:rsid w:val="0037361D"/>
    <w:rsid w:val="00373B09"/>
    <w:rsid w:val="00373E49"/>
    <w:rsid w:val="00375DEB"/>
    <w:rsid w:val="003770DE"/>
    <w:rsid w:val="00380A5A"/>
    <w:rsid w:val="00381051"/>
    <w:rsid w:val="00383586"/>
    <w:rsid w:val="00383AA3"/>
    <w:rsid w:val="003842CC"/>
    <w:rsid w:val="0038504E"/>
    <w:rsid w:val="0038528D"/>
    <w:rsid w:val="003862DE"/>
    <w:rsid w:val="00386546"/>
    <w:rsid w:val="003877D6"/>
    <w:rsid w:val="00390B3B"/>
    <w:rsid w:val="003910F4"/>
    <w:rsid w:val="00391202"/>
    <w:rsid w:val="003923DE"/>
    <w:rsid w:val="00392D48"/>
    <w:rsid w:val="00393735"/>
    <w:rsid w:val="00393C75"/>
    <w:rsid w:val="00397B79"/>
    <w:rsid w:val="003A1871"/>
    <w:rsid w:val="003A1CF4"/>
    <w:rsid w:val="003A3E60"/>
    <w:rsid w:val="003A6A39"/>
    <w:rsid w:val="003A6B44"/>
    <w:rsid w:val="003B182A"/>
    <w:rsid w:val="003B1CAA"/>
    <w:rsid w:val="003B20F2"/>
    <w:rsid w:val="003B31DA"/>
    <w:rsid w:val="003B364C"/>
    <w:rsid w:val="003B3FCC"/>
    <w:rsid w:val="003B456D"/>
    <w:rsid w:val="003B6076"/>
    <w:rsid w:val="003B66FC"/>
    <w:rsid w:val="003B6E68"/>
    <w:rsid w:val="003B71C6"/>
    <w:rsid w:val="003B7A1F"/>
    <w:rsid w:val="003C0AEA"/>
    <w:rsid w:val="003C13E8"/>
    <w:rsid w:val="003C3C9A"/>
    <w:rsid w:val="003C4115"/>
    <w:rsid w:val="003C5314"/>
    <w:rsid w:val="003C67D2"/>
    <w:rsid w:val="003D087C"/>
    <w:rsid w:val="003D29A8"/>
    <w:rsid w:val="003D2B63"/>
    <w:rsid w:val="003D31AD"/>
    <w:rsid w:val="003D3D17"/>
    <w:rsid w:val="003D4094"/>
    <w:rsid w:val="003D5382"/>
    <w:rsid w:val="003D5864"/>
    <w:rsid w:val="003D5CA1"/>
    <w:rsid w:val="003E230D"/>
    <w:rsid w:val="003E2D43"/>
    <w:rsid w:val="003E5873"/>
    <w:rsid w:val="003E5D0D"/>
    <w:rsid w:val="003E7C73"/>
    <w:rsid w:val="003F2729"/>
    <w:rsid w:val="003F2CC8"/>
    <w:rsid w:val="003F450B"/>
    <w:rsid w:val="004000F6"/>
    <w:rsid w:val="00400F0B"/>
    <w:rsid w:val="00401FCB"/>
    <w:rsid w:val="004024B9"/>
    <w:rsid w:val="00404688"/>
    <w:rsid w:val="00404F4B"/>
    <w:rsid w:val="00405753"/>
    <w:rsid w:val="0040628F"/>
    <w:rsid w:val="004073DE"/>
    <w:rsid w:val="00411796"/>
    <w:rsid w:val="00411A08"/>
    <w:rsid w:val="004138BD"/>
    <w:rsid w:val="00413D0F"/>
    <w:rsid w:val="0041435D"/>
    <w:rsid w:val="00414609"/>
    <w:rsid w:val="00414812"/>
    <w:rsid w:val="00420881"/>
    <w:rsid w:val="004236A1"/>
    <w:rsid w:val="004244EA"/>
    <w:rsid w:val="00426D04"/>
    <w:rsid w:val="00426D1D"/>
    <w:rsid w:val="00426D35"/>
    <w:rsid w:val="00426F20"/>
    <w:rsid w:val="00427267"/>
    <w:rsid w:val="00430A44"/>
    <w:rsid w:val="00430EFD"/>
    <w:rsid w:val="0043127D"/>
    <w:rsid w:val="004334BB"/>
    <w:rsid w:val="00433A33"/>
    <w:rsid w:val="00435143"/>
    <w:rsid w:val="00436713"/>
    <w:rsid w:val="00436C85"/>
    <w:rsid w:val="004372DE"/>
    <w:rsid w:val="0044114F"/>
    <w:rsid w:val="00441656"/>
    <w:rsid w:val="00441F29"/>
    <w:rsid w:val="00442E67"/>
    <w:rsid w:val="00443953"/>
    <w:rsid w:val="00443F08"/>
    <w:rsid w:val="00444D4B"/>
    <w:rsid w:val="00446E2B"/>
    <w:rsid w:val="00446FA8"/>
    <w:rsid w:val="00446FD2"/>
    <w:rsid w:val="00447F79"/>
    <w:rsid w:val="004516BC"/>
    <w:rsid w:val="004519F8"/>
    <w:rsid w:val="00452218"/>
    <w:rsid w:val="004552E2"/>
    <w:rsid w:val="004556B7"/>
    <w:rsid w:val="00460D82"/>
    <w:rsid w:val="004634FE"/>
    <w:rsid w:val="00465150"/>
    <w:rsid w:val="00465681"/>
    <w:rsid w:val="00467104"/>
    <w:rsid w:val="00467DED"/>
    <w:rsid w:val="00471024"/>
    <w:rsid w:val="004719C4"/>
    <w:rsid w:val="00471FD1"/>
    <w:rsid w:val="004721BB"/>
    <w:rsid w:val="00473571"/>
    <w:rsid w:val="00473783"/>
    <w:rsid w:val="004745F8"/>
    <w:rsid w:val="00475C93"/>
    <w:rsid w:val="00475FD6"/>
    <w:rsid w:val="0047634D"/>
    <w:rsid w:val="00476A06"/>
    <w:rsid w:val="00477439"/>
    <w:rsid w:val="00480285"/>
    <w:rsid w:val="004804A3"/>
    <w:rsid w:val="0048091A"/>
    <w:rsid w:val="00481E2C"/>
    <w:rsid w:val="00482013"/>
    <w:rsid w:val="0048204D"/>
    <w:rsid w:val="00482EC4"/>
    <w:rsid w:val="004841CE"/>
    <w:rsid w:val="00485A6F"/>
    <w:rsid w:val="004874C6"/>
    <w:rsid w:val="004907D1"/>
    <w:rsid w:val="00492AD8"/>
    <w:rsid w:val="0049387C"/>
    <w:rsid w:val="00493AC5"/>
    <w:rsid w:val="00493E78"/>
    <w:rsid w:val="00493F29"/>
    <w:rsid w:val="004944F3"/>
    <w:rsid w:val="00494DF9"/>
    <w:rsid w:val="004958F3"/>
    <w:rsid w:val="00496690"/>
    <w:rsid w:val="004970A4"/>
    <w:rsid w:val="004978CE"/>
    <w:rsid w:val="004A097B"/>
    <w:rsid w:val="004A0ADC"/>
    <w:rsid w:val="004A0E3D"/>
    <w:rsid w:val="004A2BDC"/>
    <w:rsid w:val="004A4609"/>
    <w:rsid w:val="004B1499"/>
    <w:rsid w:val="004B21E7"/>
    <w:rsid w:val="004B452D"/>
    <w:rsid w:val="004B71DC"/>
    <w:rsid w:val="004B724A"/>
    <w:rsid w:val="004B73E5"/>
    <w:rsid w:val="004B7A40"/>
    <w:rsid w:val="004C06A1"/>
    <w:rsid w:val="004C21A7"/>
    <w:rsid w:val="004C25F0"/>
    <w:rsid w:val="004C38BC"/>
    <w:rsid w:val="004C3B02"/>
    <w:rsid w:val="004C3BD6"/>
    <w:rsid w:val="004C50DA"/>
    <w:rsid w:val="004C5305"/>
    <w:rsid w:val="004C54DA"/>
    <w:rsid w:val="004C5C34"/>
    <w:rsid w:val="004C611C"/>
    <w:rsid w:val="004C693B"/>
    <w:rsid w:val="004C7395"/>
    <w:rsid w:val="004C768C"/>
    <w:rsid w:val="004C7779"/>
    <w:rsid w:val="004D0107"/>
    <w:rsid w:val="004D0886"/>
    <w:rsid w:val="004D2436"/>
    <w:rsid w:val="004D270A"/>
    <w:rsid w:val="004D2FD4"/>
    <w:rsid w:val="004D33E9"/>
    <w:rsid w:val="004D492D"/>
    <w:rsid w:val="004D4AAE"/>
    <w:rsid w:val="004D5382"/>
    <w:rsid w:val="004D57B3"/>
    <w:rsid w:val="004D65CD"/>
    <w:rsid w:val="004D6F09"/>
    <w:rsid w:val="004D7387"/>
    <w:rsid w:val="004D7C08"/>
    <w:rsid w:val="004E04E3"/>
    <w:rsid w:val="004E0BB6"/>
    <w:rsid w:val="004E1278"/>
    <w:rsid w:val="004E225C"/>
    <w:rsid w:val="004E2515"/>
    <w:rsid w:val="004E4AA7"/>
    <w:rsid w:val="004E6741"/>
    <w:rsid w:val="004E7067"/>
    <w:rsid w:val="004F09D3"/>
    <w:rsid w:val="004F09F2"/>
    <w:rsid w:val="004F0C53"/>
    <w:rsid w:val="004F0CDB"/>
    <w:rsid w:val="004F1D26"/>
    <w:rsid w:val="004F2F6D"/>
    <w:rsid w:val="004F40C3"/>
    <w:rsid w:val="004F4122"/>
    <w:rsid w:val="004F43D2"/>
    <w:rsid w:val="004F5FDA"/>
    <w:rsid w:val="004F693A"/>
    <w:rsid w:val="004F720C"/>
    <w:rsid w:val="004F73B7"/>
    <w:rsid w:val="004F7B3B"/>
    <w:rsid w:val="005000BE"/>
    <w:rsid w:val="00500101"/>
    <w:rsid w:val="0050020E"/>
    <w:rsid w:val="005007D9"/>
    <w:rsid w:val="00500EBA"/>
    <w:rsid w:val="00501661"/>
    <w:rsid w:val="00501AA0"/>
    <w:rsid w:val="005028FC"/>
    <w:rsid w:val="00503221"/>
    <w:rsid w:val="005043F9"/>
    <w:rsid w:val="00505187"/>
    <w:rsid w:val="005056E5"/>
    <w:rsid w:val="00506D06"/>
    <w:rsid w:val="00506EE8"/>
    <w:rsid w:val="005073D9"/>
    <w:rsid w:val="00511485"/>
    <w:rsid w:val="00511FC6"/>
    <w:rsid w:val="00512F1A"/>
    <w:rsid w:val="00514292"/>
    <w:rsid w:val="00514C71"/>
    <w:rsid w:val="005151D0"/>
    <w:rsid w:val="00517D3F"/>
    <w:rsid w:val="00520A77"/>
    <w:rsid w:val="00520F25"/>
    <w:rsid w:val="00523B8B"/>
    <w:rsid w:val="005245D4"/>
    <w:rsid w:val="00524FCE"/>
    <w:rsid w:val="00525A19"/>
    <w:rsid w:val="00526470"/>
    <w:rsid w:val="00526A47"/>
    <w:rsid w:val="00526E28"/>
    <w:rsid w:val="005277E7"/>
    <w:rsid w:val="00527B12"/>
    <w:rsid w:val="00527E8F"/>
    <w:rsid w:val="00527FF9"/>
    <w:rsid w:val="00530436"/>
    <w:rsid w:val="0053055A"/>
    <w:rsid w:val="00531B4B"/>
    <w:rsid w:val="00531D6E"/>
    <w:rsid w:val="00533FE7"/>
    <w:rsid w:val="005341D3"/>
    <w:rsid w:val="005350F1"/>
    <w:rsid w:val="0053549B"/>
    <w:rsid w:val="005361D4"/>
    <w:rsid w:val="0053722C"/>
    <w:rsid w:val="00543B92"/>
    <w:rsid w:val="0054580E"/>
    <w:rsid w:val="00547E54"/>
    <w:rsid w:val="00552419"/>
    <w:rsid w:val="005527AA"/>
    <w:rsid w:val="00553622"/>
    <w:rsid w:val="0055407E"/>
    <w:rsid w:val="005555C1"/>
    <w:rsid w:val="00557234"/>
    <w:rsid w:val="00557D52"/>
    <w:rsid w:val="00562DC5"/>
    <w:rsid w:val="00563CDB"/>
    <w:rsid w:val="0056528C"/>
    <w:rsid w:val="0056688B"/>
    <w:rsid w:val="00566B10"/>
    <w:rsid w:val="00570374"/>
    <w:rsid w:val="005704C2"/>
    <w:rsid w:val="005706DC"/>
    <w:rsid w:val="00570D2E"/>
    <w:rsid w:val="00571226"/>
    <w:rsid w:val="00572616"/>
    <w:rsid w:val="00575269"/>
    <w:rsid w:val="005765EE"/>
    <w:rsid w:val="00577009"/>
    <w:rsid w:val="00580B24"/>
    <w:rsid w:val="00580C7D"/>
    <w:rsid w:val="005830E3"/>
    <w:rsid w:val="00584A06"/>
    <w:rsid w:val="00584D4D"/>
    <w:rsid w:val="0058513D"/>
    <w:rsid w:val="0058514E"/>
    <w:rsid w:val="0058527E"/>
    <w:rsid w:val="00585B58"/>
    <w:rsid w:val="00587635"/>
    <w:rsid w:val="00587D3B"/>
    <w:rsid w:val="0059141D"/>
    <w:rsid w:val="00593278"/>
    <w:rsid w:val="00593836"/>
    <w:rsid w:val="00593CBD"/>
    <w:rsid w:val="005953EF"/>
    <w:rsid w:val="0059576A"/>
    <w:rsid w:val="00596161"/>
    <w:rsid w:val="005969C2"/>
    <w:rsid w:val="00596E33"/>
    <w:rsid w:val="005974D3"/>
    <w:rsid w:val="00597858"/>
    <w:rsid w:val="005979FE"/>
    <w:rsid w:val="00597B11"/>
    <w:rsid w:val="005A0DBB"/>
    <w:rsid w:val="005A0E11"/>
    <w:rsid w:val="005A1C19"/>
    <w:rsid w:val="005A29DD"/>
    <w:rsid w:val="005A4071"/>
    <w:rsid w:val="005A459B"/>
    <w:rsid w:val="005A46B4"/>
    <w:rsid w:val="005A4BC0"/>
    <w:rsid w:val="005A522C"/>
    <w:rsid w:val="005A5465"/>
    <w:rsid w:val="005A5A52"/>
    <w:rsid w:val="005A5D71"/>
    <w:rsid w:val="005A5D93"/>
    <w:rsid w:val="005A69C6"/>
    <w:rsid w:val="005A6C00"/>
    <w:rsid w:val="005A6D0F"/>
    <w:rsid w:val="005B0663"/>
    <w:rsid w:val="005B1616"/>
    <w:rsid w:val="005B1CAB"/>
    <w:rsid w:val="005B2545"/>
    <w:rsid w:val="005B2E01"/>
    <w:rsid w:val="005B3472"/>
    <w:rsid w:val="005B37E8"/>
    <w:rsid w:val="005B3E51"/>
    <w:rsid w:val="005B4058"/>
    <w:rsid w:val="005B5060"/>
    <w:rsid w:val="005B50B1"/>
    <w:rsid w:val="005B7729"/>
    <w:rsid w:val="005B7B69"/>
    <w:rsid w:val="005C008D"/>
    <w:rsid w:val="005C06F3"/>
    <w:rsid w:val="005C10B8"/>
    <w:rsid w:val="005C129B"/>
    <w:rsid w:val="005C17D5"/>
    <w:rsid w:val="005C3DB4"/>
    <w:rsid w:val="005C3FCE"/>
    <w:rsid w:val="005C6192"/>
    <w:rsid w:val="005C70B9"/>
    <w:rsid w:val="005D0AF6"/>
    <w:rsid w:val="005D0E4C"/>
    <w:rsid w:val="005D1738"/>
    <w:rsid w:val="005D2242"/>
    <w:rsid w:val="005D3DCB"/>
    <w:rsid w:val="005D5B78"/>
    <w:rsid w:val="005D610B"/>
    <w:rsid w:val="005D6294"/>
    <w:rsid w:val="005D6A38"/>
    <w:rsid w:val="005D6B47"/>
    <w:rsid w:val="005D745A"/>
    <w:rsid w:val="005D75E2"/>
    <w:rsid w:val="005E06EE"/>
    <w:rsid w:val="005E0E4E"/>
    <w:rsid w:val="005E1904"/>
    <w:rsid w:val="005E1AAD"/>
    <w:rsid w:val="005E2AA6"/>
    <w:rsid w:val="005E2EDF"/>
    <w:rsid w:val="005E3047"/>
    <w:rsid w:val="005E3ED0"/>
    <w:rsid w:val="005E460E"/>
    <w:rsid w:val="005E5388"/>
    <w:rsid w:val="005E6A53"/>
    <w:rsid w:val="005E7355"/>
    <w:rsid w:val="005F16C6"/>
    <w:rsid w:val="005F1F0B"/>
    <w:rsid w:val="005F32AB"/>
    <w:rsid w:val="005F394A"/>
    <w:rsid w:val="005F40E4"/>
    <w:rsid w:val="005F7543"/>
    <w:rsid w:val="005F7971"/>
    <w:rsid w:val="00600046"/>
    <w:rsid w:val="00606C2F"/>
    <w:rsid w:val="00606F73"/>
    <w:rsid w:val="006115F6"/>
    <w:rsid w:val="006128BD"/>
    <w:rsid w:val="00612E75"/>
    <w:rsid w:val="006139A1"/>
    <w:rsid w:val="0061474B"/>
    <w:rsid w:val="00614CAF"/>
    <w:rsid w:val="00615A27"/>
    <w:rsid w:val="006177B6"/>
    <w:rsid w:val="0062020B"/>
    <w:rsid w:val="006206EA"/>
    <w:rsid w:val="006214DA"/>
    <w:rsid w:val="00621ABC"/>
    <w:rsid w:val="00622212"/>
    <w:rsid w:val="006246C4"/>
    <w:rsid w:val="00624B91"/>
    <w:rsid w:val="00624F18"/>
    <w:rsid w:val="00625897"/>
    <w:rsid w:val="006270E2"/>
    <w:rsid w:val="00627514"/>
    <w:rsid w:val="00627CA5"/>
    <w:rsid w:val="006323A5"/>
    <w:rsid w:val="006329C3"/>
    <w:rsid w:val="00633A48"/>
    <w:rsid w:val="00635118"/>
    <w:rsid w:val="006377A1"/>
    <w:rsid w:val="00637ED1"/>
    <w:rsid w:val="00640F53"/>
    <w:rsid w:val="00641D98"/>
    <w:rsid w:val="00641E1E"/>
    <w:rsid w:val="006450AA"/>
    <w:rsid w:val="00652D50"/>
    <w:rsid w:val="00652EA9"/>
    <w:rsid w:val="00653683"/>
    <w:rsid w:val="00653BFB"/>
    <w:rsid w:val="00653C43"/>
    <w:rsid w:val="00653E8C"/>
    <w:rsid w:val="0065590F"/>
    <w:rsid w:val="00656030"/>
    <w:rsid w:val="0065642D"/>
    <w:rsid w:val="00656BC7"/>
    <w:rsid w:val="006607BC"/>
    <w:rsid w:val="00663AF8"/>
    <w:rsid w:val="00665FCE"/>
    <w:rsid w:val="006663FC"/>
    <w:rsid w:val="00666CA7"/>
    <w:rsid w:val="00667167"/>
    <w:rsid w:val="006677AF"/>
    <w:rsid w:val="006704B5"/>
    <w:rsid w:val="006706FA"/>
    <w:rsid w:val="00670729"/>
    <w:rsid w:val="006717AA"/>
    <w:rsid w:val="00672EB8"/>
    <w:rsid w:val="00673596"/>
    <w:rsid w:val="00673C4E"/>
    <w:rsid w:val="00674C83"/>
    <w:rsid w:val="00674DD5"/>
    <w:rsid w:val="00675E21"/>
    <w:rsid w:val="00680215"/>
    <w:rsid w:val="006804D6"/>
    <w:rsid w:val="006809EE"/>
    <w:rsid w:val="00680A9B"/>
    <w:rsid w:val="00680F78"/>
    <w:rsid w:val="00681FD1"/>
    <w:rsid w:val="00683DAD"/>
    <w:rsid w:val="0068662C"/>
    <w:rsid w:val="00686C98"/>
    <w:rsid w:val="00686D5D"/>
    <w:rsid w:val="006932EB"/>
    <w:rsid w:val="0069354E"/>
    <w:rsid w:val="00695F2A"/>
    <w:rsid w:val="00696085"/>
    <w:rsid w:val="006975CC"/>
    <w:rsid w:val="006A00D5"/>
    <w:rsid w:val="006A0D5B"/>
    <w:rsid w:val="006A1442"/>
    <w:rsid w:val="006A1759"/>
    <w:rsid w:val="006A1AFE"/>
    <w:rsid w:val="006A34C0"/>
    <w:rsid w:val="006A4B42"/>
    <w:rsid w:val="006A5D75"/>
    <w:rsid w:val="006B1BB2"/>
    <w:rsid w:val="006B221F"/>
    <w:rsid w:val="006B2B31"/>
    <w:rsid w:val="006B3100"/>
    <w:rsid w:val="006B3136"/>
    <w:rsid w:val="006B52C5"/>
    <w:rsid w:val="006B5640"/>
    <w:rsid w:val="006B5950"/>
    <w:rsid w:val="006B5EA3"/>
    <w:rsid w:val="006B6098"/>
    <w:rsid w:val="006B7B2B"/>
    <w:rsid w:val="006C00B6"/>
    <w:rsid w:val="006C0962"/>
    <w:rsid w:val="006C356E"/>
    <w:rsid w:val="006C4418"/>
    <w:rsid w:val="006C649A"/>
    <w:rsid w:val="006D04BB"/>
    <w:rsid w:val="006D0E6F"/>
    <w:rsid w:val="006D179C"/>
    <w:rsid w:val="006D269F"/>
    <w:rsid w:val="006D2EE2"/>
    <w:rsid w:val="006D3652"/>
    <w:rsid w:val="006D413E"/>
    <w:rsid w:val="006D41DA"/>
    <w:rsid w:val="006D6FA5"/>
    <w:rsid w:val="006D7488"/>
    <w:rsid w:val="006D7FCC"/>
    <w:rsid w:val="006E1315"/>
    <w:rsid w:val="006E139D"/>
    <w:rsid w:val="006E2D5D"/>
    <w:rsid w:val="006E2D70"/>
    <w:rsid w:val="006E49CA"/>
    <w:rsid w:val="006E4DC4"/>
    <w:rsid w:val="006E5F94"/>
    <w:rsid w:val="006E62D7"/>
    <w:rsid w:val="006F2C53"/>
    <w:rsid w:val="006F43DA"/>
    <w:rsid w:val="006F7476"/>
    <w:rsid w:val="007001DD"/>
    <w:rsid w:val="00700414"/>
    <w:rsid w:val="007011F6"/>
    <w:rsid w:val="007021B1"/>
    <w:rsid w:val="00702AFE"/>
    <w:rsid w:val="007031E9"/>
    <w:rsid w:val="00703BE7"/>
    <w:rsid w:val="007056A1"/>
    <w:rsid w:val="00706941"/>
    <w:rsid w:val="0071176C"/>
    <w:rsid w:val="00712849"/>
    <w:rsid w:val="007135CD"/>
    <w:rsid w:val="007136C9"/>
    <w:rsid w:val="007138DC"/>
    <w:rsid w:val="00713B12"/>
    <w:rsid w:val="00713C9B"/>
    <w:rsid w:val="00713E0C"/>
    <w:rsid w:val="0071637F"/>
    <w:rsid w:val="00716907"/>
    <w:rsid w:val="00722056"/>
    <w:rsid w:val="00722480"/>
    <w:rsid w:val="00724719"/>
    <w:rsid w:val="0072769A"/>
    <w:rsid w:val="00732309"/>
    <w:rsid w:val="007355B2"/>
    <w:rsid w:val="00735787"/>
    <w:rsid w:val="00735FAF"/>
    <w:rsid w:val="00736E57"/>
    <w:rsid w:val="00737341"/>
    <w:rsid w:val="00740173"/>
    <w:rsid w:val="007413E2"/>
    <w:rsid w:val="007420F8"/>
    <w:rsid w:val="007421E8"/>
    <w:rsid w:val="00743BA5"/>
    <w:rsid w:val="0074541A"/>
    <w:rsid w:val="00745B8F"/>
    <w:rsid w:val="00746173"/>
    <w:rsid w:val="0074622A"/>
    <w:rsid w:val="00746FBF"/>
    <w:rsid w:val="00750223"/>
    <w:rsid w:val="00751207"/>
    <w:rsid w:val="00754698"/>
    <w:rsid w:val="00755F53"/>
    <w:rsid w:val="00756161"/>
    <w:rsid w:val="00756E77"/>
    <w:rsid w:val="00757B31"/>
    <w:rsid w:val="00762A88"/>
    <w:rsid w:val="00763D1A"/>
    <w:rsid w:val="00764983"/>
    <w:rsid w:val="00766A1C"/>
    <w:rsid w:val="00766AFC"/>
    <w:rsid w:val="00767969"/>
    <w:rsid w:val="0077062A"/>
    <w:rsid w:val="00770DE0"/>
    <w:rsid w:val="00772342"/>
    <w:rsid w:val="00773E5C"/>
    <w:rsid w:val="00777694"/>
    <w:rsid w:val="00782DF4"/>
    <w:rsid w:val="00782E85"/>
    <w:rsid w:val="007837E8"/>
    <w:rsid w:val="00783C34"/>
    <w:rsid w:val="0078409A"/>
    <w:rsid w:val="007842B6"/>
    <w:rsid w:val="0078455C"/>
    <w:rsid w:val="00785207"/>
    <w:rsid w:val="00785D0A"/>
    <w:rsid w:val="007860BF"/>
    <w:rsid w:val="007865BC"/>
    <w:rsid w:val="00786D82"/>
    <w:rsid w:val="00787438"/>
    <w:rsid w:val="00787691"/>
    <w:rsid w:val="0079326C"/>
    <w:rsid w:val="00793F5F"/>
    <w:rsid w:val="00794EE8"/>
    <w:rsid w:val="0079551F"/>
    <w:rsid w:val="00795D9B"/>
    <w:rsid w:val="007960DC"/>
    <w:rsid w:val="00796EDA"/>
    <w:rsid w:val="00796FDA"/>
    <w:rsid w:val="00797766"/>
    <w:rsid w:val="007A0F26"/>
    <w:rsid w:val="007A21FA"/>
    <w:rsid w:val="007A33DB"/>
    <w:rsid w:val="007A4B1E"/>
    <w:rsid w:val="007A67A1"/>
    <w:rsid w:val="007A6A83"/>
    <w:rsid w:val="007A75C2"/>
    <w:rsid w:val="007A7AF3"/>
    <w:rsid w:val="007B2CA1"/>
    <w:rsid w:val="007B345B"/>
    <w:rsid w:val="007B3696"/>
    <w:rsid w:val="007B4B8B"/>
    <w:rsid w:val="007B4E26"/>
    <w:rsid w:val="007B6552"/>
    <w:rsid w:val="007B7B31"/>
    <w:rsid w:val="007C1A3F"/>
    <w:rsid w:val="007C31A2"/>
    <w:rsid w:val="007C5553"/>
    <w:rsid w:val="007C5798"/>
    <w:rsid w:val="007C609B"/>
    <w:rsid w:val="007C75C7"/>
    <w:rsid w:val="007D0AAB"/>
    <w:rsid w:val="007D0BEB"/>
    <w:rsid w:val="007D1115"/>
    <w:rsid w:val="007D2B0B"/>
    <w:rsid w:val="007D3521"/>
    <w:rsid w:val="007D416E"/>
    <w:rsid w:val="007D4176"/>
    <w:rsid w:val="007D5700"/>
    <w:rsid w:val="007D6E36"/>
    <w:rsid w:val="007D74AA"/>
    <w:rsid w:val="007E0942"/>
    <w:rsid w:val="007E1209"/>
    <w:rsid w:val="007E1EFF"/>
    <w:rsid w:val="007E20C5"/>
    <w:rsid w:val="007E325F"/>
    <w:rsid w:val="007E32C5"/>
    <w:rsid w:val="007E3B05"/>
    <w:rsid w:val="007E4A78"/>
    <w:rsid w:val="007E542C"/>
    <w:rsid w:val="007E58D2"/>
    <w:rsid w:val="007E6DB9"/>
    <w:rsid w:val="007E7AC3"/>
    <w:rsid w:val="007F1013"/>
    <w:rsid w:val="007F1448"/>
    <w:rsid w:val="007F200C"/>
    <w:rsid w:val="007F3990"/>
    <w:rsid w:val="007F41B8"/>
    <w:rsid w:val="007F6373"/>
    <w:rsid w:val="00801686"/>
    <w:rsid w:val="00801A79"/>
    <w:rsid w:val="00802B0B"/>
    <w:rsid w:val="00802ED1"/>
    <w:rsid w:val="00802F3C"/>
    <w:rsid w:val="008033FF"/>
    <w:rsid w:val="008049FF"/>
    <w:rsid w:val="0080508E"/>
    <w:rsid w:val="0080718C"/>
    <w:rsid w:val="00807B43"/>
    <w:rsid w:val="00807BEF"/>
    <w:rsid w:val="00814EE4"/>
    <w:rsid w:val="00815884"/>
    <w:rsid w:val="008162DB"/>
    <w:rsid w:val="00816813"/>
    <w:rsid w:val="0081713C"/>
    <w:rsid w:val="0081789B"/>
    <w:rsid w:val="00821AA3"/>
    <w:rsid w:val="00821DCB"/>
    <w:rsid w:val="008223BA"/>
    <w:rsid w:val="0082263E"/>
    <w:rsid w:val="00822D7E"/>
    <w:rsid w:val="00823857"/>
    <w:rsid w:val="00823B45"/>
    <w:rsid w:val="0082672D"/>
    <w:rsid w:val="00826EB7"/>
    <w:rsid w:val="008313D1"/>
    <w:rsid w:val="0083213B"/>
    <w:rsid w:val="00832E32"/>
    <w:rsid w:val="00834DF2"/>
    <w:rsid w:val="00835569"/>
    <w:rsid w:val="00835963"/>
    <w:rsid w:val="008360A6"/>
    <w:rsid w:val="00837903"/>
    <w:rsid w:val="00837F07"/>
    <w:rsid w:val="0084024A"/>
    <w:rsid w:val="0084199F"/>
    <w:rsid w:val="0084295B"/>
    <w:rsid w:val="00843451"/>
    <w:rsid w:val="0084413D"/>
    <w:rsid w:val="00845131"/>
    <w:rsid w:val="008456E9"/>
    <w:rsid w:val="0085032C"/>
    <w:rsid w:val="0085180F"/>
    <w:rsid w:val="00851962"/>
    <w:rsid w:val="00851D3F"/>
    <w:rsid w:val="008527B3"/>
    <w:rsid w:val="00852CE7"/>
    <w:rsid w:val="0085310D"/>
    <w:rsid w:val="00853D32"/>
    <w:rsid w:val="00854D99"/>
    <w:rsid w:val="00855ABB"/>
    <w:rsid w:val="00857658"/>
    <w:rsid w:val="008611BE"/>
    <w:rsid w:val="0086152F"/>
    <w:rsid w:val="00862624"/>
    <w:rsid w:val="00864EAA"/>
    <w:rsid w:val="00865765"/>
    <w:rsid w:val="00866035"/>
    <w:rsid w:val="008709CA"/>
    <w:rsid w:val="00872112"/>
    <w:rsid w:val="0087211F"/>
    <w:rsid w:val="0087494C"/>
    <w:rsid w:val="00875806"/>
    <w:rsid w:val="00875854"/>
    <w:rsid w:val="00875E84"/>
    <w:rsid w:val="00876B92"/>
    <w:rsid w:val="00880680"/>
    <w:rsid w:val="00881BA4"/>
    <w:rsid w:val="0088291D"/>
    <w:rsid w:val="0088410D"/>
    <w:rsid w:val="008857D8"/>
    <w:rsid w:val="0088635F"/>
    <w:rsid w:val="00887445"/>
    <w:rsid w:val="00887894"/>
    <w:rsid w:val="00890C04"/>
    <w:rsid w:val="008919DC"/>
    <w:rsid w:val="00891B39"/>
    <w:rsid w:val="00891BF0"/>
    <w:rsid w:val="00892C65"/>
    <w:rsid w:val="00893F08"/>
    <w:rsid w:val="0089763E"/>
    <w:rsid w:val="008A0621"/>
    <w:rsid w:val="008A0D37"/>
    <w:rsid w:val="008A3AFB"/>
    <w:rsid w:val="008A454A"/>
    <w:rsid w:val="008A55AC"/>
    <w:rsid w:val="008A5EDF"/>
    <w:rsid w:val="008A705C"/>
    <w:rsid w:val="008A7AC6"/>
    <w:rsid w:val="008B1195"/>
    <w:rsid w:val="008B26DE"/>
    <w:rsid w:val="008B31B1"/>
    <w:rsid w:val="008B558D"/>
    <w:rsid w:val="008C0473"/>
    <w:rsid w:val="008C04E8"/>
    <w:rsid w:val="008C0891"/>
    <w:rsid w:val="008C11CA"/>
    <w:rsid w:val="008C1D6F"/>
    <w:rsid w:val="008C1E64"/>
    <w:rsid w:val="008C2222"/>
    <w:rsid w:val="008C2EB7"/>
    <w:rsid w:val="008C778E"/>
    <w:rsid w:val="008C7F51"/>
    <w:rsid w:val="008D11A6"/>
    <w:rsid w:val="008D1A95"/>
    <w:rsid w:val="008D738D"/>
    <w:rsid w:val="008D7CA9"/>
    <w:rsid w:val="008E0ACA"/>
    <w:rsid w:val="008E2C3C"/>
    <w:rsid w:val="008E36D0"/>
    <w:rsid w:val="008E5870"/>
    <w:rsid w:val="008E5E77"/>
    <w:rsid w:val="008E641C"/>
    <w:rsid w:val="008E64DC"/>
    <w:rsid w:val="008F187E"/>
    <w:rsid w:val="008F19BC"/>
    <w:rsid w:val="008F2B9C"/>
    <w:rsid w:val="008F36B0"/>
    <w:rsid w:val="008F4DE1"/>
    <w:rsid w:val="008F6C5E"/>
    <w:rsid w:val="008F75B5"/>
    <w:rsid w:val="0090153F"/>
    <w:rsid w:val="0090168B"/>
    <w:rsid w:val="00901DC4"/>
    <w:rsid w:val="00901E85"/>
    <w:rsid w:val="00902983"/>
    <w:rsid w:val="00903962"/>
    <w:rsid w:val="00904C02"/>
    <w:rsid w:val="00910B6F"/>
    <w:rsid w:val="00911565"/>
    <w:rsid w:val="00911A54"/>
    <w:rsid w:val="00911FE1"/>
    <w:rsid w:val="0091202D"/>
    <w:rsid w:val="00912807"/>
    <w:rsid w:val="009132C1"/>
    <w:rsid w:val="009136B3"/>
    <w:rsid w:val="00913AB5"/>
    <w:rsid w:val="009144AA"/>
    <w:rsid w:val="009168A5"/>
    <w:rsid w:val="00916ECC"/>
    <w:rsid w:val="009178B3"/>
    <w:rsid w:val="00920777"/>
    <w:rsid w:val="00920C89"/>
    <w:rsid w:val="00921CEF"/>
    <w:rsid w:val="00922FB2"/>
    <w:rsid w:val="009230B3"/>
    <w:rsid w:val="00923191"/>
    <w:rsid w:val="00923A4A"/>
    <w:rsid w:val="00931327"/>
    <w:rsid w:val="00931DB3"/>
    <w:rsid w:val="00932CB9"/>
    <w:rsid w:val="00933F1F"/>
    <w:rsid w:val="00934013"/>
    <w:rsid w:val="00934479"/>
    <w:rsid w:val="00935933"/>
    <w:rsid w:val="00936F76"/>
    <w:rsid w:val="009402F9"/>
    <w:rsid w:val="00940763"/>
    <w:rsid w:val="0094086C"/>
    <w:rsid w:val="00940B07"/>
    <w:rsid w:val="00941E91"/>
    <w:rsid w:val="00942289"/>
    <w:rsid w:val="00943198"/>
    <w:rsid w:val="009441BE"/>
    <w:rsid w:val="009447E6"/>
    <w:rsid w:val="009468E3"/>
    <w:rsid w:val="0094781D"/>
    <w:rsid w:val="009509B7"/>
    <w:rsid w:val="00950C5A"/>
    <w:rsid w:val="00952190"/>
    <w:rsid w:val="00952A54"/>
    <w:rsid w:val="00953E68"/>
    <w:rsid w:val="00953F4B"/>
    <w:rsid w:val="00954DDB"/>
    <w:rsid w:val="00955459"/>
    <w:rsid w:val="00955D2B"/>
    <w:rsid w:val="0095656B"/>
    <w:rsid w:val="009568B0"/>
    <w:rsid w:val="00956CC2"/>
    <w:rsid w:val="00961741"/>
    <w:rsid w:val="009617DD"/>
    <w:rsid w:val="00962581"/>
    <w:rsid w:val="00962F8C"/>
    <w:rsid w:val="009657A9"/>
    <w:rsid w:val="009659EC"/>
    <w:rsid w:val="00966D64"/>
    <w:rsid w:val="009677DB"/>
    <w:rsid w:val="00971009"/>
    <w:rsid w:val="00971F8F"/>
    <w:rsid w:val="009729F8"/>
    <w:rsid w:val="0097327B"/>
    <w:rsid w:val="0097501D"/>
    <w:rsid w:val="0097611D"/>
    <w:rsid w:val="00976821"/>
    <w:rsid w:val="00981D4F"/>
    <w:rsid w:val="009823B9"/>
    <w:rsid w:val="00983232"/>
    <w:rsid w:val="00983244"/>
    <w:rsid w:val="00983584"/>
    <w:rsid w:val="00984CC0"/>
    <w:rsid w:val="00985586"/>
    <w:rsid w:val="009874FD"/>
    <w:rsid w:val="00990A7F"/>
    <w:rsid w:val="00993E20"/>
    <w:rsid w:val="00994A95"/>
    <w:rsid w:val="009968A9"/>
    <w:rsid w:val="009A0032"/>
    <w:rsid w:val="009A3F9F"/>
    <w:rsid w:val="009A4E97"/>
    <w:rsid w:val="009A660F"/>
    <w:rsid w:val="009A7123"/>
    <w:rsid w:val="009A725A"/>
    <w:rsid w:val="009A781D"/>
    <w:rsid w:val="009B0E45"/>
    <w:rsid w:val="009B515F"/>
    <w:rsid w:val="009C0517"/>
    <w:rsid w:val="009C10EC"/>
    <w:rsid w:val="009C19A4"/>
    <w:rsid w:val="009C3905"/>
    <w:rsid w:val="009C43C7"/>
    <w:rsid w:val="009C5160"/>
    <w:rsid w:val="009C520C"/>
    <w:rsid w:val="009C547C"/>
    <w:rsid w:val="009C62DE"/>
    <w:rsid w:val="009C7406"/>
    <w:rsid w:val="009D0AC5"/>
    <w:rsid w:val="009D0C3D"/>
    <w:rsid w:val="009D15D5"/>
    <w:rsid w:val="009D1B43"/>
    <w:rsid w:val="009D2D14"/>
    <w:rsid w:val="009D2D3C"/>
    <w:rsid w:val="009D4754"/>
    <w:rsid w:val="009D4F7D"/>
    <w:rsid w:val="009D6582"/>
    <w:rsid w:val="009D7988"/>
    <w:rsid w:val="009E03FF"/>
    <w:rsid w:val="009E0D34"/>
    <w:rsid w:val="009E1242"/>
    <w:rsid w:val="009E41FB"/>
    <w:rsid w:val="009E4A83"/>
    <w:rsid w:val="009E4ABF"/>
    <w:rsid w:val="009E4B0D"/>
    <w:rsid w:val="009E4B1C"/>
    <w:rsid w:val="009E4C91"/>
    <w:rsid w:val="009E4ED4"/>
    <w:rsid w:val="009E6172"/>
    <w:rsid w:val="009E648E"/>
    <w:rsid w:val="009E7263"/>
    <w:rsid w:val="009F0E3C"/>
    <w:rsid w:val="009F1968"/>
    <w:rsid w:val="009F1D7E"/>
    <w:rsid w:val="009F1F76"/>
    <w:rsid w:val="009F29BE"/>
    <w:rsid w:val="009F3347"/>
    <w:rsid w:val="009F3AFC"/>
    <w:rsid w:val="009F463C"/>
    <w:rsid w:val="009F69B4"/>
    <w:rsid w:val="009F69DF"/>
    <w:rsid w:val="00A0210A"/>
    <w:rsid w:val="00A05361"/>
    <w:rsid w:val="00A063C6"/>
    <w:rsid w:val="00A06A79"/>
    <w:rsid w:val="00A0716D"/>
    <w:rsid w:val="00A079E0"/>
    <w:rsid w:val="00A07B54"/>
    <w:rsid w:val="00A109E3"/>
    <w:rsid w:val="00A10CB0"/>
    <w:rsid w:val="00A14100"/>
    <w:rsid w:val="00A15509"/>
    <w:rsid w:val="00A206BB"/>
    <w:rsid w:val="00A223B7"/>
    <w:rsid w:val="00A23145"/>
    <w:rsid w:val="00A23951"/>
    <w:rsid w:val="00A23ABC"/>
    <w:rsid w:val="00A23B24"/>
    <w:rsid w:val="00A245E7"/>
    <w:rsid w:val="00A267A5"/>
    <w:rsid w:val="00A26819"/>
    <w:rsid w:val="00A30778"/>
    <w:rsid w:val="00A31372"/>
    <w:rsid w:val="00A339C9"/>
    <w:rsid w:val="00A33DBA"/>
    <w:rsid w:val="00A3467F"/>
    <w:rsid w:val="00A34D4E"/>
    <w:rsid w:val="00A36286"/>
    <w:rsid w:val="00A41EE9"/>
    <w:rsid w:val="00A44071"/>
    <w:rsid w:val="00A4610D"/>
    <w:rsid w:val="00A4657D"/>
    <w:rsid w:val="00A47912"/>
    <w:rsid w:val="00A50FB7"/>
    <w:rsid w:val="00A51061"/>
    <w:rsid w:val="00A51384"/>
    <w:rsid w:val="00A51AE5"/>
    <w:rsid w:val="00A52469"/>
    <w:rsid w:val="00A531B7"/>
    <w:rsid w:val="00A531B8"/>
    <w:rsid w:val="00A54924"/>
    <w:rsid w:val="00A56186"/>
    <w:rsid w:val="00A56F66"/>
    <w:rsid w:val="00A57BDD"/>
    <w:rsid w:val="00A60341"/>
    <w:rsid w:val="00A60393"/>
    <w:rsid w:val="00A63754"/>
    <w:rsid w:val="00A63D94"/>
    <w:rsid w:val="00A6458F"/>
    <w:rsid w:val="00A6498C"/>
    <w:rsid w:val="00A663CA"/>
    <w:rsid w:val="00A67019"/>
    <w:rsid w:val="00A671FF"/>
    <w:rsid w:val="00A67814"/>
    <w:rsid w:val="00A67E2F"/>
    <w:rsid w:val="00A70B45"/>
    <w:rsid w:val="00A70F54"/>
    <w:rsid w:val="00A72D11"/>
    <w:rsid w:val="00A730C7"/>
    <w:rsid w:val="00A73639"/>
    <w:rsid w:val="00A73988"/>
    <w:rsid w:val="00A75FF7"/>
    <w:rsid w:val="00A762F3"/>
    <w:rsid w:val="00A76603"/>
    <w:rsid w:val="00A80218"/>
    <w:rsid w:val="00A840CF"/>
    <w:rsid w:val="00A84176"/>
    <w:rsid w:val="00A846CF"/>
    <w:rsid w:val="00A85E4F"/>
    <w:rsid w:val="00A87928"/>
    <w:rsid w:val="00A87A81"/>
    <w:rsid w:val="00A906A9"/>
    <w:rsid w:val="00A90C06"/>
    <w:rsid w:val="00A91BA8"/>
    <w:rsid w:val="00A92749"/>
    <w:rsid w:val="00A934E7"/>
    <w:rsid w:val="00A97641"/>
    <w:rsid w:val="00A97CDA"/>
    <w:rsid w:val="00AA0E85"/>
    <w:rsid w:val="00AA335C"/>
    <w:rsid w:val="00AA4620"/>
    <w:rsid w:val="00AA4C93"/>
    <w:rsid w:val="00AA4DD9"/>
    <w:rsid w:val="00AA54C8"/>
    <w:rsid w:val="00AA645A"/>
    <w:rsid w:val="00AA6C68"/>
    <w:rsid w:val="00AA7A84"/>
    <w:rsid w:val="00AA7E62"/>
    <w:rsid w:val="00AB129C"/>
    <w:rsid w:val="00AB1994"/>
    <w:rsid w:val="00AB25A1"/>
    <w:rsid w:val="00AB3982"/>
    <w:rsid w:val="00AB3F8F"/>
    <w:rsid w:val="00AB5AC4"/>
    <w:rsid w:val="00AB64F6"/>
    <w:rsid w:val="00AB78BC"/>
    <w:rsid w:val="00AC006F"/>
    <w:rsid w:val="00AC17FE"/>
    <w:rsid w:val="00AC214C"/>
    <w:rsid w:val="00AC2894"/>
    <w:rsid w:val="00AC53EC"/>
    <w:rsid w:val="00AD029E"/>
    <w:rsid w:val="00AD1191"/>
    <w:rsid w:val="00AD19A3"/>
    <w:rsid w:val="00AD27CC"/>
    <w:rsid w:val="00AD42D4"/>
    <w:rsid w:val="00AD65A3"/>
    <w:rsid w:val="00AE035C"/>
    <w:rsid w:val="00AE11C6"/>
    <w:rsid w:val="00AE199B"/>
    <w:rsid w:val="00AE236A"/>
    <w:rsid w:val="00AE2644"/>
    <w:rsid w:val="00AE308B"/>
    <w:rsid w:val="00AE4FEA"/>
    <w:rsid w:val="00AE513A"/>
    <w:rsid w:val="00AE63A8"/>
    <w:rsid w:val="00AE672E"/>
    <w:rsid w:val="00AE6C2D"/>
    <w:rsid w:val="00AE7930"/>
    <w:rsid w:val="00AF0051"/>
    <w:rsid w:val="00AF0C4F"/>
    <w:rsid w:val="00AF0C71"/>
    <w:rsid w:val="00AF35A8"/>
    <w:rsid w:val="00AF4C12"/>
    <w:rsid w:val="00AF5887"/>
    <w:rsid w:val="00AF5C91"/>
    <w:rsid w:val="00AF69CD"/>
    <w:rsid w:val="00AF6F37"/>
    <w:rsid w:val="00AF7720"/>
    <w:rsid w:val="00B002FB"/>
    <w:rsid w:val="00B02402"/>
    <w:rsid w:val="00B0258B"/>
    <w:rsid w:val="00B0394A"/>
    <w:rsid w:val="00B04109"/>
    <w:rsid w:val="00B04B0C"/>
    <w:rsid w:val="00B04FD7"/>
    <w:rsid w:val="00B058DF"/>
    <w:rsid w:val="00B071F7"/>
    <w:rsid w:val="00B07B56"/>
    <w:rsid w:val="00B07BD6"/>
    <w:rsid w:val="00B101FD"/>
    <w:rsid w:val="00B1027D"/>
    <w:rsid w:val="00B10A6C"/>
    <w:rsid w:val="00B10B4E"/>
    <w:rsid w:val="00B10C75"/>
    <w:rsid w:val="00B111D8"/>
    <w:rsid w:val="00B11FBF"/>
    <w:rsid w:val="00B1267F"/>
    <w:rsid w:val="00B14C72"/>
    <w:rsid w:val="00B16670"/>
    <w:rsid w:val="00B207D3"/>
    <w:rsid w:val="00B20CC8"/>
    <w:rsid w:val="00B23DCF"/>
    <w:rsid w:val="00B255D7"/>
    <w:rsid w:val="00B25C96"/>
    <w:rsid w:val="00B25E6E"/>
    <w:rsid w:val="00B27831"/>
    <w:rsid w:val="00B27E1D"/>
    <w:rsid w:val="00B30CCF"/>
    <w:rsid w:val="00B30CED"/>
    <w:rsid w:val="00B33DA0"/>
    <w:rsid w:val="00B34637"/>
    <w:rsid w:val="00B348CF"/>
    <w:rsid w:val="00B353CF"/>
    <w:rsid w:val="00B40050"/>
    <w:rsid w:val="00B41196"/>
    <w:rsid w:val="00B42880"/>
    <w:rsid w:val="00B4462A"/>
    <w:rsid w:val="00B46080"/>
    <w:rsid w:val="00B46352"/>
    <w:rsid w:val="00B466C1"/>
    <w:rsid w:val="00B467B0"/>
    <w:rsid w:val="00B5005F"/>
    <w:rsid w:val="00B50492"/>
    <w:rsid w:val="00B50AA2"/>
    <w:rsid w:val="00B511F1"/>
    <w:rsid w:val="00B51556"/>
    <w:rsid w:val="00B529D1"/>
    <w:rsid w:val="00B53AFA"/>
    <w:rsid w:val="00B53CA3"/>
    <w:rsid w:val="00B55454"/>
    <w:rsid w:val="00B555FC"/>
    <w:rsid w:val="00B55636"/>
    <w:rsid w:val="00B562FD"/>
    <w:rsid w:val="00B56B47"/>
    <w:rsid w:val="00B57503"/>
    <w:rsid w:val="00B60DF8"/>
    <w:rsid w:val="00B63971"/>
    <w:rsid w:val="00B6464E"/>
    <w:rsid w:val="00B667C0"/>
    <w:rsid w:val="00B66DF7"/>
    <w:rsid w:val="00B675F0"/>
    <w:rsid w:val="00B678AE"/>
    <w:rsid w:val="00B73C25"/>
    <w:rsid w:val="00B7484A"/>
    <w:rsid w:val="00B74966"/>
    <w:rsid w:val="00B75BE2"/>
    <w:rsid w:val="00B7686C"/>
    <w:rsid w:val="00B76DA9"/>
    <w:rsid w:val="00B76F5D"/>
    <w:rsid w:val="00B8167B"/>
    <w:rsid w:val="00B81DDC"/>
    <w:rsid w:val="00B82BB5"/>
    <w:rsid w:val="00B82D26"/>
    <w:rsid w:val="00B84BEF"/>
    <w:rsid w:val="00B85371"/>
    <w:rsid w:val="00B85DD8"/>
    <w:rsid w:val="00B863EA"/>
    <w:rsid w:val="00B86ED7"/>
    <w:rsid w:val="00B90245"/>
    <w:rsid w:val="00B90966"/>
    <w:rsid w:val="00B92D7E"/>
    <w:rsid w:val="00B94375"/>
    <w:rsid w:val="00B94B2E"/>
    <w:rsid w:val="00B94BAF"/>
    <w:rsid w:val="00B95450"/>
    <w:rsid w:val="00BA0540"/>
    <w:rsid w:val="00BA0BF9"/>
    <w:rsid w:val="00BA5272"/>
    <w:rsid w:val="00BA5C4C"/>
    <w:rsid w:val="00BA6C0A"/>
    <w:rsid w:val="00BB10FF"/>
    <w:rsid w:val="00BB2140"/>
    <w:rsid w:val="00BB2381"/>
    <w:rsid w:val="00BB32D9"/>
    <w:rsid w:val="00BB5646"/>
    <w:rsid w:val="00BB6068"/>
    <w:rsid w:val="00BC05D3"/>
    <w:rsid w:val="00BC0A7D"/>
    <w:rsid w:val="00BC1708"/>
    <w:rsid w:val="00BC1973"/>
    <w:rsid w:val="00BC27EF"/>
    <w:rsid w:val="00BC28B1"/>
    <w:rsid w:val="00BC2D81"/>
    <w:rsid w:val="00BC434F"/>
    <w:rsid w:val="00BD2434"/>
    <w:rsid w:val="00BD4BFC"/>
    <w:rsid w:val="00BD4CC4"/>
    <w:rsid w:val="00BD6EFF"/>
    <w:rsid w:val="00BE1B69"/>
    <w:rsid w:val="00BE2EA6"/>
    <w:rsid w:val="00BE3D69"/>
    <w:rsid w:val="00BE58AD"/>
    <w:rsid w:val="00BF0F0D"/>
    <w:rsid w:val="00BF1DC4"/>
    <w:rsid w:val="00BF27C1"/>
    <w:rsid w:val="00BF3647"/>
    <w:rsid w:val="00BF415C"/>
    <w:rsid w:val="00BF4986"/>
    <w:rsid w:val="00BF4D1C"/>
    <w:rsid w:val="00BF6980"/>
    <w:rsid w:val="00C01B93"/>
    <w:rsid w:val="00C01DCA"/>
    <w:rsid w:val="00C02599"/>
    <w:rsid w:val="00C04085"/>
    <w:rsid w:val="00C05689"/>
    <w:rsid w:val="00C05EB2"/>
    <w:rsid w:val="00C06034"/>
    <w:rsid w:val="00C109E8"/>
    <w:rsid w:val="00C11147"/>
    <w:rsid w:val="00C11763"/>
    <w:rsid w:val="00C11D18"/>
    <w:rsid w:val="00C11EBD"/>
    <w:rsid w:val="00C168F5"/>
    <w:rsid w:val="00C16C93"/>
    <w:rsid w:val="00C20773"/>
    <w:rsid w:val="00C21381"/>
    <w:rsid w:val="00C21519"/>
    <w:rsid w:val="00C2256E"/>
    <w:rsid w:val="00C23E06"/>
    <w:rsid w:val="00C242EA"/>
    <w:rsid w:val="00C24317"/>
    <w:rsid w:val="00C25EB0"/>
    <w:rsid w:val="00C26A14"/>
    <w:rsid w:val="00C276D4"/>
    <w:rsid w:val="00C27899"/>
    <w:rsid w:val="00C310BC"/>
    <w:rsid w:val="00C3223A"/>
    <w:rsid w:val="00C32295"/>
    <w:rsid w:val="00C32DCE"/>
    <w:rsid w:val="00C334E6"/>
    <w:rsid w:val="00C3405F"/>
    <w:rsid w:val="00C341CD"/>
    <w:rsid w:val="00C35434"/>
    <w:rsid w:val="00C36230"/>
    <w:rsid w:val="00C36509"/>
    <w:rsid w:val="00C36512"/>
    <w:rsid w:val="00C36599"/>
    <w:rsid w:val="00C369FD"/>
    <w:rsid w:val="00C3734E"/>
    <w:rsid w:val="00C3758E"/>
    <w:rsid w:val="00C37DC9"/>
    <w:rsid w:val="00C41761"/>
    <w:rsid w:val="00C418BC"/>
    <w:rsid w:val="00C4317A"/>
    <w:rsid w:val="00C43906"/>
    <w:rsid w:val="00C43D1D"/>
    <w:rsid w:val="00C45936"/>
    <w:rsid w:val="00C4708C"/>
    <w:rsid w:val="00C51B2B"/>
    <w:rsid w:val="00C52F0B"/>
    <w:rsid w:val="00C5402A"/>
    <w:rsid w:val="00C54234"/>
    <w:rsid w:val="00C557DF"/>
    <w:rsid w:val="00C55CE4"/>
    <w:rsid w:val="00C5608B"/>
    <w:rsid w:val="00C56245"/>
    <w:rsid w:val="00C5626B"/>
    <w:rsid w:val="00C56AC7"/>
    <w:rsid w:val="00C576F4"/>
    <w:rsid w:val="00C57E12"/>
    <w:rsid w:val="00C60669"/>
    <w:rsid w:val="00C61EC9"/>
    <w:rsid w:val="00C63F80"/>
    <w:rsid w:val="00C6489C"/>
    <w:rsid w:val="00C6557E"/>
    <w:rsid w:val="00C660D7"/>
    <w:rsid w:val="00C66A83"/>
    <w:rsid w:val="00C66C97"/>
    <w:rsid w:val="00C66FE9"/>
    <w:rsid w:val="00C67F3B"/>
    <w:rsid w:val="00C724EC"/>
    <w:rsid w:val="00C72E25"/>
    <w:rsid w:val="00C739E0"/>
    <w:rsid w:val="00C740E2"/>
    <w:rsid w:val="00C7433C"/>
    <w:rsid w:val="00C74DA1"/>
    <w:rsid w:val="00C7517C"/>
    <w:rsid w:val="00C76638"/>
    <w:rsid w:val="00C77863"/>
    <w:rsid w:val="00C779FB"/>
    <w:rsid w:val="00C808CB"/>
    <w:rsid w:val="00C81514"/>
    <w:rsid w:val="00C815E7"/>
    <w:rsid w:val="00C8227E"/>
    <w:rsid w:val="00C8266F"/>
    <w:rsid w:val="00C83650"/>
    <w:rsid w:val="00C85D04"/>
    <w:rsid w:val="00C86D6A"/>
    <w:rsid w:val="00C87F91"/>
    <w:rsid w:val="00C92192"/>
    <w:rsid w:val="00C94030"/>
    <w:rsid w:val="00C95690"/>
    <w:rsid w:val="00C96BCB"/>
    <w:rsid w:val="00C97540"/>
    <w:rsid w:val="00CA0A81"/>
    <w:rsid w:val="00CA5BD7"/>
    <w:rsid w:val="00CA6A58"/>
    <w:rsid w:val="00CA6F68"/>
    <w:rsid w:val="00CA724A"/>
    <w:rsid w:val="00CB0D18"/>
    <w:rsid w:val="00CB1F65"/>
    <w:rsid w:val="00CB5457"/>
    <w:rsid w:val="00CB5508"/>
    <w:rsid w:val="00CB607D"/>
    <w:rsid w:val="00CB6C09"/>
    <w:rsid w:val="00CB7A16"/>
    <w:rsid w:val="00CC017C"/>
    <w:rsid w:val="00CC1D88"/>
    <w:rsid w:val="00CC54F7"/>
    <w:rsid w:val="00CC5B70"/>
    <w:rsid w:val="00CC647C"/>
    <w:rsid w:val="00CC6B82"/>
    <w:rsid w:val="00CD2041"/>
    <w:rsid w:val="00CD28BC"/>
    <w:rsid w:val="00CD3222"/>
    <w:rsid w:val="00CD6D9F"/>
    <w:rsid w:val="00CD79CB"/>
    <w:rsid w:val="00CD7BFF"/>
    <w:rsid w:val="00CD7D2C"/>
    <w:rsid w:val="00CE0245"/>
    <w:rsid w:val="00CE027C"/>
    <w:rsid w:val="00CE0563"/>
    <w:rsid w:val="00CE240F"/>
    <w:rsid w:val="00CE3391"/>
    <w:rsid w:val="00CE3E40"/>
    <w:rsid w:val="00CE454A"/>
    <w:rsid w:val="00CE6443"/>
    <w:rsid w:val="00CE64E8"/>
    <w:rsid w:val="00CE6CA0"/>
    <w:rsid w:val="00CE76D3"/>
    <w:rsid w:val="00CF49DB"/>
    <w:rsid w:val="00CF5887"/>
    <w:rsid w:val="00CF7AE3"/>
    <w:rsid w:val="00D00559"/>
    <w:rsid w:val="00D021F2"/>
    <w:rsid w:val="00D02227"/>
    <w:rsid w:val="00D02834"/>
    <w:rsid w:val="00D0361B"/>
    <w:rsid w:val="00D0365C"/>
    <w:rsid w:val="00D05A72"/>
    <w:rsid w:val="00D06B23"/>
    <w:rsid w:val="00D07747"/>
    <w:rsid w:val="00D1068E"/>
    <w:rsid w:val="00D11E8F"/>
    <w:rsid w:val="00D11F19"/>
    <w:rsid w:val="00D1257C"/>
    <w:rsid w:val="00D1281C"/>
    <w:rsid w:val="00D1292A"/>
    <w:rsid w:val="00D12F77"/>
    <w:rsid w:val="00D12FE4"/>
    <w:rsid w:val="00D1431F"/>
    <w:rsid w:val="00D14735"/>
    <w:rsid w:val="00D14CA3"/>
    <w:rsid w:val="00D152D0"/>
    <w:rsid w:val="00D16268"/>
    <w:rsid w:val="00D21B21"/>
    <w:rsid w:val="00D223A4"/>
    <w:rsid w:val="00D22ABE"/>
    <w:rsid w:val="00D23AF0"/>
    <w:rsid w:val="00D30008"/>
    <w:rsid w:val="00D311B0"/>
    <w:rsid w:val="00D31692"/>
    <w:rsid w:val="00D31760"/>
    <w:rsid w:val="00D31F29"/>
    <w:rsid w:val="00D3292C"/>
    <w:rsid w:val="00D3460C"/>
    <w:rsid w:val="00D34F52"/>
    <w:rsid w:val="00D35C94"/>
    <w:rsid w:val="00D36104"/>
    <w:rsid w:val="00D3618A"/>
    <w:rsid w:val="00D36284"/>
    <w:rsid w:val="00D37C84"/>
    <w:rsid w:val="00D40348"/>
    <w:rsid w:val="00D41252"/>
    <w:rsid w:val="00D436D3"/>
    <w:rsid w:val="00D43888"/>
    <w:rsid w:val="00D45387"/>
    <w:rsid w:val="00D4724B"/>
    <w:rsid w:val="00D47ACC"/>
    <w:rsid w:val="00D47C63"/>
    <w:rsid w:val="00D506C5"/>
    <w:rsid w:val="00D5215B"/>
    <w:rsid w:val="00D539BB"/>
    <w:rsid w:val="00D5420C"/>
    <w:rsid w:val="00D54447"/>
    <w:rsid w:val="00D5596D"/>
    <w:rsid w:val="00D55D66"/>
    <w:rsid w:val="00D57B1A"/>
    <w:rsid w:val="00D64E4F"/>
    <w:rsid w:val="00D656C9"/>
    <w:rsid w:val="00D6766B"/>
    <w:rsid w:val="00D67A96"/>
    <w:rsid w:val="00D67DE5"/>
    <w:rsid w:val="00D70B65"/>
    <w:rsid w:val="00D726FB"/>
    <w:rsid w:val="00D75086"/>
    <w:rsid w:val="00D7593A"/>
    <w:rsid w:val="00D761F8"/>
    <w:rsid w:val="00D76ED7"/>
    <w:rsid w:val="00D773DE"/>
    <w:rsid w:val="00D77978"/>
    <w:rsid w:val="00D77E18"/>
    <w:rsid w:val="00D80A16"/>
    <w:rsid w:val="00D819E1"/>
    <w:rsid w:val="00D823BE"/>
    <w:rsid w:val="00D829CF"/>
    <w:rsid w:val="00D82C0C"/>
    <w:rsid w:val="00D82D7B"/>
    <w:rsid w:val="00D836BC"/>
    <w:rsid w:val="00D83DEC"/>
    <w:rsid w:val="00D842F1"/>
    <w:rsid w:val="00D84541"/>
    <w:rsid w:val="00D84C99"/>
    <w:rsid w:val="00D84F04"/>
    <w:rsid w:val="00D857DA"/>
    <w:rsid w:val="00D864F0"/>
    <w:rsid w:val="00D868BD"/>
    <w:rsid w:val="00D878C2"/>
    <w:rsid w:val="00D91E68"/>
    <w:rsid w:val="00D92696"/>
    <w:rsid w:val="00D94A89"/>
    <w:rsid w:val="00D953F7"/>
    <w:rsid w:val="00DA180A"/>
    <w:rsid w:val="00DA2DA0"/>
    <w:rsid w:val="00DA3094"/>
    <w:rsid w:val="00DA315F"/>
    <w:rsid w:val="00DA3576"/>
    <w:rsid w:val="00DA4CCB"/>
    <w:rsid w:val="00DA5BCF"/>
    <w:rsid w:val="00DA7B9C"/>
    <w:rsid w:val="00DB0859"/>
    <w:rsid w:val="00DB16B6"/>
    <w:rsid w:val="00DB2167"/>
    <w:rsid w:val="00DB2DB9"/>
    <w:rsid w:val="00DB3834"/>
    <w:rsid w:val="00DB3D1B"/>
    <w:rsid w:val="00DB402A"/>
    <w:rsid w:val="00DB4199"/>
    <w:rsid w:val="00DB4822"/>
    <w:rsid w:val="00DB4D68"/>
    <w:rsid w:val="00DB5781"/>
    <w:rsid w:val="00DB61FB"/>
    <w:rsid w:val="00DC31EA"/>
    <w:rsid w:val="00DC592E"/>
    <w:rsid w:val="00DC651B"/>
    <w:rsid w:val="00DD0945"/>
    <w:rsid w:val="00DD1EB0"/>
    <w:rsid w:val="00DD253C"/>
    <w:rsid w:val="00DD2E4A"/>
    <w:rsid w:val="00DD3D31"/>
    <w:rsid w:val="00DD43E9"/>
    <w:rsid w:val="00DD45E7"/>
    <w:rsid w:val="00DD4907"/>
    <w:rsid w:val="00DD4DF6"/>
    <w:rsid w:val="00DD5589"/>
    <w:rsid w:val="00DD61F2"/>
    <w:rsid w:val="00DD667F"/>
    <w:rsid w:val="00DD7FD1"/>
    <w:rsid w:val="00DE012C"/>
    <w:rsid w:val="00DE0470"/>
    <w:rsid w:val="00DE0B92"/>
    <w:rsid w:val="00DE2954"/>
    <w:rsid w:val="00DE2D5B"/>
    <w:rsid w:val="00DE353D"/>
    <w:rsid w:val="00DE381F"/>
    <w:rsid w:val="00DE3BC2"/>
    <w:rsid w:val="00DE4467"/>
    <w:rsid w:val="00DE5C63"/>
    <w:rsid w:val="00DF06E0"/>
    <w:rsid w:val="00DF09B3"/>
    <w:rsid w:val="00DF0C1C"/>
    <w:rsid w:val="00DF1198"/>
    <w:rsid w:val="00DF1379"/>
    <w:rsid w:val="00DF1C8F"/>
    <w:rsid w:val="00DF2408"/>
    <w:rsid w:val="00DF2B12"/>
    <w:rsid w:val="00DF3CE6"/>
    <w:rsid w:val="00DF47E1"/>
    <w:rsid w:val="00DF556C"/>
    <w:rsid w:val="00DF5F53"/>
    <w:rsid w:val="00DF73A8"/>
    <w:rsid w:val="00E0134B"/>
    <w:rsid w:val="00E014D8"/>
    <w:rsid w:val="00E04EAA"/>
    <w:rsid w:val="00E04FCB"/>
    <w:rsid w:val="00E06750"/>
    <w:rsid w:val="00E11315"/>
    <w:rsid w:val="00E12B06"/>
    <w:rsid w:val="00E13B81"/>
    <w:rsid w:val="00E14A33"/>
    <w:rsid w:val="00E1523F"/>
    <w:rsid w:val="00E17ECB"/>
    <w:rsid w:val="00E213ED"/>
    <w:rsid w:val="00E21E33"/>
    <w:rsid w:val="00E21FD3"/>
    <w:rsid w:val="00E22131"/>
    <w:rsid w:val="00E22BB2"/>
    <w:rsid w:val="00E23553"/>
    <w:rsid w:val="00E24824"/>
    <w:rsid w:val="00E24891"/>
    <w:rsid w:val="00E25710"/>
    <w:rsid w:val="00E26D4C"/>
    <w:rsid w:val="00E27D64"/>
    <w:rsid w:val="00E308D6"/>
    <w:rsid w:val="00E30E88"/>
    <w:rsid w:val="00E3116F"/>
    <w:rsid w:val="00E31182"/>
    <w:rsid w:val="00E32BA8"/>
    <w:rsid w:val="00E341CD"/>
    <w:rsid w:val="00E35EAE"/>
    <w:rsid w:val="00E37266"/>
    <w:rsid w:val="00E4355F"/>
    <w:rsid w:val="00E437E1"/>
    <w:rsid w:val="00E450A8"/>
    <w:rsid w:val="00E4545A"/>
    <w:rsid w:val="00E45EE8"/>
    <w:rsid w:val="00E461AF"/>
    <w:rsid w:val="00E4650C"/>
    <w:rsid w:val="00E47D28"/>
    <w:rsid w:val="00E50DE2"/>
    <w:rsid w:val="00E51BEC"/>
    <w:rsid w:val="00E51FF9"/>
    <w:rsid w:val="00E54C22"/>
    <w:rsid w:val="00E54D41"/>
    <w:rsid w:val="00E54F8E"/>
    <w:rsid w:val="00E610B3"/>
    <w:rsid w:val="00E6407F"/>
    <w:rsid w:val="00E65724"/>
    <w:rsid w:val="00E66D8C"/>
    <w:rsid w:val="00E66EA2"/>
    <w:rsid w:val="00E67B49"/>
    <w:rsid w:val="00E71D1B"/>
    <w:rsid w:val="00E728C3"/>
    <w:rsid w:val="00E731E8"/>
    <w:rsid w:val="00E73BB1"/>
    <w:rsid w:val="00E753E7"/>
    <w:rsid w:val="00E7556F"/>
    <w:rsid w:val="00E7565C"/>
    <w:rsid w:val="00E80A75"/>
    <w:rsid w:val="00E80CA2"/>
    <w:rsid w:val="00E821C6"/>
    <w:rsid w:val="00E82A9D"/>
    <w:rsid w:val="00E84D18"/>
    <w:rsid w:val="00E861E4"/>
    <w:rsid w:val="00E879F0"/>
    <w:rsid w:val="00E90BAB"/>
    <w:rsid w:val="00E96BD7"/>
    <w:rsid w:val="00E97D03"/>
    <w:rsid w:val="00EA047B"/>
    <w:rsid w:val="00EA0FD0"/>
    <w:rsid w:val="00EA1748"/>
    <w:rsid w:val="00EA1ABB"/>
    <w:rsid w:val="00EA2902"/>
    <w:rsid w:val="00EA3F68"/>
    <w:rsid w:val="00EA5CAC"/>
    <w:rsid w:val="00EA6828"/>
    <w:rsid w:val="00EA7534"/>
    <w:rsid w:val="00EA7B87"/>
    <w:rsid w:val="00EA7FB6"/>
    <w:rsid w:val="00EB0396"/>
    <w:rsid w:val="00EB2809"/>
    <w:rsid w:val="00EB28AB"/>
    <w:rsid w:val="00EB28C4"/>
    <w:rsid w:val="00EB483A"/>
    <w:rsid w:val="00EB4DD0"/>
    <w:rsid w:val="00EB6B60"/>
    <w:rsid w:val="00EB718E"/>
    <w:rsid w:val="00EB7A3E"/>
    <w:rsid w:val="00EC08A3"/>
    <w:rsid w:val="00EC175D"/>
    <w:rsid w:val="00EC1BA8"/>
    <w:rsid w:val="00EC2A4B"/>
    <w:rsid w:val="00EC2E69"/>
    <w:rsid w:val="00EC53B0"/>
    <w:rsid w:val="00EC549A"/>
    <w:rsid w:val="00EC5975"/>
    <w:rsid w:val="00EC72DA"/>
    <w:rsid w:val="00ED17E8"/>
    <w:rsid w:val="00ED2AC0"/>
    <w:rsid w:val="00ED2C38"/>
    <w:rsid w:val="00ED3494"/>
    <w:rsid w:val="00ED4768"/>
    <w:rsid w:val="00ED5504"/>
    <w:rsid w:val="00ED6380"/>
    <w:rsid w:val="00ED772F"/>
    <w:rsid w:val="00EE143C"/>
    <w:rsid w:val="00EE15D1"/>
    <w:rsid w:val="00EE18A1"/>
    <w:rsid w:val="00EE1FA4"/>
    <w:rsid w:val="00EE28D6"/>
    <w:rsid w:val="00EE2F77"/>
    <w:rsid w:val="00EE460B"/>
    <w:rsid w:val="00EE4CA7"/>
    <w:rsid w:val="00EE629B"/>
    <w:rsid w:val="00EE66B1"/>
    <w:rsid w:val="00EE766E"/>
    <w:rsid w:val="00EF011C"/>
    <w:rsid w:val="00EF2931"/>
    <w:rsid w:val="00EF3096"/>
    <w:rsid w:val="00EF45A6"/>
    <w:rsid w:val="00EF46CE"/>
    <w:rsid w:val="00EF48F1"/>
    <w:rsid w:val="00EF564A"/>
    <w:rsid w:val="00EF5ABF"/>
    <w:rsid w:val="00EF5C69"/>
    <w:rsid w:val="00EF6E25"/>
    <w:rsid w:val="00F01D66"/>
    <w:rsid w:val="00F030CE"/>
    <w:rsid w:val="00F07FE8"/>
    <w:rsid w:val="00F1044C"/>
    <w:rsid w:val="00F108E5"/>
    <w:rsid w:val="00F128D2"/>
    <w:rsid w:val="00F13291"/>
    <w:rsid w:val="00F13873"/>
    <w:rsid w:val="00F13F33"/>
    <w:rsid w:val="00F145B2"/>
    <w:rsid w:val="00F1468D"/>
    <w:rsid w:val="00F15F3E"/>
    <w:rsid w:val="00F17426"/>
    <w:rsid w:val="00F174D5"/>
    <w:rsid w:val="00F174D9"/>
    <w:rsid w:val="00F217FD"/>
    <w:rsid w:val="00F252CE"/>
    <w:rsid w:val="00F25F96"/>
    <w:rsid w:val="00F31E6B"/>
    <w:rsid w:val="00F32664"/>
    <w:rsid w:val="00F33C77"/>
    <w:rsid w:val="00F34913"/>
    <w:rsid w:val="00F3544B"/>
    <w:rsid w:val="00F35888"/>
    <w:rsid w:val="00F37AC7"/>
    <w:rsid w:val="00F37AFD"/>
    <w:rsid w:val="00F40B9B"/>
    <w:rsid w:val="00F412D7"/>
    <w:rsid w:val="00F441A7"/>
    <w:rsid w:val="00F447CA"/>
    <w:rsid w:val="00F471B6"/>
    <w:rsid w:val="00F47667"/>
    <w:rsid w:val="00F47CD7"/>
    <w:rsid w:val="00F50008"/>
    <w:rsid w:val="00F50978"/>
    <w:rsid w:val="00F50DF4"/>
    <w:rsid w:val="00F51A1A"/>
    <w:rsid w:val="00F51D29"/>
    <w:rsid w:val="00F5374C"/>
    <w:rsid w:val="00F53DEA"/>
    <w:rsid w:val="00F55472"/>
    <w:rsid w:val="00F55B0D"/>
    <w:rsid w:val="00F57EC8"/>
    <w:rsid w:val="00F57F1E"/>
    <w:rsid w:val="00F605A1"/>
    <w:rsid w:val="00F60617"/>
    <w:rsid w:val="00F60D57"/>
    <w:rsid w:val="00F62011"/>
    <w:rsid w:val="00F62AF8"/>
    <w:rsid w:val="00F6301F"/>
    <w:rsid w:val="00F632CE"/>
    <w:rsid w:val="00F63D0B"/>
    <w:rsid w:val="00F649B4"/>
    <w:rsid w:val="00F66654"/>
    <w:rsid w:val="00F66F88"/>
    <w:rsid w:val="00F67058"/>
    <w:rsid w:val="00F672B7"/>
    <w:rsid w:val="00F67971"/>
    <w:rsid w:val="00F7060B"/>
    <w:rsid w:val="00F70B8D"/>
    <w:rsid w:val="00F73BE9"/>
    <w:rsid w:val="00F74346"/>
    <w:rsid w:val="00F74955"/>
    <w:rsid w:val="00F749BB"/>
    <w:rsid w:val="00F74A36"/>
    <w:rsid w:val="00F75975"/>
    <w:rsid w:val="00F76A5D"/>
    <w:rsid w:val="00F778F8"/>
    <w:rsid w:val="00F8112E"/>
    <w:rsid w:val="00F81169"/>
    <w:rsid w:val="00F81B4F"/>
    <w:rsid w:val="00F83777"/>
    <w:rsid w:val="00F85050"/>
    <w:rsid w:val="00F85EA6"/>
    <w:rsid w:val="00F87082"/>
    <w:rsid w:val="00F90A33"/>
    <w:rsid w:val="00F90B1A"/>
    <w:rsid w:val="00F91976"/>
    <w:rsid w:val="00F91F00"/>
    <w:rsid w:val="00F91F16"/>
    <w:rsid w:val="00F92358"/>
    <w:rsid w:val="00F923F9"/>
    <w:rsid w:val="00F9387B"/>
    <w:rsid w:val="00F9463A"/>
    <w:rsid w:val="00F94CE0"/>
    <w:rsid w:val="00F963A9"/>
    <w:rsid w:val="00F96730"/>
    <w:rsid w:val="00F971F3"/>
    <w:rsid w:val="00FA023B"/>
    <w:rsid w:val="00FA0603"/>
    <w:rsid w:val="00FA20EC"/>
    <w:rsid w:val="00FA2144"/>
    <w:rsid w:val="00FA2E3C"/>
    <w:rsid w:val="00FA3B03"/>
    <w:rsid w:val="00FA41C3"/>
    <w:rsid w:val="00FA4919"/>
    <w:rsid w:val="00FA6E16"/>
    <w:rsid w:val="00FA7E48"/>
    <w:rsid w:val="00FB0967"/>
    <w:rsid w:val="00FB1E5E"/>
    <w:rsid w:val="00FB26B2"/>
    <w:rsid w:val="00FB51CE"/>
    <w:rsid w:val="00FC0442"/>
    <w:rsid w:val="00FC0533"/>
    <w:rsid w:val="00FC0F90"/>
    <w:rsid w:val="00FC1B1C"/>
    <w:rsid w:val="00FC2BEC"/>
    <w:rsid w:val="00FC2F2B"/>
    <w:rsid w:val="00FC395C"/>
    <w:rsid w:val="00FC5640"/>
    <w:rsid w:val="00FC5D84"/>
    <w:rsid w:val="00FC790F"/>
    <w:rsid w:val="00FC7DF8"/>
    <w:rsid w:val="00FD25C7"/>
    <w:rsid w:val="00FD2714"/>
    <w:rsid w:val="00FD2D46"/>
    <w:rsid w:val="00FD3546"/>
    <w:rsid w:val="00FD3D34"/>
    <w:rsid w:val="00FD3E0C"/>
    <w:rsid w:val="00FD57F0"/>
    <w:rsid w:val="00FD643E"/>
    <w:rsid w:val="00FE08FB"/>
    <w:rsid w:val="00FE0A70"/>
    <w:rsid w:val="00FE2624"/>
    <w:rsid w:val="00FE2D60"/>
    <w:rsid w:val="00FE39B5"/>
    <w:rsid w:val="00FE40EB"/>
    <w:rsid w:val="00FE478A"/>
    <w:rsid w:val="00FE4903"/>
    <w:rsid w:val="00FE4B37"/>
    <w:rsid w:val="00FE55F3"/>
    <w:rsid w:val="00FE5650"/>
    <w:rsid w:val="00FE6682"/>
    <w:rsid w:val="00FE72AC"/>
    <w:rsid w:val="00FF147C"/>
    <w:rsid w:val="00FF19D4"/>
    <w:rsid w:val="00FF25C8"/>
    <w:rsid w:val="00FF3896"/>
    <w:rsid w:val="00FF3F86"/>
    <w:rsid w:val="00FF4C6F"/>
    <w:rsid w:val="00FF4F28"/>
    <w:rsid w:val="00FF51EB"/>
    <w:rsid w:val="00FF52C8"/>
    <w:rsid w:val="00FF5F5C"/>
    <w:rsid w:val="00FF7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C"/>
  </w:style>
  <w:style w:type="paragraph" w:styleId="Heading1">
    <w:name w:val="heading 1"/>
    <w:basedOn w:val="Normal"/>
    <w:next w:val="Normal"/>
    <w:link w:val="Heading1Char"/>
    <w:uiPriority w:val="9"/>
    <w:qFormat/>
    <w:rsid w:val="00666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797766"/>
    <w:pPr>
      <w:spacing w:before="280" w:after="119" w:line="240" w:lineRule="auto"/>
      <w:jc w:val="left"/>
    </w:pPr>
    <w:rPr>
      <w:rFonts w:ascii="Times New Roman" w:eastAsia="Times New Roman" w:hAnsi="Times New Roman" w:cs="Times New Roman"/>
      <w:sz w:val="24"/>
      <w:szCs w:val="24"/>
      <w:lang w:eastAsia="ar-SA"/>
    </w:rPr>
  </w:style>
  <w:style w:type="paragraph" w:customStyle="1" w:styleId="Pa8">
    <w:name w:val="Pa8"/>
    <w:basedOn w:val="Normal"/>
    <w:next w:val="Normal"/>
    <w:uiPriority w:val="99"/>
    <w:rsid w:val="009A0032"/>
    <w:pPr>
      <w:autoSpaceDE w:val="0"/>
      <w:autoSpaceDN w:val="0"/>
      <w:adjustRightInd w:val="0"/>
      <w:spacing w:line="221" w:lineRule="atLeast"/>
      <w:jc w:val="left"/>
    </w:pPr>
    <w:rPr>
      <w:rFonts w:ascii="Times New Roman" w:hAnsi="Times New Roman" w:cs="Times New Roman"/>
      <w:sz w:val="24"/>
      <w:szCs w:val="24"/>
    </w:rPr>
  </w:style>
  <w:style w:type="character" w:customStyle="1" w:styleId="A7">
    <w:name w:val="A7"/>
    <w:uiPriority w:val="99"/>
    <w:rsid w:val="009A0032"/>
    <w:rPr>
      <w:color w:val="000000"/>
      <w:sz w:val="12"/>
      <w:szCs w:val="12"/>
    </w:rPr>
  </w:style>
  <w:style w:type="character" w:styleId="Hyperlink">
    <w:name w:val="Hyperlink"/>
    <w:basedOn w:val="DefaultParagraphFont"/>
    <w:uiPriority w:val="99"/>
    <w:semiHidden/>
    <w:rsid w:val="00666CA7"/>
    <w:rPr>
      <w:rFonts w:cs="Times New Roman"/>
      <w:color w:val="0000FF"/>
      <w:u w:val="single"/>
    </w:rPr>
  </w:style>
  <w:style w:type="paragraph" w:styleId="ListParagraph">
    <w:name w:val="List Paragraph"/>
    <w:basedOn w:val="Normal"/>
    <w:uiPriority w:val="34"/>
    <w:qFormat/>
    <w:rsid w:val="00666CA7"/>
    <w:pPr>
      <w:ind w:left="720"/>
      <w:contextualSpacing/>
    </w:pPr>
  </w:style>
  <w:style w:type="character" w:customStyle="1" w:styleId="Heading1Char">
    <w:name w:val="Heading 1 Char"/>
    <w:basedOn w:val="DefaultParagraphFont"/>
    <w:link w:val="Heading1"/>
    <w:uiPriority w:val="9"/>
    <w:rsid w:val="00666C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B7B2B"/>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7B2B"/>
  </w:style>
  <w:style w:type="paragraph" w:styleId="Footer">
    <w:name w:val="footer"/>
    <w:basedOn w:val="Normal"/>
    <w:link w:val="FooterChar"/>
    <w:uiPriority w:val="99"/>
    <w:semiHidden/>
    <w:unhideWhenUsed/>
    <w:rsid w:val="006B7B2B"/>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B7B2B"/>
  </w:style>
  <w:style w:type="paragraph" w:customStyle="1" w:styleId="Pa9">
    <w:name w:val="Pa9"/>
    <w:basedOn w:val="Normal"/>
    <w:next w:val="Normal"/>
    <w:uiPriority w:val="99"/>
    <w:rsid w:val="00D47ACC"/>
    <w:pPr>
      <w:autoSpaceDE w:val="0"/>
      <w:autoSpaceDN w:val="0"/>
      <w:adjustRightInd w:val="0"/>
      <w:spacing w:line="209" w:lineRule="atLeast"/>
      <w:jc w:val="left"/>
    </w:pPr>
    <w:rPr>
      <w:rFonts w:ascii="Times New Roman" w:hAnsi="Times New Roman" w:cs="Times New Roman"/>
      <w:sz w:val="24"/>
      <w:szCs w:val="24"/>
    </w:rPr>
  </w:style>
  <w:style w:type="character" w:customStyle="1" w:styleId="A8">
    <w:name w:val="A8"/>
    <w:uiPriority w:val="99"/>
    <w:rsid w:val="00D47ACC"/>
    <w:rPr>
      <w:color w:val="000000"/>
      <w:sz w:val="12"/>
      <w:szCs w:val="12"/>
    </w:rPr>
  </w:style>
  <w:style w:type="paragraph" w:customStyle="1" w:styleId="Pa3">
    <w:name w:val="Pa3"/>
    <w:basedOn w:val="Normal"/>
    <w:next w:val="Normal"/>
    <w:uiPriority w:val="99"/>
    <w:rsid w:val="00D47ACC"/>
    <w:pPr>
      <w:autoSpaceDE w:val="0"/>
      <w:autoSpaceDN w:val="0"/>
      <w:adjustRightInd w:val="0"/>
      <w:spacing w:before="160" w:line="201" w:lineRule="atLeast"/>
      <w:jc w:val="left"/>
    </w:pPr>
    <w:rPr>
      <w:rFonts w:ascii="Times" w:hAnsi="Times" w:cs="Times"/>
      <w:sz w:val="24"/>
      <w:szCs w:val="24"/>
    </w:rPr>
  </w:style>
  <w:style w:type="paragraph" w:styleId="BalloonText">
    <w:name w:val="Balloon Text"/>
    <w:basedOn w:val="Normal"/>
    <w:link w:val="BalloonTextChar"/>
    <w:uiPriority w:val="99"/>
    <w:semiHidden/>
    <w:unhideWhenUsed/>
    <w:rsid w:val="00D47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C"/>
  </w:style>
  <w:style w:type="paragraph" w:styleId="Heading1">
    <w:name w:val="heading 1"/>
    <w:basedOn w:val="Normal"/>
    <w:next w:val="Normal"/>
    <w:link w:val="Heading1Char"/>
    <w:uiPriority w:val="9"/>
    <w:qFormat/>
    <w:rsid w:val="00666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797766"/>
    <w:pPr>
      <w:spacing w:before="280" w:after="119" w:line="240" w:lineRule="auto"/>
      <w:jc w:val="left"/>
    </w:pPr>
    <w:rPr>
      <w:rFonts w:ascii="Times New Roman" w:eastAsia="Times New Roman" w:hAnsi="Times New Roman" w:cs="Times New Roman"/>
      <w:sz w:val="24"/>
      <w:szCs w:val="24"/>
      <w:lang w:eastAsia="ar-SA"/>
    </w:rPr>
  </w:style>
  <w:style w:type="paragraph" w:customStyle="1" w:styleId="Pa8">
    <w:name w:val="Pa8"/>
    <w:basedOn w:val="Normal"/>
    <w:next w:val="Normal"/>
    <w:uiPriority w:val="99"/>
    <w:rsid w:val="009A0032"/>
    <w:pPr>
      <w:autoSpaceDE w:val="0"/>
      <w:autoSpaceDN w:val="0"/>
      <w:adjustRightInd w:val="0"/>
      <w:spacing w:line="221" w:lineRule="atLeast"/>
      <w:jc w:val="left"/>
    </w:pPr>
    <w:rPr>
      <w:rFonts w:ascii="Times New Roman" w:hAnsi="Times New Roman" w:cs="Times New Roman"/>
      <w:sz w:val="24"/>
      <w:szCs w:val="24"/>
    </w:rPr>
  </w:style>
  <w:style w:type="character" w:customStyle="1" w:styleId="A7">
    <w:name w:val="A7"/>
    <w:uiPriority w:val="99"/>
    <w:rsid w:val="009A0032"/>
    <w:rPr>
      <w:color w:val="000000"/>
      <w:sz w:val="12"/>
      <w:szCs w:val="12"/>
    </w:rPr>
  </w:style>
  <w:style w:type="character" w:styleId="Hyperlink">
    <w:name w:val="Hyperlink"/>
    <w:basedOn w:val="DefaultParagraphFont"/>
    <w:uiPriority w:val="99"/>
    <w:semiHidden/>
    <w:rsid w:val="00666CA7"/>
    <w:rPr>
      <w:rFonts w:cs="Times New Roman"/>
      <w:color w:val="0000FF"/>
      <w:u w:val="single"/>
    </w:rPr>
  </w:style>
  <w:style w:type="paragraph" w:styleId="ListParagraph">
    <w:name w:val="List Paragraph"/>
    <w:basedOn w:val="Normal"/>
    <w:uiPriority w:val="34"/>
    <w:qFormat/>
    <w:rsid w:val="00666CA7"/>
    <w:pPr>
      <w:ind w:left="720"/>
      <w:contextualSpacing/>
    </w:pPr>
  </w:style>
  <w:style w:type="character" w:customStyle="1" w:styleId="Heading1Char">
    <w:name w:val="Heading 1 Char"/>
    <w:basedOn w:val="DefaultParagraphFont"/>
    <w:link w:val="Heading1"/>
    <w:uiPriority w:val="9"/>
    <w:rsid w:val="00666C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B7B2B"/>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7B2B"/>
  </w:style>
  <w:style w:type="paragraph" w:styleId="Footer">
    <w:name w:val="footer"/>
    <w:basedOn w:val="Normal"/>
    <w:link w:val="FooterChar"/>
    <w:uiPriority w:val="99"/>
    <w:semiHidden/>
    <w:unhideWhenUsed/>
    <w:rsid w:val="006B7B2B"/>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B7B2B"/>
  </w:style>
  <w:style w:type="paragraph" w:customStyle="1" w:styleId="Pa9">
    <w:name w:val="Pa9"/>
    <w:basedOn w:val="Normal"/>
    <w:next w:val="Normal"/>
    <w:uiPriority w:val="99"/>
    <w:rsid w:val="00D47ACC"/>
    <w:pPr>
      <w:autoSpaceDE w:val="0"/>
      <w:autoSpaceDN w:val="0"/>
      <w:adjustRightInd w:val="0"/>
      <w:spacing w:line="209" w:lineRule="atLeast"/>
      <w:jc w:val="left"/>
    </w:pPr>
    <w:rPr>
      <w:rFonts w:ascii="Times New Roman" w:hAnsi="Times New Roman" w:cs="Times New Roman"/>
      <w:sz w:val="24"/>
      <w:szCs w:val="24"/>
    </w:rPr>
  </w:style>
  <w:style w:type="character" w:customStyle="1" w:styleId="A8">
    <w:name w:val="A8"/>
    <w:uiPriority w:val="99"/>
    <w:rsid w:val="00D47ACC"/>
    <w:rPr>
      <w:color w:val="000000"/>
      <w:sz w:val="12"/>
      <w:szCs w:val="12"/>
    </w:rPr>
  </w:style>
  <w:style w:type="paragraph" w:customStyle="1" w:styleId="Pa3">
    <w:name w:val="Pa3"/>
    <w:basedOn w:val="Normal"/>
    <w:next w:val="Normal"/>
    <w:uiPriority w:val="99"/>
    <w:rsid w:val="00D47ACC"/>
    <w:pPr>
      <w:autoSpaceDE w:val="0"/>
      <w:autoSpaceDN w:val="0"/>
      <w:adjustRightInd w:val="0"/>
      <w:spacing w:before="160" w:line="201" w:lineRule="atLeast"/>
      <w:jc w:val="left"/>
    </w:pPr>
    <w:rPr>
      <w:rFonts w:ascii="Times" w:hAnsi="Times" w:cs="Times"/>
      <w:sz w:val="24"/>
      <w:szCs w:val="24"/>
    </w:rPr>
  </w:style>
  <w:style w:type="paragraph" w:styleId="BalloonText">
    <w:name w:val="Balloon Text"/>
    <w:basedOn w:val="Normal"/>
    <w:link w:val="BalloonTextChar"/>
    <w:uiPriority w:val="99"/>
    <w:semiHidden/>
    <w:unhideWhenUsed/>
    <w:rsid w:val="00D47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56">
      <w:bodyDiv w:val="1"/>
      <w:marLeft w:val="0"/>
      <w:marRight w:val="0"/>
      <w:marTop w:val="0"/>
      <w:marBottom w:val="0"/>
      <w:divBdr>
        <w:top w:val="none" w:sz="0" w:space="0" w:color="auto"/>
        <w:left w:val="none" w:sz="0" w:space="0" w:color="auto"/>
        <w:bottom w:val="none" w:sz="0" w:space="0" w:color="auto"/>
        <w:right w:val="none" w:sz="0" w:space="0" w:color="auto"/>
      </w:divBdr>
    </w:div>
    <w:div w:id="191189153">
      <w:bodyDiv w:val="1"/>
      <w:marLeft w:val="0"/>
      <w:marRight w:val="0"/>
      <w:marTop w:val="0"/>
      <w:marBottom w:val="0"/>
      <w:divBdr>
        <w:top w:val="none" w:sz="0" w:space="0" w:color="auto"/>
        <w:left w:val="none" w:sz="0" w:space="0" w:color="auto"/>
        <w:bottom w:val="none" w:sz="0" w:space="0" w:color="auto"/>
        <w:right w:val="none" w:sz="0" w:space="0" w:color="auto"/>
      </w:divBdr>
    </w:div>
    <w:div w:id="486634335">
      <w:bodyDiv w:val="1"/>
      <w:marLeft w:val="0"/>
      <w:marRight w:val="0"/>
      <w:marTop w:val="0"/>
      <w:marBottom w:val="0"/>
      <w:divBdr>
        <w:top w:val="none" w:sz="0" w:space="0" w:color="auto"/>
        <w:left w:val="none" w:sz="0" w:space="0" w:color="auto"/>
        <w:bottom w:val="none" w:sz="0" w:space="0" w:color="auto"/>
        <w:right w:val="none" w:sz="0" w:space="0" w:color="auto"/>
      </w:divBdr>
    </w:div>
    <w:div w:id="700402948">
      <w:bodyDiv w:val="1"/>
      <w:marLeft w:val="0"/>
      <w:marRight w:val="0"/>
      <w:marTop w:val="0"/>
      <w:marBottom w:val="0"/>
      <w:divBdr>
        <w:top w:val="none" w:sz="0" w:space="0" w:color="auto"/>
        <w:left w:val="none" w:sz="0" w:space="0" w:color="auto"/>
        <w:bottom w:val="none" w:sz="0" w:space="0" w:color="auto"/>
        <w:right w:val="none" w:sz="0" w:space="0" w:color="auto"/>
      </w:divBdr>
    </w:div>
    <w:div w:id="1019550741">
      <w:bodyDiv w:val="1"/>
      <w:marLeft w:val="0"/>
      <w:marRight w:val="0"/>
      <w:marTop w:val="0"/>
      <w:marBottom w:val="0"/>
      <w:divBdr>
        <w:top w:val="none" w:sz="0" w:space="0" w:color="auto"/>
        <w:left w:val="none" w:sz="0" w:space="0" w:color="auto"/>
        <w:bottom w:val="none" w:sz="0" w:space="0" w:color="auto"/>
        <w:right w:val="none" w:sz="0" w:space="0" w:color="auto"/>
      </w:divBdr>
    </w:div>
    <w:div w:id="1042051097">
      <w:bodyDiv w:val="1"/>
      <w:marLeft w:val="0"/>
      <w:marRight w:val="0"/>
      <w:marTop w:val="0"/>
      <w:marBottom w:val="0"/>
      <w:divBdr>
        <w:top w:val="none" w:sz="0" w:space="0" w:color="auto"/>
        <w:left w:val="none" w:sz="0" w:space="0" w:color="auto"/>
        <w:bottom w:val="none" w:sz="0" w:space="0" w:color="auto"/>
        <w:right w:val="none" w:sz="0" w:space="0" w:color="auto"/>
      </w:divBdr>
    </w:div>
    <w:div w:id="1156189336">
      <w:bodyDiv w:val="1"/>
      <w:marLeft w:val="0"/>
      <w:marRight w:val="0"/>
      <w:marTop w:val="0"/>
      <w:marBottom w:val="0"/>
      <w:divBdr>
        <w:top w:val="none" w:sz="0" w:space="0" w:color="auto"/>
        <w:left w:val="none" w:sz="0" w:space="0" w:color="auto"/>
        <w:bottom w:val="none" w:sz="0" w:space="0" w:color="auto"/>
        <w:right w:val="none" w:sz="0" w:space="0" w:color="auto"/>
      </w:divBdr>
    </w:div>
    <w:div w:id="1366061164">
      <w:bodyDiv w:val="1"/>
      <w:marLeft w:val="0"/>
      <w:marRight w:val="0"/>
      <w:marTop w:val="0"/>
      <w:marBottom w:val="0"/>
      <w:divBdr>
        <w:top w:val="none" w:sz="0" w:space="0" w:color="auto"/>
        <w:left w:val="none" w:sz="0" w:space="0" w:color="auto"/>
        <w:bottom w:val="none" w:sz="0" w:space="0" w:color="auto"/>
        <w:right w:val="none" w:sz="0" w:space="0" w:color="auto"/>
      </w:divBdr>
    </w:div>
    <w:div w:id="1477407798">
      <w:bodyDiv w:val="1"/>
      <w:marLeft w:val="0"/>
      <w:marRight w:val="0"/>
      <w:marTop w:val="0"/>
      <w:marBottom w:val="0"/>
      <w:divBdr>
        <w:top w:val="none" w:sz="0" w:space="0" w:color="auto"/>
        <w:left w:val="none" w:sz="0" w:space="0" w:color="auto"/>
        <w:bottom w:val="none" w:sz="0" w:space="0" w:color="auto"/>
        <w:right w:val="none" w:sz="0" w:space="0" w:color="auto"/>
      </w:divBdr>
    </w:div>
    <w:div w:id="1485203261">
      <w:bodyDiv w:val="1"/>
      <w:marLeft w:val="0"/>
      <w:marRight w:val="0"/>
      <w:marTop w:val="0"/>
      <w:marBottom w:val="0"/>
      <w:divBdr>
        <w:top w:val="none" w:sz="0" w:space="0" w:color="auto"/>
        <w:left w:val="none" w:sz="0" w:space="0" w:color="auto"/>
        <w:bottom w:val="none" w:sz="0" w:space="0" w:color="auto"/>
        <w:right w:val="none" w:sz="0" w:space="0" w:color="auto"/>
      </w:divBdr>
    </w:div>
    <w:div w:id="1532767982">
      <w:bodyDiv w:val="1"/>
      <w:marLeft w:val="0"/>
      <w:marRight w:val="0"/>
      <w:marTop w:val="0"/>
      <w:marBottom w:val="0"/>
      <w:divBdr>
        <w:top w:val="none" w:sz="0" w:space="0" w:color="auto"/>
        <w:left w:val="none" w:sz="0" w:space="0" w:color="auto"/>
        <w:bottom w:val="none" w:sz="0" w:space="0" w:color="auto"/>
        <w:right w:val="none" w:sz="0" w:space="0" w:color="auto"/>
      </w:divBdr>
    </w:div>
    <w:div w:id="1889099653">
      <w:bodyDiv w:val="1"/>
      <w:marLeft w:val="0"/>
      <w:marRight w:val="0"/>
      <w:marTop w:val="0"/>
      <w:marBottom w:val="0"/>
      <w:divBdr>
        <w:top w:val="none" w:sz="0" w:space="0" w:color="auto"/>
        <w:left w:val="none" w:sz="0" w:space="0" w:color="auto"/>
        <w:bottom w:val="none" w:sz="0" w:space="0" w:color="auto"/>
        <w:right w:val="none" w:sz="0" w:space="0" w:color="auto"/>
      </w:divBdr>
    </w:div>
    <w:div w:id="19494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raham%20GG%5BAuthor%5D&amp;cauthor=true&amp;cauthor_uid=21241070" TargetMode="External"/><Relationship Id="rId18" Type="http://schemas.openxmlformats.org/officeDocument/2006/relationships/hyperlink" Target="http://www.ncbi.nlm.nih.gov/pubmed/?term=Pattarozzi%20A%5BAuthor%5D&amp;cauthor=true&amp;cauthor_uid=23255107" TargetMode="External"/><Relationship Id="rId26" Type="http://schemas.openxmlformats.org/officeDocument/2006/relationships/hyperlink" Target="http://www.ncbi.nlm.nih.gov/pubmed/?term=Coppock%20JD%5BAuthor%5D&amp;cauthor=true&amp;cauthor_uid=25212175" TargetMode="External"/><Relationship Id="rId39" Type="http://schemas.openxmlformats.org/officeDocument/2006/relationships/hyperlink" Target="http://www.ncbi.nlm.nih.gov/pubmed/?term=Andersen%20LW%5BAuthor%5D&amp;cauthor=true&amp;cauthor_uid=24079682" TargetMode="External"/><Relationship Id="rId21" Type="http://schemas.openxmlformats.org/officeDocument/2006/relationships/hyperlink" Target="http://www.ncbi.nlm.nih.gov/pubmed/?term=Kant%20S%5BAuthor%5D&amp;cauthor=true&amp;cauthor_uid=22705712" TargetMode="External"/><Relationship Id="rId34" Type="http://schemas.openxmlformats.org/officeDocument/2006/relationships/hyperlink" Target="http://www.ncbi.nlm.nih.gov/pubmed/?term=Drzewoski%20J%5BAuthor%5D&amp;cauthor=true&amp;cauthor_uid=25333032" TargetMode="External"/><Relationship Id="rId42" Type="http://schemas.openxmlformats.org/officeDocument/2006/relationships/hyperlink" Target="http://www.ncbi.nlm.nih.gov/pubmed/?term=Mayo+Clin+Proc.+2013+Oct%3B+88(10)%3A+1127%E2%80%931140." TargetMode="External"/><Relationship Id="rId47" Type="http://schemas.openxmlformats.org/officeDocument/2006/relationships/hyperlink" Target="http://www.ncbi.nlm.nih.gov/pubmed/?term=McIlwain%20DR%5BAuthor%5D&amp;cauthor=true&amp;cauthor_uid=23545416" TargetMode="External"/><Relationship Id="rId50" Type="http://schemas.openxmlformats.org/officeDocument/2006/relationships/hyperlink" Target="http://www.ncbi.nlm.nih.gov/pubmed/?term=Cold+Spring+Harb+Perspect+Biol+2013%3B5%3Aa008656" TargetMode="External"/><Relationship Id="rId55" Type="http://schemas.openxmlformats.org/officeDocument/2006/relationships/hyperlink" Target="http://www.ncbi.nlm.nih.gov/pubmed/?term=Loubat%20A%5BAuthor%5D&amp;cauthor=true&amp;cauthor_uid=1821274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bi.nlm.nih.gov/pubmed/21241070" TargetMode="External"/><Relationship Id="rId20" Type="http://schemas.openxmlformats.org/officeDocument/2006/relationships/hyperlink" Target="http://www.ncbi.nlm.nih.gov/pubmed/?term=Kumar%20A%5BAuthor%5D&amp;cauthor=true&amp;cauthor_uid=22705712" TargetMode="External"/><Relationship Id="rId29" Type="http://schemas.openxmlformats.org/officeDocument/2006/relationships/hyperlink" Target="http://www.ncbi.nlm.nih.gov/pubmed/?term=Yu%20SX%5BAuthor%5D&amp;cauthor=true&amp;cauthor_uid=20533281" TargetMode="External"/><Relationship Id="rId41" Type="http://schemas.openxmlformats.org/officeDocument/2006/relationships/hyperlink" Target="http://www.ncbi.nlm.nih.gov/pubmed/?term=Roberts%20JC%5BAuthor%5D&amp;cauthor=true&amp;cauthor_uid=24079682" TargetMode="External"/><Relationship Id="rId54" Type="http://schemas.openxmlformats.org/officeDocument/2006/relationships/hyperlink" Target="http://www.ncbi.nlm.nih.gov/pubmed/?term=Laurent%20K%5BAuthor%5D&amp;cauthor=true&amp;cauthor_uid=1821274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ndr%C3%A9n%20O%5BAuthor%5D&amp;cauthor=true&amp;cauthor_uid=22902040" TargetMode="External"/><Relationship Id="rId24" Type="http://schemas.openxmlformats.org/officeDocument/2006/relationships/hyperlink" Target="http://www.ncbi.nlm.nih.gov/pubmed/?term=Haugrud%20AB%5BAuthor%5D&amp;cauthor=true&amp;cauthor_uid=25212175" TargetMode="External"/><Relationship Id="rId32" Type="http://schemas.openxmlformats.org/officeDocument/2006/relationships/hyperlink" Target="http://www.ncbi.nlm.nih.gov/pubmed/?term=Kasznicki%20J%5BAuthor%5D&amp;cauthor=true&amp;cauthor_uid=25333032" TargetMode="External"/><Relationship Id="rId37" Type="http://schemas.openxmlformats.org/officeDocument/2006/relationships/hyperlink" Target="http://www.ncbi.nlm.nih.gov/pubmed/?term=Dowling%20R%5BAuthor%5D&amp;cauthor=true&amp;cauthor_uid=17062558" TargetMode="External"/><Relationship Id="rId40" Type="http://schemas.openxmlformats.org/officeDocument/2006/relationships/hyperlink" Target="http://www.ncbi.nlm.nih.gov/pubmed/?term=Mackenhauer%20J%5BAuthor%5D&amp;cauthor=true&amp;cauthor_uid=24079682" TargetMode="External"/><Relationship Id="rId45" Type="http://schemas.openxmlformats.org/officeDocument/2006/relationships/hyperlink" Target="http://www.ncbi.nlm.nih.gov/pubmed/?term=Allalunis-Turner%20J%5BAuthor%5D&amp;cauthor=true&amp;cauthor_uid=17222789" TargetMode="External"/><Relationship Id="rId53" Type="http://schemas.openxmlformats.org/officeDocument/2006/relationships/hyperlink" Target="http://www.ncbi.nlm.nih.gov/pubmed/?term=Ben%20Sahra%20I%5BAuthor%5D&amp;cauthor=true&amp;cauthor_uid=18212742" TargetMode="External"/><Relationship Id="rId58" Type="http://schemas.openxmlformats.org/officeDocument/2006/relationships/hyperlink" Target="http://www.ncbi.nlm.nih.gov/pubmed/?term=Choi%20YW%5BAuthor%5D&amp;cauthor=true&amp;cauthor_uid=24480191" TargetMode="External"/><Relationship Id="rId5" Type="http://schemas.openxmlformats.org/officeDocument/2006/relationships/settings" Target="settings.xml"/><Relationship Id="rId15" Type="http://schemas.openxmlformats.org/officeDocument/2006/relationships/hyperlink" Target="http://www.ncbi.nlm.nih.gov/pubmed/?term=Arora%20M%5BAuthor%5D&amp;cauthor=true&amp;cauthor_uid=21241070" TargetMode="External"/><Relationship Id="rId23" Type="http://schemas.openxmlformats.org/officeDocument/2006/relationships/hyperlink" Target="http://www.ncbi.nlm.nih.gov/pubmed/?term=Chemico-Biological+Interactions+199+(2012)+29%E2%80%9337" TargetMode="External"/><Relationship Id="rId28" Type="http://schemas.openxmlformats.org/officeDocument/2006/relationships/hyperlink" Target="http://www.ncbi.nlm.nih.gov/pubmed/?term=Stockwin%20LH%5BAuthor%5D&amp;cauthor=true&amp;cauthor_uid=20533281" TargetMode="External"/><Relationship Id="rId36" Type="http://schemas.openxmlformats.org/officeDocument/2006/relationships/hyperlink" Target="http://www.ncbi.nlm.nih.gov/pubmed/?term=Zakikhani%20M%5BAuthor%5D&amp;cauthor=true&amp;cauthor_uid=17062558" TargetMode="External"/><Relationship Id="rId49" Type="http://schemas.openxmlformats.org/officeDocument/2006/relationships/hyperlink" Target="http://www.ncbi.nlm.nih.gov/pubmed/?term=Mak%20TW%5BAuthor%5D&amp;cauthor=true&amp;cauthor_uid=23545416" TargetMode="External"/><Relationship Id="rId57" Type="http://schemas.openxmlformats.org/officeDocument/2006/relationships/hyperlink" Target="http://www.ncbi.nlm.nih.gov/pubmed/?term=Oncogene+(2008)+27%2C+3576%E2%80%933586" TargetMode="External"/><Relationship Id="rId61" Type="http://schemas.openxmlformats.org/officeDocument/2006/relationships/fontTable" Target="fontTable.xml"/><Relationship Id="rId10" Type="http://schemas.openxmlformats.org/officeDocument/2006/relationships/hyperlink" Target="http://www.ncbi.nlm.nih.gov/pubmed/?term=Sandin%20F%5BAuthor%5D&amp;cauthor=true&amp;cauthor_uid=22902040" TargetMode="External"/><Relationship Id="rId19" Type="http://schemas.openxmlformats.org/officeDocument/2006/relationships/hyperlink" Target="http://www.ncbi.nlm.nih.gov/pubmed/?term=Gatti%20M%5BAuthor%5D&amp;cauthor=true&amp;cauthor_uid=23255107" TargetMode="External"/><Relationship Id="rId31" Type="http://schemas.openxmlformats.org/officeDocument/2006/relationships/hyperlink" Target="http://www.ncbi.nlm.nih.gov/pubmed/?term=Int.+J.+Cancer%3A+127%2C+2510%E2%80%932519+(2010)" TargetMode="External"/><Relationship Id="rId44" Type="http://schemas.openxmlformats.org/officeDocument/2006/relationships/hyperlink" Target="http://www.ncbi.nlm.nih.gov/pubmed/?term=Archer%20SL%5BAuthor%5D&amp;cauthor=true&amp;cauthor_uid=17222789" TargetMode="External"/><Relationship Id="rId52" Type="http://schemas.openxmlformats.org/officeDocument/2006/relationships/hyperlink" Target="http://www.ncbi.nlm.nih.gov/pubmed/?term=Yuan%20J%5BAuthor%5D&amp;cauthor=true&amp;cauthor_uid=22595785" TargetMode="External"/><Relationship Id="rId60" Type="http://schemas.openxmlformats.org/officeDocument/2006/relationships/hyperlink" Target="http://www.ncbi.nlm.nih.gov/pubmed/?term=Cancer+Lett+346%3A300%E2%80%93308." TargetMode="External"/><Relationship Id="rId4" Type="http://schemas.microsoft.com/office/2007/relationships/stylesWithEffects" Target="stylesWithEffects.xml"/><Relationship Id="rId9" Type="http://schemas.openxmlformats.org/officeDocument/2006/relationships/hyperlink" Target="http://www.ncbi.nlm.nih.gov/pubmed/?term=Rider%20JR%5BAuthor%5D&amp;cauthor=true&amp;cauthor_uid=22902040" TargetMode="External"/><Relationship Id="rId14" Type="http://schemas.openxmlformats.org/officeDocument/2006/relationships/hyperlink" Target="http://www.ncbi.nlm.nih.gov/pubmed/?term=Punt%20J%5BAuthor%5D&amp;cauthor=true&amp;cauthor_uid=21241070" TargetMode="External"/><Relationship Id="rId22" Type="http://schemas.openxmlformats.org/officeDocument/2006/relationships/hyperlink" Target="http://www.ncbi.nlm.nih.gov/pubmed/?term=Singh%20SM%5BAuthor%5D&amp;cauthor=true&amp;cauthor_uid=22705712" TargetMode="External"/><Relationship Id="rId27" Type="http://schemas.openxmlformats.org/officeDocument/2006/relationships/hyperlink" Target="http://www.ncbi.nlm.nih.gov/pubmed/?term=Breast+Cancer+Res+Treat+(2014)+147%3A539%E2%80%93550" TargetMode="External"/><Relationship Id="rId30" Type="http://schemas.openxmlformats.org/officeDocument/2006/relationships/hyperlink" Target="http://www.ncbi.nlm.nih.gov/pubmed/?term=Borgel%20S%5BAuthor%5D&amp;cauthor=true&amp;cauthor_uid=20533281" TargetMode="External"/><Relationship Id="rId35" Type="http://schemas.openxmlformats.org/officeDocument/2006/relationships/hyperlink" Target="http://www.ncbi.nlm.nih.gov/pubmed/?term=Ann+Transl+Med.+2014+Jun%3B+2(6)%3A+57." TargetMode="External"/><Relationship Id="rId43" Type="http://schemas.openxmlformats.org/officeDocument/2006/relationships/hyperlink" Target="http://www.ncbi.nlm.nih.gov/pubmed/?term=Bonnet%20S%5BAuthor%5D&amp;cauthor=true&amp;cauthor_uid=17222789" TargetMode="External"/><Relationship Id="rId48" Type="http://schemas.openxmlformats.org/officeDocument/2006/relationships/hyperlink" Target="http://www.ncbi.nlm.nih.gov/pubmed/?term=Berger%20T%5BAuthor%5D&amp;cauthor=true&amp;cauthor_uid=23545416" TargetMode="External"/><Relationship Id="rId56" Type="http://schemas.openxmlformats.org/officeDocument/2006/relationships/hyperlink" Target="http://www.ncbi.nlm.nih.gov/pubmed/?term=Giorgetti-Peraldi%20S%5BAuthor%5D&amp;cauthor=true&amp;cauthor_uid=18212742" TargetMode="External"/><Relationship Id="rId8" Type="http://schemas.openxmlformats.org/officeDocument/2006/relationships/endnotes" Target="endnotes.xml"/><Relationship Id="rId51" Type="http://schemas.openxmlformats.org/officeDocument/2006/relationships/hyperlink" Target="http://www.ncbi.nlm.nih.gov/pubmed/?term=Hyman%20BT%5BAuthor%5D&amp;cauthor=true&amp;cauthor_uid=22595785" TargetMode="External"/><Relationship Id="rId3" Type="http://schemas.openxmlformats.org/officeDocument/2006/relationships/styles" Target="styles.xml"/><Relationship Id="rId12" Type="http://schemas.openxmlformats.org/officeDocument/2006/relationships/hyperlink" Target="http://www.ncbi.nlm.nih.gov/pubmed/?term=Rider.+JR%2C+Sandin+F%2C+Andren+O%2C+Wiklund+P%2C+Hugosson+J%2C+Stattin+P.+Long-term+Outcomes+Among+Noncuratively+Treated+Men+According+to+Prostate+Cancer+Risk+Category+in+a+Nationwide%2C+Population-based+Study.+European+urology." TargetMode="External"/><Relationship Id="rId17" Type="http://schemas.openxmlformats.org/officeDocument/2006/relationships/hyperlink" Target="http://www.ncbi.nlm.nih.gov/pubmed/?term=W%C3%BCrth%20R%5BAuthor%5D&amp;cauthor=true&amp;cauthor_uid=23255107" TargetMode="External"/><Relationship Id="rId25" Type="http://schemas.openxmlformats.org/officeDocument/2006/relationships/hyperlink" Target="http://www.ncbi.nlm.nih.gov/pubmed/?term=Zhuang%20Y%5BAuthor%5D&amp;cauthor=true&amp;cauthor_uid=25212175" TargetMode="External"/><Relationship Id="rId33" Type="http://schemas.openxmlformats.org/officeDocument/2006/relationships/hyperlink" Target="http://www.ncbi.nlm.nih.gov/pubmed/?term=Sliwinska%20A%5BAuthor%5D&amp;cauthor=true&amp;cauthor_uid=25333032" TargetMode="External"/><Relationship Id="rId38" Type="http://schemas.openxmlformats.org/officeDocument/2006/relationships/hyperlink" Target="http://www.ncbi.nlm.nih.gov/pubmed/?term=Fantus%20IG%5BAuthor%5D&amp;cauthor=true&amp;cauthor_uid=17062558" TargetMode="External"/><Relationship Id="rId46" Type="http://schemas.openxmlformats.org/officeDocument/2006/relationships/hyperlink" Target="http://www.ncbi.nlm.nih.gov/pubmed/?term=Cancer+Cell+2007%3B11%3A37%E2%80%9351." TargetMode="External"/><Relationship Id="rId59" Type="http://schemas.openxmlformats.org/officeDocument/2006/relationships/hyperlink" Target="http://www.ncbi.nlm.nih.gov/pubmed/?term=Lim%20IK%5BAuthor%5D&amp;cauthor=true&amp;cauthor_uid=2448019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4BEE-8B87-449F-A1F0-1A4183F3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3860</Words>
  <Characters>22008</Characters>
  <Application>Microsoft Office Word</Application>
  <DocSecurity>0</DocSecurity>
  <Lines>183</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Ece</cp:lastModifiedBy>
  <cp:revision>32</cp:revision>
  <dcterms:created xsi:type="dcterms:W3CDTF">2015-07-14T13:56:00Z</dcterms:created>
  <dcterms:modified xsi:type="dcterms:W3CDTF">2015-07-14T19:25:00Z</dcterms:modified>
</cp:coreProperties>
</file>